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DD16" w14:textId="05AD9950" w:rsidR="00AC0B3A" w:rsidRPr="002E5C94" w:rsidRDefault="00D161E1" w:rsidP="0040460C">
      <w:pPr>
        <w:pStyle w:val="BodyText"/>
        <w:spacing w:before="1600"/>
        <w:rPr>
          <w:sz w:val="40"/>
        </w:rPr>
      </w:pPr>
      <w:bookmarkStart w:id="0" w:name="DocumentTitle"/>
      <w:bookmarkStart w:id="1" w:name="CoverPage"/>
      <w:r>
        <w:rPr>
          <w:noProof/>
        </w:rPr>
        <w:drawing>
          <wp:anchor distT="0" distB="0" distL="114300" distR="114300" simplePos="0" relativeHeight="251659264" behindDoc="1" locked="0" layoutInCell="1" allowOverlap="1" wp14:anchorId="78628D75" wp14:editId="79D61A75">
            <wp:simplePos x="0" y="0"/>
            <wp:positionH relativeFrom="column">
              <wp:posOffset>0</wp:posOffset>
            </wp:positionH>
            <wp:positionV relativeFrom="paragraph">
              <wp:posOffset>-194425</wp:posOffset>
            </wp:positionV>
            <wp:extent cx="5471795" cy="1057275"/>
            <wp:effectExtent l="0" t="0" r="1905" b="0"/>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179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rPr>
        <w:br/>
      </w:r>
      <w:r w:rsidR="0046074A">
        <w:rPr>
          <w:sz w:val="40"/>
        </w:rPr>
        <w:t>Shareholders Deed</w:t>
      </w:r>
      <w:bookmarkEnd w:id="0"/>
    </w:p>
    <w:p w14:paraId="786C5F38" w14:textId="257E2637" w:rsidR="0001726C" w:rsidRDefault="009E544E" w:rsidP="0001726C">
      <w:pPr>
        <w:pStyle w:val="PartyCName"/>
      </w:pPr>
      <w:r>
        <w:t>[</w:t>
      </w:r>
      <w:r w:rsidRPr="002512AA">
        <w:rPr>
          <w:highlight w:val="yellow"/>
        </w:rPr>
        <w:t>insert entity</w:t>
      </w:r>
      <w:r w:rsidR="0093636B" w:rsidRPr="002512AA">
        <w:rPr>
          <w:highlight w:val="yellow"/>
        </w:rPr>
        <w:t xml:space="preserve"> </w:t>
      </w:r>
      <w:r w:rsidR="00C54ADF" w:rsidRPr="002512AA">
        <w:rPr>
          <w:highlight w:val="yellow"/>
        </w:rPr>
        <w:t>entering partnership</w:t>
      </w:r>
      <w:r w:rsidR="0093636B">
        <w:t>]</w:t>
      </w:r>
      <w:r w:rsidR="0001726C">
        <w:t xml:space="preserve"> Pty Ltd </w:t>
      </w:r>
    </w:p>
    <w:p w14:paraId="708DE465" w14:textId="23364D6B" w:rsidR="0001726C" w:rsidRDefault="0001726C" w:rsidP="0001726C">
      <w:r>
        <w:t>ACN</w:t>
      </w:r>
      <w:r w:rsidR="00CF2949">
        <w:t> </w:t>
      </w:r>
      <w:r w:rsidR="005420E2">
        <w:t>[</w:t>
      </w:r>
      <w:r w:rsidR="002512AA" w:rsidRPr="002512AA">
        <w:rPr>
          <w:highlight w:val="yellow"/>
        </w:rPr>
        <w:t>XX</w:t>
      </w:r>
      <w:r w:rsidR="005420E2">
        <w:t>]</w:t>
      </w:r>
    </w:p>
    <w:p w14:paraId="1275494C" w14:textId="18E923D5" w:rsidR="0046074A" w:rsidRDefault="005B1ECF" w:rsidP="0046074A">
      <w:r>
        <w:t>(</w:t>
      </w:r>
      <w:r w:rsidR="00A1728F" w:rsidRPr="002A22EC">
        <w:rPr>
          <w:b/>
          <w:bCs/>
        </w:rPr>
        <w:t>Company</w:t>
      </w:r>
      <w:r>
        <w:t>)</w:t>
      </w:r>
    </w:p>
    <w:p w14:paraId="64D7B86A" w14:textId="32FF70F7" w:rsidR="0063661D" w:rsidRDefault="008E1A3B" w:rsidP="008E1A3B">
      <w:pPr>
        <w:spacing w:before="240"/>
      </w:pPr>
      <w:r>
        <w:t>and</w:t>
      </w:r>
    </w:p>
    <w:p w14:paraId="3100A6CC" w14:textId="241BC8C8" w:rsidR="0063661D" w:rsidRDefault="0063661D" w:rsidP="0063661D">
      <w:pPr>
        <w:pStyle w:val="PartyCName"/>
      </w:pPr>
      <w:r>
        <w:t>[</w:t>
      </w:r>
      <w:r w:rsidRPr="002512AA">
        <w:rPr>
          <w:highlight w:val="yellow"/>
        </w:rPr>
        <w:t>insert entity entering partnership</w:t>
      </w:r>
      <w:r>
        <w:t xml:space="preserve">] Pty Ltd </w:t>
      </w:r>
    </w:p>
    <w:p w14:paraId="010BB349" w14:textId="74A6E67F" w:rsidR="0063661D" w:rsidRDefault="0063661D" w:rsidP="0063661D">
      <w:r>
        <w:t>ACN</w:t>
      </w:r>
      <w:r w:rsidR="00CF2949">
        <w:t> </w:t>
      </w:r>
      <w:r>
        <w:t>[</w:t>
      </w:r>
      <w:r w:rsidR="002512AA" w:rsidRPr="002512AA">
        <w:rPr>
          <w:highlight w:val="yellow"/>
        </w:rPr>
        <w:t>XX</w:t>
      </w:r>
      <w:r>
        <w:t>]</w:t>
      </w:r>
    </w:p>
    <w:p w14:paraId="7330AEE7" w14:textId="15A0882D" w:rsidR="0063661D" w:rsidRDefault="00552F1D" w:rsidP="0046074A">
      <w:r>
        <w:t>(</w:t>
      </w:r>
      <w:r w:rsidR="0063661D">
        <w:t>[</w:t>
      </w:r>
      <w:r w:rsidR="006554C8" w:rsidRPr="000E372A">
        <w:rPr>
          <w:b/>
          <w:bCs/>
          <w:highlight w:val="yellow"/>
        </w:rPr>
        <w:t>JV Partner</w:t>
      </w:r>
      <w:r w:rsidR="0063661D">
        <w:t>]</w:t>
      </w:r>
      <w:r>
        <w:t>)</w:t>
      </w:r>
    </w:p>
    <w:p w14:paraId="3F75271C" w14:textId="27B8DA3D" w:rsidR="0063661D" w:rsidRDefault="008E1A3B" w:rsidP="008E1A3B">
      <w:pPr>
        <w:spacing w:before="240"/>
      </w:pPr>
      <w:r>
        <w:t>and</w:t>
      </w:r>
    </w:p>
    <w:p w14:paraId="703DD650" w14:textId="1FDB9A53" w:rsidR="006554C8" w:rsidRDefault="006554C8" w:rsidP="006554C8">
      <w:pPr>
        <w:pStyle w:val="PartyCName"/>
      </w:pPr>
      <w:r>
        <w:t>[</w:t>
      </w:r>
      <w:r w:rsidRPr="002512AA">
        <w:rPr>
          <w:highlight w:val="yellow"/>
        </w:rPr>
        <w:t>insert entity entering partnership</w:t>
      </w:r>
      <w:r>
        <w:t xml:space="preserve">] Pty Ltd </w:t>
      </w:r>
    </w:p>
    <w:p w14:paraId="0F53B75F" w14:textId="473A783D" w:rsidR="006554C8" w:rsidRDefault="006554C8" w:rsidP="006554C8">
      <w:r>
        <w:t>ACN</w:t>
      </w:r>
      <w:r w:rsidR="00CF2949">
        <w:t> </w:t>
      </w:r>
      <w:r>
        <w:t>[</w:t>
      </w:r>
      <w:r w:rsidRPr="002512AA">
        <w:rPr>
          <w:highlight w:val="yellow"/>
        </w:rPr>
        <w:t>XX</w:t>
      </w:r>
      <w:r>
        <w:t>]</w:t>
      </w:r>
    </w:p>
    <w:p w14:paraId="19AE782D" w14:textId="24EF8C53" w:rsidR="006554C8" w:rsidRDefault="006554C8" w:rsidP="006554C8">
      <w:r>
        <w:t>([</w:t>
      </w:r>
      <w:r w:rsidRPr="000E372A">
        <w:rPr>
          <w:b/>
          <w:bCs/>
          <w:highlight w:val="yellow"/>
        </w:rPr>
        <w:t>Indigenous JV Partner</w:t>
      </w:r>
      <w:r>
        <w:t>])</w:t>
      </w:r>
    </w:p>
    <w:p w14:paraId="6999F2B9" w14:textId="419145EA" w:rsidR="00CF2949" w:rsidRDefault="00D161E1" w:rsidP="0040460C">
      <w:pPr>
        <w:pStyle w:val="BodyText"/>
      </w:pPr>
      <w:r>
        <w:rPr>
          <w:noProof/>
        </w:rPr>
        <mc:AlternateContent>
          <mc:Choice Requires="wps">
            <w:drawing>
              <wp:anchor distT="0" distB="0" distL="114300" distR="114300" simplePos="0" relativeHeight="251662336" behindDoc="0" locked="0" layoutInCell="1" allowOverlap="1" wp14:anchorId="758B313B" wp14:editId="75D32C9F">
                <wp:simplePos x="0" y="0"/>
                <wp:positionH relativeFrom="column">
                  <wp:posOffset>304800</wp:posOffset>
                </wp:positionH>
                <wp:positionV relativeFrom="paragraph">
                  <wp:posOffset>1858010</wp:posOffset>
                </wp:positionV>
                <wp:extent cx="5093970" cy="2523490"/>
                <wp:effectExtent l="0" t="0" r="0" b="0"/>
                <wp:wrapNone/>
                <wp:docPr id="17755120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970" cy="2523490"/>
                        </a:xfrm>
                        <a:prstGeom prst="rect">
                          <a:avLst/>
                        </a:prstGeom>
                        <a:noFill/>
                        <a:ln w="6350">
                          <a:noFill/>
                        </a:ln>
                      </wps:spPr>
                      <wps:txbx>
                        <w:txbxContent>
                          <w:p w14:paraId="7BC80AF1" w14:textId="77777777" w:rsidR="00D161E1" w:rsidRPr="00A6470B" w:rsidRDefault="00D161E1" w:rsidP="00D161E1">
                            <w:pPr>
                              <w:jc w:val="both"/>
                              <w:rPr>
                                <w:rFonts w:cs="Arial"/>
                                <w:b/>
                                <w:bCs/>
                                <w:sz w:val="22"/>
                                <w:szCs w:val="22"/>
                              </w:rPr>
                            </w:pPr>
                            <w:r w:rsidRPr="00A6470B">
                              <w:rPr>
                                <w:rFonts w:cs="Arial"/>
                                <w:b/>
                                <w:bCs/>
                                <w:sz w:val="22"/>
                                <w:szCs w:val="22"/>
                              </w:rPr>
                              <w:t xml:space="preserve">Disclaimer: </w:t>
                            </w:r>
                          </w:p>
                          <w:p w14:paraId="4458B437" w14:textId="77777777" w:rsidR="00D161E1" w:rsidRPr="00A6470B" w:rsidRDefault="00D161E1" w:rsidP="00D161E1">
                            <w:pPr>
                              <w:jc w:val="both"/>
                              <w:rPr>
                                <w:rFonts w:cs="Arial"/>
                                <w:b/>
                                <w:bCs/>
                                <w:sz w:val="22"/>
                                <w:szCs w:val="22"/>
                              </w:rPr>
                            </w:pPr>
                          </w:p>
                          <w:p w14:paraId="1A0674C7" w14:textId="77777777" w:rsidR="00D161E1" w:rsidRPr="00A6470B" w:rsidRDefault="00D161E1" w:rsidP="00D161E1">
                            <w:pPr>
                              <w:jc w:val="both"/>
                              <w:rPr>
                                <w:rFonts w:cs="Arial"/>
                                <w:sz w:val="22"/>
                                <w:szCs w:val="22"/>
                              </w:rPr>
                            </w:pPr>
                            <w:r w:rsidRPr="00A6470B">
                              <w:rPr>
                                <w:rFonts w:cs="Arial"/>
                                <w:sz w:val="22"/>
                                <w:szCs w:val="22"/>
                              </w:rPr>
                              <w:t xml:space="preserve">This template constitution is intended to provide you with suggested documentation to assist you in establishing a joint venture or other commercial arrangement.  It is intended to serve as a starting point only and should be carefully considered and tailored to meet your specific legal and commercial requirements and circumstances. </w:t>
                            </w:r>
                          </w:p>
                          <w:p w14:paraId="04BAC51F" w14:textId="77777777" w:rsidR="00D161E1" w:rsidRPr="00A6470B" w:rsidRDefault="00D161E1" w:rsidP="00D161E1">
                            <w:pPr>
                              <w:jc w:val="both"/>
                              <w:rPr>
                                <w:rFonts w:cs="Arial"/>
                                <w:sz w:val="22"/>
                                <w:szCs w:val="22"/>
                              </w:rPr>
                            </w:pPr>
                          </w:p>
                          <w:p w14:paraId="0C28ED0A" w14:textId="77777777" w:rsidR="00D161E1" w:rsidRPr="00A6470B" w:rsidRDefault="00D161E1" w:rsidP="00D161E1">
                            <w:pPr>
                              <w:jc w:val="both"/>
                              <w:rPr>
                                <w:rFonts w:cs="Arial"/>
                                <w:sz w:val="22"/>
                                <w:szCs w:val="22"/>
                              </w:rPr>
                            </w:pPr>
                            <w:r w:rsidRPr="00A6470B">
                              <w:rPr>
                                <w:rFonts w:cs="Arial"/>
                                <w:sz w:val="22"/>
                                <w:szCs w:val="22"/>
                              </w:rPr>
                              <w:t>This document, and any guidance notes that accompany this document, is not legal advice and must not be relied on as legal advice or as a substitute for legal advice.  We recommend that you seek professional legal, financial, tax and commercial advice to ensure that this document is suitable for your specific situation and circumstances.  The law and other relevant circumstances may change, and no representation is made that this template agreement is complete, accurate or up-to-date.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8B313B" id="_x0000_t202" coordsize="21600,21600" o:spt="202" path="m,l,21600r21600,l21600,xe">
                <v:stroke joinstyle="miter"/>
                <v:path gradientshapeok="t" o:connecttype="rect"/>
              </v:shapetype>
              <v:shape id="Text Box 1" o:spid="_x0000_s1026" type="#_x0000_t202" style="position:absolute;left:0;text-align:left;margin-left:24pt;margin-top:146.3pt;width:401.1pt;height:19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" filled="f" stroked="f" strokeweight=".5pt">
                <v:textbox>
                  <w:txbxContent>
                    <w:p w14:paraId="7BC80AF1" w14:textId="77777777" w:rsidR="00D161E1" w:rsidRPr="00A6470B" w:rsidRDefault="00D161E1" w:rsidP="00D161E1">
                      <w:pPr>
                        <w:jc w:val="both"/>
                        <w:rPr>
                          <w:rFonts w:cs="Arial"/>
                          <w:b/>
                          <w:bCs/>
                          <w:sz w:val="22"/>
                          <w:szCs w:val="22"/>
                        </w:rPr>
                      </w:pPr>
                      <w:r w:rsidRPr="00A6470B">
                        <w:rPr>
                          <w:rFonts w:cs="Arial"/>
                          <w:b/>
                          <w:bCs/>
                          <w:sz w:val="22"/>
                          <w:szCs w:val="22"/>
                        </w:rPr>
                        <w:t xml:space="preserve">Disclaimer: </w:t>
                      </w:r>
                    </w:p>
                    <w:p w14:paraId="4458B437" w14:textId="77777777" w:rsidR="00D161E1" w:rsidRPr="00A6470B" w:rsidRDefault="00D161E1" w:rsidP="00D161E1">
                      <w:pPr>
                        <w:jc w:val="both"/>
                        <w:rPr>
                          <w:rFonts w:cs="Arial"/>
                          <w:b/>
                          <w:bCs/>
                          <w:sz w:val="22"/>
                          <w:szCs w:val="22"/>
                        </w:rPr>
                      </w:pPr>
                    </w:p>
                    <w:p w14:paraId="1A0674C7" w14:textId="77777777" w:rsidR="00D161E1" w:rsidRPr="00A6470B" w:rsidRDefault="00D161E1" w:rsidP="00D161E1">
                      <w:pPr>
                        <w:jc w:val="both"/>
                        <w:rPr>
                          <w:rFonts w:cs="Arial"/>
                          <w:sz w:val="22"/>
                          <w:szCs w:val="22"/>
                        </w:rPr>
                      </w:pPr>
                      <w:r w:rsidRPr="00A6470B">
                        <w:rPr>
                          <w:rFonts w:cs="Arial"/>
                          <w:sz w:val="22"/>
                          <w:szCs w:val="22"/>
                        </w:rPr>
                        <w:t xml:space="preserve">This template constitution is intended to provide you with suggested documentation to assist you in establishing a joint venture or other commercial arrangement.  It is intended to serve as a starting point only and should be carefully considered and tailored to meet your specific legal and commercial requirements and circumstances. </w:t>
                      </w:r>
                    </w:p>
                    <w:p w14:paraId="04BAC51F" w14:textId="77777777" w:rsidR="00D161E1" w:rsidRPr="00A6470B" w:rsidRDefault="00D161E1" w:rsidP="00D161E1">
                      <w:pPr>
                        <w:jc w:val="both"/>
                        <w:rPr>
                          <w:rFonts w:cs="Arial"/>
                          <w:sz w:val="22"/>
                          <w:szCs w:val="22"/>
                        </w:rPr>
                      </w:pPr>
                    </w:p>
                    <w:p w14:paraId="0C28ED0A" w14:textId="77777777" w:rsidR="00D161E1" w:rsidRPr="00A6470B" w:rsidRDefault="00D161E1" w:rsidP="00D161E1">
                      <w:pPr>
                        <w:jc w:val="both"/>
                        <w:rPr>
                          <w:rFonts w:cs="Arial"/>
                          <w:sz w:val="22"/>
                          <w:szCs w:val="22"/>
                        </w:rPr>
                      </w:pPr>
                      <w:r w:rsidRPr="00A6470B">
                        <w:rPr>
                          <w:rFonts w:cs="Arial"/>
                          <w:sz w:val="22"/>
                          <w:szCs w:val="22"/>
                        </w:rPr>
                        <w:t>This document, and any guidance notes that accompany this document, is not legal advice and must not be relied on as legal advice or as a substitute for legal advice.  We recommend that you seek professional legal, financial, tax and commercial advice to ensure that this document is suitable for your specific situation and circumstances.  The law and other relevant circumstances may change, and no representation is made that this template agreement is complete, accurate or up-to-date.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FA1CE76" wp14:editId="1771355E">
                <wp:simplePos x="0" y="0"/>
                <wp:positionH relativeFrom="column">
                  <wp:posOffset>0</wp:posOffset>
                </wp:positionH>
                <wp:positionV relativeFrom="paragraph">
                  <wp:posOffset>1626697</wp:posOffset>
                </wp:positionV>
                <wp:extent cx="5728970" cy="3091180"/>
                <wp:effectExtent l="0" t="0" r="0" b="0"/>
                <wp:wrapNone/>
                <wp:docPr id="9717115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3091180"/>
                        </a:xfrm>
                        <a:prstGeom prst="roundRect">
                          <a:avLst/>
                        </a:prstGeom>
                        <a:solidFill>
                          <a:srgbClr val="F4EEE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4C6E820" id="Rounded Rectangle 2" o:spid="_x0000_s1026" style="position:absolute;margin-left:0;margin-top:128.1pt;width:451.1pt;height:2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" fillcolor="#f4eee8" stroked="f" strokeweight="2pt"/>
            </w:pict>
          </mc:Fallback>
        </mc:AlternateContent>
      </w:r>
    </w:p>
    <w:p w14:paraId="697BBE1D" w14:textId="75EF0755" w:rsidR="00CF2949" w:rsidRPr="002E5C94" w:rsidRDefault="00CF2949" w:rsidP="0040460C">
      <w:pPr>
        <w:pStyle w:val="BodyText"/>
        <w:sectPr w:rsidR="00CF2949" w:rsidRPr="002E5C94" w:rsidSect="00AB6D8E">
          <w:headerReference w:type="default" r:id="rId11"/>
          <w:footerReference w:type="first" r:id="rId12"/>
          <w:pgSz w:w="11907" w:h="16839" w:code="9"/>
          <w:pgMar w:top="1440" w:right="1440" w:bottom="1440" w:left="1440" w:header="709" w:footer="454" w:gutter="0"/>
          <w:cols w:space="720"/>
          <w:docGrid w:linePitch="360"/>
        </w:sectPr>
      </w:pPr>
    </w:p>
    <w:p w14:paraId="01F3D06B" w14:textId="52880102" w:rsidR="007E52C0" w:rsidRPr="00CF2949" w:rsidRDefault="007E52C0" w:rsidP="00CF2949">
      <w:pPr>
        <w:pStyle w:val="TOCHeading"/>
      </w:pPr>
      <w:bookmarkStart w:id="3" w:name="TableOfContents"/>
      <w:bookmarkEnd w:id="1"/>
      <w:r w:rsidRPr="007E52C0">
        <w:rPr>
          <w:sz w:val="24"/>
          <w:szCs w:val="22"/>
        </w:rPr>
        <w:lastRenderedPageBreak/>
        <w:t>Table of Contents</w:t>
      </w:r>
    </w:p>
    <w:p w14:paraId="21759D23" w14:textId="5D2231C1" w:rsidR="006817A5" w:rsidRDefault="008E1A3B">
      <w:pPr>
        <w:pStyle w:val="TOC1"/>
        <w:rPr>
          <w:rFonts w:asciiTheme="minorHAnsi" w:eastAsiaTheme="minorEastAsia" w:hAnsiTheme="minorHAnsi" w:cstheme="minorBidi"/>
          <w:noProof/>
          <w:sz w:val="22"/>
          <w:szCs w:val="22"/>
          <w:lang w:eastAsia="en-AU"/>
        </w:rPr>
      </w:pPr>
      <w:r>
        <w:fldChar w:fldCharType="begin"/>
      </w:r>
      <w:r>
        <w:instrText xml:space="preserve"> TOC \h \z \t "Heading 1,1,Heading 2,2,S4.Heading 1,1,S3.Heading 1,1" </w:instrText>
      </w:r>
      <w:r>
        <w:fldChar w:fldCharType="separate"/>
      </w:r>
      <w:hyperlink w:anchor="_Toc151559817" w:history="1">
        <w:r w:rsidR="006817A5" w:rsidRPr="00990F9D">
          <w:rPr>
            <w:rStyle w:val="Hyperlink"/>
            <w:caps/>
            <w:noProof/>
          </w:rPr>
          <w:t>1.</w:t>
        </w:r>
        <w:r w:rsidR="006817A5">
          <w:rPr>
            <w:rFonts w:asciiTheme="minorHAnsi" w:eastAsiaTheme="minorEastAsia" w:hAnsiTheme="minorHAnsi" w:cstheme="minorBidi"/>
            <w:noProof/>
            <w:sz w:val="22"/>
            <w:szCs w:val="22"/>
            <w:lang w:eastAsia="en-AU"/>
          </w:rPr>
          <w:tab/>
        </w:r>
        <w:r w:rsidR="006817A5" w:rsidRPr="00990F9D">
          <w:rPr>
            <w:rStyle w:val="Hyperlink"/>
            <w:noProof/>
          </w:rPr>
          <w:t>Definitions and interpretation</w:t>
        </w:r>
        <w:r w:rsidR="006817A5">
          <w:rPr>
            <w:noProof/>
            <w:webHidden/>
          </w:rPr>
          <w:tab/>
        </w:r>
        <w:r w:rsidR="006817A5">
          <w:rPr>
            <w:noProof/>
            <w:webHidden/>
          </w:rPr>
          <w:fldChar w:fldCharType="begin"/>
        </w:r>
        <w:r w:rsidR="006817A5">
          <w:rPr>
            <w:noProof/>
            <w:webHidden/>
          </w:rPr>
          <w:instrText xml:space="preserve"> PAGEREF _Toc151559817 \h </w:instrText>
        </w:r>
        <w:r w:rsidR="006817A5">
          <w:rPr>
            <w:noProof/>
            <w:webHidden/>
          </w:rPr>
        </w:r>
        <w:r w:rsidR="006817A5">
          <w:rPr>
            <w:noProof/>
            <w:webHidden/>
          </w:rPr>
          <w:fldChar w:fldCharType="separate"/>
        </w:r>
        <w:r w:rsidR="006817A5">
          <w:rPr>
            <w:noProof/>
            <w:webHidden/>
          </w:rPr>
          <w:t>1</w:t>
        </w:r>
        <w:r w:rsidR="006817A5">
          <w:rPr>
            <w:noProof/>
            <w:webHidden/>
          </w:rPr>
          <w:fldChar w:fldCharType="end"/>
        </w:r>
      </w:hyperlink>
    </w:p>
    <w:p w14:paraId="3819FD70" w14:textId="1BC59E15" w:rsidR="006817A5" w:rsidRDefault="00D161E1">
      <w:pPr>
        <w:pStyle w:val="TOC2"/>
        <w:rPr>
          <w:rFonts w:asciiTheme="minorHAnsi" w:eastAsiaTheme="minorEastAsia" w:hAnsiTheme="minorHAnsi" w:cstheme="minorBidi"/>
          <w:noProof/>
          <w:sz w:val="22"/>
          <w:szCs w:val="22"/>
          <w:lang w:eastAsia="en-AU"/>
        </w:rPr>
      </w:pPr>
      <w:hyperlink w:anchor="_Toc151559818" w:history="1">
        <w:r w:rsidR="006817A5" w:rsidRPr="00990F9D">
          <w:rPr>
            <w:rStyle w:val="Hyperlink"/>
            <w:noProof/>
          </w:rPr>
          <w:t>1.1</w:t>
        </w:r>
        <w:r w:rsidR="006817A5">
          <w:rPr>
            <w:rFonts w:asciiTheme="minorHAnsi" w:eastAsiaTheme="minorEastAsia" w:hAnsiTheme="minorHAnsi" w:cstheme="minorBidi"/>
            <w:noProof/>
            <w:sz w:val="22"/>
            <w:szCs w:val="22"/>
            <w:lang w:eastAsia="en-AU"/>
          </w:rPr>
          <w:tab/>
        </w:r>
        <w:r w:rsidR="006817A5" w:rsidRPr="00990F9D">
          <w:rPr>
            <w:rStyle w:val="Hyperlink"/>
            <w:noProof/>
          </w:rPr>
          <w:t>Definitions</w:t>
        </w:r>
        <w:r w:rsidR="006817A5">
          <w:rPr>
            <w:noProof/>
            <w:webHidden/>
          </w:rPr>
          <w:tab/>
        </w:r>
        <w:r w:rsidR="006817A5">
          <w:rPr>
            <w:noProof/>
            <w:webHidden/>
          </w:rPr>
          <w:fldChar w:fldCharType="begin"/>
        </w:r>
        <w:r w:rsidR="006817A5">
          <w:rPr>
            <w:noProof/>
            <w:webHidden/>
          </w:rPr>
          <w:instrText xml:space="preserve"> PAGEREF _Toc151559818 \h </w:instrText>
        </w:r>
        <w:r w:rsidR="006817A5">
          <w:rPr>
            <w:noProof/>
            <w:webHidden/>
          </w:rPr>
        </w:r>
        <w:r w:rsidR="006817A5">
          <w:rPr>
            <w:noProof/>
            <w:webHidden/>
          </w:rPr>
          <w:fldChar w:fldCharType="separate"/>
        </w:r>
        <w:r w:rsidR="006817A5">
          <w:rPr>
            <w:noProof/>
            <w:webHidden/>
          </w:rPr>
          <w:t>1</w:t>
        </w:r>
        <w:r w:rsidR="006817A5">
          <w:rPr>
            <w:noProof/>
            <w:webHidden/>
          </w:rPr>
          <w:fldChar w:fldCharType="end"/>
        </w:r>
      </w:hyperlink>
    </w:p>
    <w:p w14:paraId="581C9497" w14:textId="5560A527" w:rsidR="006817A5" w:rsidRDefault="00D161E1">
      <w:pPr>
        <w:pStyle w:val="TOC2"/>
        <w:rPr>
          <w:rFonts w:asciiTheme="minorHAnsi" w:eastAsiaTheme="minorEastAsia" w:hAnsiTheme="minorHAnsi" w:cstheme="minorBidi"/>
          <w:noProof/>
          <w:sz w:val="22"/>
          <w:szCs w:val="22"/>
          <w:lang w:eastAsia="en-AU"/>
        </w:rPr>
      </w:pPr>
      <w:hyperlink w:anchor="_Toc151559819" w:history="1">
        <w:r w:rsidR="006817A5" w:rsidRPr="00990F9D">
          <w:rPr>
            <w:rStyle w:val="Hyperlink"/>
            <w:noProof/>
          </w:rPr>
          <w:t>1.2</w:t>
        </w:r>
        <w:r w:rsidR="006817A5">
          <w:rPr>
            <w:rFonts w:asciiTheme="minorHAnsi" w:eastAsiaTheme="minorEastAsia" w:hAnsiTheme="minorHAnsi" w:cstheme="minorBidi"/>
            <w:noProof/>
            <w:sz w:val="22"/>
            <w:szCs w:val="22"/>
            <w:lang w:eastAsia="en-AU"/>
          </w:rPr>
          <w:tab/>
        </w:r>
        <w:r w:rsidR="006817A5" w:rsidRPr="00990F9D">
          <w:rPr>
            <w:rStyle w:val="Hyperlink"/>
            <w:noProof/>
          </w:rPr>
          <w:t>Interpretation</w:t>
        </w:r>
        <w:r w:rsidR="006817A5">
          <w:rPr>
            <w:noProof/>
            <w:webHidden/>
          </w:rPr>
          <w:tab/>
        </w:r>
        <w:r w:rsidR="006817A5">
          <w:rPr>
            <w:noProof/>
            <w:webHidden/>
          </w:rPr>
          <w:fldChar w:fldCharType="begin"/>
        </w:r>
        <w:r w:rsidR="006817A5">
          <w:rPr>
            <w:noProof/>
            <w:webHidden/>
          </w:rPr>
          <w:instrText xml:space="preserve"> PAGEREF _Toc151559819 \h </w:instrText>
        </w:r>
        <w:r w:rsidR="006817A5">
          <w:rPr>
            <w:noProof/>
            <w:webHidden/>
          </w:rPr>
        </w:r>
        <w:r w:rsidR="006817A5">
          <w:rPr>
            <w:noProof/>
            <w:webHidden/>
          </w:rPr>
          <w:fldChar w:fldCharType="separate"/>
        </w:r>
        <w:r w:rsidR="006817A5">
          <w:rPr>
            <w:noProof/>
            <w:webHidden/>
          </w:rPr>
          <w:t>8</w:t>
        </w:r>
        <w:r w:rsidR="006817A5">
          <w:rPr>
            <w:noProof/>
            <w:webHidden/>
          </w:rPr>
          <w:fldChar w:fldCharType="end"/>
        </w:r>
      </w:hyperlink>
    </w:p>
    <w:p w14:paraId="5B7D5C11" w14:textId="1077F7CB" w:rsidR="006817A5" w:rsidRDefault="00D161E1">
      <w:pPr>
        <w:pStyle w:val="TOC1"/>
        <w:rPr>
          <w:rFonts w:asciiTheme="minorHAnsi" w:eastAsiaTheme="minorEastAsia" w:hAnsiTheme="minorHAnsi" w:cstheme="minorBidi"/>
          <w:noProof/>
          <w:sz w:val="22"/>
          <w:szCs w:val="22"/>
          <w:lang w:eastAsia="en-AU"/>
        </w:rPr>
      </w:pPr>
      <w:hyperlink w:anchor="_Toc151559820" w:history="1">
        <w:r w:rsidR="006817A5" w:rsidRPr="00990F9D">
          <w:rPr>
            <w:rStyle w:val="Hyperlink"/>
            <w:noProof/>
          </w:rPr>
          <w:t>2.</w:t>
        </w:r>
        <w:r w:rsidR="006817A5">
          <w:rPr>
            <w:rFonts w:asciiTheme="minorHAnsi" w:eastAsiaTheme="minorEastAsia" w:hAnsiTheme="minorHAnsi" w:cstheme="minorBidi"/>
            <w:noProof/>
            <w:sz w:val="22"/>
            <w:szCs w:val="22"/>
            <w:lang w:eastAsia="en-AU"/>
          </w:rPr>
          <w:tab/>
        </w:r>
        <w:r w:rsidR="006817A5" w:rsidRPr="00990F9D">
          <w:rPr>
            <w:rStyle w:val="Hyperlink"/>
            <w:noProof/>
          </w:rPr>
          <w:t>Term and termination</w:t>
        </w:r>
        <w:r w:rsidR="006817A5">
          <w:rPr>
            <w:noProof/>
            <w:webHidden/>
          </w:rPr>
          <w:tab/>
        </w:r>
        <w:r w:rsidR="006817A5">
          <w:rPr>
            <w:noProof/>
            <w:webHidden/>
          </w:rPr>
          <w:fldChar w:fldCharType="begin"/>
        </w:r>
        <w:r w:rsidR="006817A5">
          <w:rPr>
            <w:noProof/>
            <w:webHidden/>
          </w:rPr>
          <w:instrText xml:space="preserve"> PAGEREF _Toc151559820 \h </w:instrText>
        </w:r>
        <w:r w:rsidR="006817A5">
          <w:rPr>
            <w:noProof/>
            <w:webHidden/>
          </w:rPr>
        </w:r>
        <w:r w:rsidR="006817A5">
          <w:rPr>
            <w:noProof/>
            <w:webHidden/>
          </w:rPr>
          <w:fldChar w:fldCharType="separate"/>
        </w:r>
        <w:r w:rsidR="006817A5">
          <w:rPr>
            <w:noProof/>
            <w:webHidden/>
          </w:rPr>
          <w:t>10</w:t>
        </w:r>
        <w:r w:rsidR="006817A5">
          <w:rPr>
            <w:noProof/>
            <w:webHidden/>
          </w:rPr>
          <w:fldChar w:fldCharType="end"/>
        </w:r>
      </w:hyperlink>
    </w:p>
    <w:p w14:paraId="7341D1A3" w14:textId="0936A150" w:rsidR="006817A5" w:rsidRDefault="00D161E1">
      <w:pPr>
        <w:pStyle w:val="TOC2"/>
        <w:rPr>
          <w:rFonts w:asciiTheme="minorHAnsi" w:eastAsiaTheme="minorEastAsia" w:hAnsiTheme="minorHAnsi" w:cstheme="minorBidi"/>
          <w:noProof/>
          <w:sz w:val="22"/>
          <w:szCs w:val="22"/>
          <w:lang w:eastAsia="en-AU"/>
        </w:rPr>
      </w:pPr>
      <w:hyperlink w:anchor="_Toc151559821" w:history="1">
        <w:r w:rsidR="006817A5" w:rsidRPr="00990F9D">
          <w:rPr>
            <w:rStyle w:val="Hyperlink"/>
            <w:noProof/>
          </w:rPr>
          <w:t>2.1</w:t>
        </w:r>
        <w:r w:rsidR="006817A5">
          <w:rPr>
            <w:rFonts w:asciiTheme="minorHAnsi" w:eastAsiaTheme="minorEastAsia" w:hAnsiTheme="minorHAnsi" w:cstheme="minorBidi"/>
            <w:noProof/>
            <w:sz w:val="22"/>
            <w:szCs w:val="22"/>
            <w:lang w:eastAsia="en-AU"/>
          </w:rPr>
          <w:tab/>
        </w:r>
        <w:r w:rsidR="006817A5" w:rsidRPr="00990F9D">
          <w:rPr>
            <w:rStyle w:val="Hyperlink"/>
            <w:noProof/>
          </w:rPr>
          <w:t>Term</w:t>
        </w:r>
        <w:r w:rsidR="006817A5">
          <w:rPr>
            <w:noProof/>
            <w:webHidden/>
          </w:rPr>
          <w:tab/>
        </w:r>
        <w:r w:rsidR="006817A5">
          <w:rPr>
            <w:noProof/>
            <w:webHidden/>
          </w:rPr>
          <w:fldChar w:fldCharType="begin"/>
        </w:r>
        <w:r w:rsidR="006817A5">
          <w:rPr>
            <w:noProof/>
            <w:webHidden/>
          </w:rPr>
          <w:instrText xml:space="preserve"> PAGEREF _Toc151559821 \h </w:instrText>
        </w:r>
        <w:r w:rsidR="006817A5">
          <w:rPr>
            <w:noProof/>
            <w:webHidden/>
          </w:rPr>
        </w:r>
        <w:r w:rsidR="006817A5">
          <w:rPr>
            <w:noProof/>
            <w:webHidden/>
          </w:rPr>
          <w:fldChar w:fldCharType="separate"/>
        </w:r>
        <w:r w:rsidR="006817A5">
          <w:rPr>
            <w:noProof/>
            <w:webHidden/>
          </w:rPr>
          <w:t>10</w:t>
        </w:r>
        <w:r w:rsidR="006817A5">
          <w:rPr>
            <w:noProof/>
            <w:webHidden/>
          </w:rPr>
          <w:fldChar w:fldCharType="end"/>
        </w:r>
      </w:hyperlink>
    </w:p>
    <w:p w14:paraId="3F1455C6" w14:textId="6E3FCE87" w:rsidR="006817A5" w:rsidRDefault="00D161E1">
      <w:pPr>
        <w:pStyle w:val="TOC2"/>
        <w:rPr>
          <w:rFonts w:asciiTheme="minorHAnsi" w:eastAsiaTheme="minorEastAsia" w:hAnsiTheme="minorHAnsi" w:cstheme="minorBidi"/>
          <w:noProof/>
          <w:sz w:val="22"/>
          <w:szCs w:val="22"/>
          <w:lang w:eastAsia="en-AU"/>
        </w:rPr>
      </w:pPr>
      <w:hyperlink w:anchor="_Toc151559822" w:history="1">
        <w:r w:rsidR="006817A5" w:rsidRPr="00990F9D">
          <w:rPr>
            <w:rStyle w:val="Hyperlink"/>
            <w:noProof/>
          </w:rPr>
          <w:t>2.2</w:t>
        </w:r>
        <w:r w:rsidR="006817A5">
          <w:rPr>
            <w:rFonts w:asciiTheme="minorHAnsi" w:eastAsiaTheme="minorEastAsia" w:hAnsiTheme="minorHAnsi" w:cstheme="minorBidi"/>
            <w:noProof/>
            <w:sz w:val="22"/>
            <w:szCs w:val="22"/>
            <w:lang w:eastAsia="en-AU"/>
          </w:rPr>
          <w:tab/>
        </w:r>
        <w:r w:rsidR="006817A5" w:rsidRPr="00990F9D">
          <w:rPr>
            <w:rStyle w:val="Hyperlink"/>
            <w:noProof/>
          </w:rPr>
          <w:t>Termination</w:t>
        </w:r>
        <w:r w:rsidR="006817A5">
          <w:rPr>
            <w:noProof/>
            <w:webHidden/>
          </w:rPr>
          <w:tab/>
        </w:r>
        <w:r w:rsidR="006817A5">
          <w:rPr>
            <w:noProof/>
            <w:webHidden/>
          </w:rPr>
          <w:fldChar w:fldCharType="begin"/>
        </w:r>
        <w:r w:rsidR="006817A5">
          <w:rPr>
            <w:noProof/>
            <w:webHidden/>
          </w:rPr>
          <w:instrText xml:space="preserve"> PAGEREF _Toc151559822 \h </w:instrText>
        </w:r>
        <w:r w:rsidR="006817A5">
          <w:rPr>
            <w:noProof/>
            <w:webHidden/>
          </w:rPr>
        </w:r>
        <w:r w:rsidR="006817A5">
          <w:rPr>
            <w:noProof/>
            <w:webHidden/>
          </w:rPr>
          <w:fldChar w:fldCharType="separate"/>
        </w:r>
        <w:r w:rsidR="006817A5">
          <w:rPr>
            <w:noProof/>
            <w:webHidden/>
          </w:rPr>
          <w:t>10</w:t>
        </w:r>
        <w:r w:rsidR="006817A5">
          <w:rPr>
            <w:noProof/>
            <w:webHidden/>
          </w:rPr>
          <w:fldChar w:fldCharType="end"/>
        </w:r>
      </w:hyperlink>
    </w:p>
    <w:p w14:paraId="0A2B54A4" w14:textId="595124D9" w:rsidR="006817A5" w:rsidRDefault="00D161E1">
      <w:pPr>
        <w:pStyle w:val="TOC2"/>
        <w:rPr>
          <w:rFonts w:asciiTheme="minorHAnsi" w:eastAsiaTheme="minorEastAsia" w:hAnsiTheme="minorHAnsi" w:cstheme="minorBidi"/>
          <w:noProof/>
          <w:sz w:val="22"/>
          <w:szCs w:val="22"/>
          <w:lang w:eastAsia="en-AU"/>
        </w:rPr>
      </w:pPr>
      <w:hyperlink w:anchor="_Toc151559823" w:history="1">
        <w:r w:rsidR="006817A5" w:rsidRPr="00990F9D">
          <w:rPr>
            <w:rStyle w:val="Hyperlink"/>
            <w:noProof/>
          </w:rPr>
          <w:t>2.3</w:t>
        </w:r>
        <w:r w:rsidR="006817A5">
          <w:rPr>
            <w:rFonts w:asciiTheme="minorHAnsi" w:eastAsiaTheme="minorEastAsia" w:hAnsiTheme="minorHAnsi" w:cstheme="minorBidi"/>
            <w:noProof/>
            <w:sz w:val="22"/>
            <w:szCs w:val="22"/>
            <w:lang w:eastAsia="en-AU"/>
          </w:rPr>
          <w:tab/>
        </w:r>
        <w:r w:rsidR="006817A5" w:rsidRPr="00990F9D">
          <w:rPr>
            <w:rStyle w:val="Hyperlink"/>
            <w:noProof/>
          </w:rPr>
          <w:t>Survival</w:t>
        </w:r>
        <w:r w:rsidR="006817A5">
          <w:rPr>
            <w:noProof/>
            <w:webHidden/>
          </w:rPr>
          <w:tab/>
        </w:r>
        <w:r w:rsidR="006817A5">
          <w:rPr>
            <w:noProof/>
            <w:webHidden/>
          </w:rPr>
          <w:fldChar w:fldCharType="begin"/>
        </w:r>
        <w:r w:rsidR="006817A5">
          <w:rPr>
            <w:noProof/>
            <w:webHidden/>
          </w:rPr>
          <w:instrText xml:space="preserve"> PAGEREF _Toc151559823 \h </w:instrText>
        </w:r>
        <w:r w:rsidR="006817A5">
          <w:rPr>
            <w:noProof/>
            <w:webHidden/>
          </w:rPr>
        </w:r>
        <w:r w:rsidR="006817A5">
          <w:rPr>
            <w:noProof/>
            <w:webHidden/>
          </w:rPr>
          <w:fldChar w:fldCharType="separate"/>
        </w:r>
        <w:r w:rsidR="006817A5">
          <w:rPr>
            <w:noProof/>
            <w:webHidden/>
          </w:rPr>
          <w:t>10</w:t>
        </w:r>
        <w:r w:rsidR="006817A5">
          <w:rPr>
            <w:noProof/>
            <w:webHidden/>
          </w:rPr>
          <w:fldChar w:fldCharType="end"/>
        </w:r>
      </w:hyperlink>
    </w:p>
    <w:p w14:paraId="3B5AC489" w14:textId="13BDB976" w:rsidR="006817A5" w:rsidRDefault="00D161E1">
      <w:pPr>
        <w:pStyle w:val="TOC1"/>
        <w:rPr>
          <w:rFonts w:asciiTheme="minorHAnsi" w:eastAsiaTheme="minorEastAsia" w:hAnsiTheme="minorHAnsi" w:cstheme="minorBidi"/>
          <w:noProof/>
          <w:sz w:val="22"/>
          <w:szCs w:val="22"/>
          <w:lang w:eastAsia="en-AU"/>
        </w:rPr>
      </w:pPr>
      <w:hyperlink w:anchor="_Toc151559824" w:history="1">
        <w:r w:rsidR="006817A5" w:rsidRPr="00990F9D">
          <w:rPr>
            <w:rStyle w:val="Hyperlink"/>
            <w:noProof/>
          </w:rPr>
          <w:t>3.</w:t>
        </w:r>
        <w:r w:rsidR="006817A5">
          <w:rPr>
            <w:rFonts w:asciiTheme="minorHAnsi" w:eastAsiaTheme="minorEastAsia" w:hAnsiTheme="minorHAnsi" w:cstheme="minorBidi"/>
            <w:noProof/>
            <w:sz w:val="22"/>
            <w:szCs w:val="22"/>
            <w:lang w:eastAsia="en-AU"/>
          </w:rPr>
          <w:tab/>
        </w:r>
        <w:r w:rsidR="006817A5" w:rsidRPr="00990F9D">
          <w:rPr>
            <w:rStyle w:val="Hyperlink"/>
            <w:noProof/>
          </w:rPr>
          <w:t>Business and objectives</w:t>
        </w:r>
        <w:r w:rsidR="006817A5">
          <w:rPr>
            <w:noProof/>
            <w:webHidden/>
          </w:rPr>
          <w:tab/>
        </w:r>
        <w:r w:rsidR="006817A5">
          <w:rPr>
            <w:noProof/>
            <w:webHidden/>
          </w:rPr>
          <w:fldChar w:fldCharType="begin"/>
        </w:r>
        <w:r w:rsidR="006817A5">
          <w:rPr>
            <w:noProof/>
            <w:webHidden/>
          </w:rPr>
          <w:instrText xml:space="preserve"> PAGEREF _Toc151559824 \h </w:instrText>
        </w:r>
        <w:r w:rsidR="006817A5">
          <w:rPr>
            <w:noProof/>
            <w:webHidden/>
          </w:rPr>
        </w:r>
        <w:r w:rsidR="006817A5">
          <w:rPr>
            <w:noProof/>
            <w:webHidden/>
          </w:rPr>
          <w:fldChar w:fldCharType="separate"/>
        </w:r>
        <w:r w:rsidR="006817A5">
          <w:rPr>
            <w:noProof/>
            <w:webHidden/>
          </w:rPr>
          <w:t>11</w:t>
        </w:r>
        <w:r w:rsidR="006817A5">
          <w:rPr>
            <w:noProof/>
            <w:webHidden/>
          </w:rPr>
          <w:fldChar w:fldCharType="end"/>
        </w:r>
      </w:hyperlink>
    </w:p>
    <w:p w14:paraId="24329503" w14:textId="748139A5" w:rsidR="006817A5" w:rsidRDefault="00D161E1">
      <w:pPr>
        <w:pStyle w:val="TOC2"/>
        <w:rPr>
          <w:rFonts w:asciiTheme="minorHAnsi" w:eastAsiaTheme="minorEastAsia" w:hAnsiTheme="minorHAnsi" w:cstheme="minorBidi"/>
          <w:noProof/>
          <w:sz w:val="22"/>
          <w:szCs w:val="22"/>
          <w:lang w:eastAsia="en-AU"/>
        </w:rPr>
      </w:pPr>
      <w:hyperlink w:anchor="_Toc151559825" w:history="1">
        <w:r w:rsidR="006817A5" w:rsidRPr="00990F9D">
          <w:rPr>
            <w:rStyle w:val="Hyperlink"/>
            <w:noProof/>
          </w:rPr>
          <w:t>3.1</w:t>
        </w:r>
        <w:r w:rsidR="006817A5">
          <w:rPr>
            <w:rFonts w:asciiTheme="minorHAnsi" w:eastAsiaTheme="minorEastAsia" w:hAnsiTheme="minorHAnsi" w:cstheme="minorBidi"/>
            <w:noProof/>
            <w:sz w:val="22"/>
            <w:szCs w:val="22"/>
            <w:lang w:eastAsia="en-AU"/>
          </w:rPr>
          <w:tab/>
        </w:r>
        <w:r w:rsidR="006817A5" w:rsidRPr="00990F9D">
          <w:rPr>
            <w:rStyle w:val="Hyperlink"/>
            <w:noProof/>
          </w:rPr>
          <w:t>Business</w:t>
        </w:r>
        <w:r w:rsidR="006817A5">
          <w:rPr>
            <w:noProof/>
            <w:webHidden/>
          </w:rPr>
          <w:tab/>
        </w:r>
        <w:r w:rsidR="006817A5">
          <w:rPr>
            <w:noProof/>
            <w:webHidden/>
          </w:rPr>
          <w:fldChar w:fldCharType="begin"/>
        </w:r>
        <w:r w:rsidR="006817A5">
          <w:rPr>
            <w:noProof/>
            <w:webHidden/>
          </w:rPr>
          <w:instrText xml:space="preserve"> PAGEREF _Toc151559825 \h </w:instrText>
        </w:r>
        <w:r w:rsidR="006817A5">
          <w:rPr>
            <w:noProof/>
            <w:webHidden/>
          </w:rPr>
        </w:r>
        <w:r w:rsidR="006817A5">
          <w:rPr>
            <w:noProof/>
            <w:webHidden/>
          </w:rPr>
          <w:fldChar w:fldCharType="separate"/>
        </w:r>
        <w:r w:rsidR="006817A5">
          <w:rPr>
            <w:noProof/>
            <w:webHidden/>
          </w:rPr>
          <w:t>11</w:t>
        </w:r>
        <w:r w:rsidR="006817A5">
          <w:rPr>
            <w:noProof/>
            <w:webHidden/>
          </w:rPr>
          <w:fldChar w:fldCharType="end"/>
        </w:r>
      </w:hyperlink>
    </w:p>
    <w:p w14:paraId="438B5461" w14:textId="3DE9A7C0" w:rsidR="006817A5" w:rsidRDefault="00D161E1">
      <w:pPr>
        <w:pStyle w:val="TOC2"/>
        <w:rPr>
          <w:rFonts w:asciiTheme="minorHAnsi" w:eastAsiaTheme="minorEastAsia" w:hAnsiTheme="minorHAnsi" w:cstheme="minorBidi"/>
          <w:noProof/>
          <w:sz w:val="22"/>
          <w:szCs w:val="22"/>
          <w:lang w:eastAsia="en-AU"/>
        </w:rPr>
      </w:pPr>
      <w:hyperlink w:anchor="_Toc151559826" w:history="1">
        <w:r w:rsidR="006817A5" w:rsidRPr="00990F9D">
          <w:rPr>
            <w:rStyle w:val="Hyperlink"/>
            <w:noProof/>
          </w:rPr>
          <w:t>3.2</w:t>
        </w:r>
        <w:r w:rsidR="006817A5">
          <w:rPr>
            <w:rFonts w:asciiTheme="minorHAnsi" w:eastAsiaTheme="minorEastAsia" w:hAnsiTheme="minorHAnsi" w:cstheme="minorBidi"/>
            <w:noProof/>
            <w:sz w:val="22"/>
            <w:szCs w:val="22"/>
            <w:lang w:eastAsia="en-AU"/>
          </w:rPr>
          <w:tab/>
        </w:r>
        <w:r w:rsidR="006817A5" w:rsidRPr="00990F9D">
          <w:rPr>
            <w:rStyle w:val="Hyperlink"/>
            <w:noProof/>
          </w:rPr>
          <w:t>Objectives</w:t>
        </w:r>
        <w:r w:rsidR="006817A5">
          <w:rPr>
            <w:noProof/>
            <w:webHidden/>
          </w:rPr>
          <w:tab/>
        </w:r>
        <w:r w:rsidR="006817A5">
          <w:rPr>
            <w:noProof/>
            <w:webHidden/>
          </w:rPr>
          <w:fldChar w:fldCharType="begin"/>
        </w:r>
        <w:r w:rsidR="006817A5">
          <w:rPr>
            <w:noProof/>
            <w:webHidden/>
          </w:rPr>
          <w:instrText xml:space="preserve"> PAGEREF _Toc151559826 \h </w:instrText>
        </w:r>
        <w:r w:rsidR="006817A5">
          <w:rPr>
            <w:noProof/>
            <w:webHidden/>
          </w:rPr>
        </w:r>
        <w:r w:rsidR="006817A5">
          <w:rPr>
            <w:noProof/>
            <w:webHidden/>
          </w:rPr>
          <w:fldChar w:fldCharType="separate"/>
        </w:r>
        <w:r w:rsidR="006817A5">
          <w:rPr>
            <w:noProof/>
            <w:webHidden/>
          </w:rPr>
          <w:t>11</w:t>
        </w:r>
        <w:r w:rsidR="006817A5">
          <w:rPr>
            <w:noProof/>
            <w:webHidden/>
          </w:rPr>
          <w:fldChar w:fldCharType="end"/>
        </w:r>
      </w:hyperlink>
    </w:p>
    <w:p w14:paraId="5330E13B" w14:textId="10A2B451" w:rsidR="006817A5" w:rsidRDefault="00D161E1">
      <w:pPr>
        <w:pStyle w:val="TOC2"/>
        <w:rPr>
          <w:rFonts w:asciiTheme="minorHAnsi" w:eastAsiaTheme="minorEastAsia" w:hAnsiTheme="minorHAnsi" w:cstheme="minorBidi"/>
          <w:noProof/>
          <w:sz w:val="22"/>
          <w:szCs w:val="22"/>
          <w:lang w:eastAsia="en-AU"/>
        </w:rPr>
      </w:pPr>
      <w:hyperlink w:anchor="_Toc151559827" w:history="1">
        <w:r w:rsidR="006817A5" w:rsidRPr="00990F9D">
          <w:rPr>
            <w:rStyle w:val="Hyperlink"/>
            <w:noProof/>
          </w:rPr>
          <w:t>3.3</w:t>
        </w:r>
        <w:r w:rsidR="006817A5">
          <w:rPr>
            <w:rFonts w:asciiTheme="minorHAnsi" w:eastAsiaTheme="minorEastAsia" w:hAnsiTheme="minorHAnsi" w:cstheme="minorBidi"/>
            <w:noProof/>
            <w:sz w:val="22"/>
            <w:szCs w:val="22"/>
            <w:lang w:eastAsia="en-AU"/>
          </w:rPr>
          <w:tab/>
        </w:r>
        <w:r w:rsidR="006817A5" w:rsidRPr="00990F9D">
          <w:rPr>
            <w:rStyle w:val="Hyperlink"/>
            <w:noProof/>
          </w:rPr>
          <w:t>Exercise of power</w:t>
        </w:r>
        <w:r w:rsidR="006817A5">
          <w:rPr>
            <w:noProof/>
            <w:webHidden/>
          </w:rPr>
          <w:tab/>
        </w:r>
        <w:r w:rsidR="006817A5">
          <w:rPr>
            <w:noProof/>
            <w:webHidden/>
          </w:rPr>
          <w:fldChar w:fldCharType="begin"/>
        </w:r>
        <w:r w:rsidR="006817A5">
          <w:rPr>
            <w:noProof/>
            <w:webHidden/>
          </w:rPr>
          <w:instrText xml:space="preserve"> PAGEREF _Toc151559827 \h </w:instrText>
        </w:r>
        <w:r w:rsidR="006817A5">
          <w:rPr>
            <w:noProof/>
            <w:webHidden/>
          </w:rPr>
        </w:r>
        <w:r w:rsidR="006817A5">
          <w:rPr>
            <w:noProof/>
            <w:webHidden/>
          </w:rPr>
          <w:fldChar w:fldCharType="separate"/>
        </w:r>
        <w:r w:rsidR="006817A5">
          <w:rPr>
            <w:noProof/>
            <w:webHidden/>
          </w:rPr>
          <w:t>11</w:t>
        </w:r>
        <w:r w:rsidR="006817A5">
          <w:rPr>
            <w:noProof/>
            <w:webHidden/>
          </w:rPr>
          <w:fldChar w:fldCharType="end"/>
        </w:r>
      </w:hyperlink>
    </w:p>
    <w:p w14:paraId="153D8607" w14:textId="13BAFD96" w:rsidR="006817A5" w:rsidRDefault="00D161E1">
      <w:pPr>
        <w:pStyle w:val="TOC1"/>
        <w:rPr>
          <w:rFonts w:asciiTheme="minorHAnsi" w:eastAsiaTheme="minorEastAsia" w:hAnsiTheme="minorHAnsi" w:cstheme="minorBidi"/>
          <w:noProof/>
          <w:sz w:val="22"/>
          <w:szCs w:val="22"/>
          <w:lang w:eastAsia="en-AU"/>
        </w:rPr>
      </w:pPr>
      <w:hyperlink w:anchor="_Toc151559828" w:history="1">
        <w:r w:rsidR="006817A5" w:rsidRPr="00990F9D">
          <w:rPr>
            <w:rStyle w:val="Hyperlink"/>
            <w:noProof/>
          </w:rPr>
          <w:t>4.</w:t>
        </w:r>
        <w:r w:rsidR="006817A5">
          <w:rPr>
            <w:rFonts w:asciiTheme="minorHAnsi" w:eastAsiaTheme="minorEastAsia" w:hAnsiTheme="minorHAnsi" w:cstheme="minorBidi"/>
            <w:noProof/>
            <w:sz w:val="22"/>
            <w:szCs w:val="22"/>
            <w:lang w:eastAsia="en-AU"/>
          </w:rPr>
          <w:tab/>
        </w:r>
        <w:r w:rsidR="006817A5" w:rsidRPr="00990F9D">
          <w:rPr>
            <w:rStyle w:val="Hyperlink"/>
            <w:noProof/>
          </w:rPr>
          <w:t>Paramountcy of deed</w:t>
        </w:r>
        <w:r w:rsidR="006817A5">
          <w:rPr>
            <w:noProof/>
            <w:webHidden/>
          </w:rPr>
          <w:tab/>
        </w:r>
        <w:r w:rsidR="006817A5">
          <w:rPr>
            <w:noProof/>
            <w:webHidden/>
          </w:rPr>
          <w:fldChar w:fldCharType="begin"/>
        </w:r>
        <w:r w:rsidR="006817A5">
          <w:rPr>
            <w:noProof/>
            <w:webHidden/>
          </w:rPr>
          <w:instrText xml:space="preserve"> PAGEREF _Toc151559828 \h </w:instrText>
        </w:r>
        <w:r w:rsidR="006817A5">
          <w:rPr>
            <w:noProof/>
            <w:webHidden/>
          </w:rPr>
        </w:r>
        <w:r w:rsidR="006817A5">
          <w:rPr>
            <w:noProof/>
            <w:webHidden/>
          </w:rPr>
          <w:fldChar w:fldCharType="separate"/>
        </w:r>
        <w:r w:rsidR="006817A5">
          <w:rPr>
            <w:noProof/>
            <w:webHidden/>
          </w:rPr>
          <w:t>12</w:t>
        </w:r>
        <w:r w:rsidR="006817A5">
          <w:rPr>
            <w:noProof/>
            <w:webHidden/>
          </w:rPr>
          <w:fldChar w:fldCharType="end"/>
        </w:r>
      </w:hyperlink>
    </w:p>
    <w:p w14:paraId="744B7C1A" w14:textId="4C624030" w:rsidR="006817A5" w:rsidRDefault="00D161E1">
      <w:pPr>
        <w:pStyle w:val="TOC1"/>
        <w:rPr>
          <w:rFonts w:asciiTheme="minorHAnsi" w:eastAsiaTheme="minorEastAsia" w:hAnsiTheme="minorHAnsi" w:cstheme="minorBidi"/>
          <w:noProof/>
          <w:sz w:val="22"/>
          <w:szCs w:val="22"/>
          <w:lang w:eastAsia="en-AU"/>
        </w:rPr>
      </w:pPr>
      <w:hyperlink w:anchor="_Toc151559829" w:history="1">
        <w:r w:rsidR="006817A5" w:rsidRPr="00990F9D">
          <w:rPr>
            <w:rStyle w:val="Hyperlink"/>
            <w:noProof/>
          </w:rPr>
          <w:t>5.</w:t>
        </w:r>
        <w:r w:rsidR="006817A5">
          <w:rPr>
            <w:rFonts w:asciiTheme="minorHAnsi" w:eastAsiaTheme="minorEastAsia" w:hAnsiTheme="minorHAnsi" w:cstheme="minorBidi"/>
            <w:noProof/>
            <w:sz w:val="22"/>
            <w:szCs w:val="22"/>
            <w:lang w:eastAsia="en-AU"/>
          </w:rPr>
          <w:tab/>
        </w:r>
        <w:r w:rsidR="006817A5" w:rsidRPr="00990F9D">
          <w:rPr>
            <w:rStyle w:val="Hyperlink"/>
            <w:noProof/>
          </w:rPr>
          <w:t>Indigenous participation</w:t>
        </w:r>
        <w:r w:rsidR="006817A5">
          <w:rPr>
            <w:noProof/>
            <w:webHidden/>
          </w:rPr>
          <w:tab/>
        </w:r>
        <w:r w:rsidR="006817A5">
          <w:rPr>
            <w:noProof/>
            <w:webHidden/>
          </w:rPr>
          <w:fldChar w:fldCharType="begin"/>
        </w:r>
        <w:r w:rsidR="006817A5">
          <w:rPr>
            <w:noProof/>
            <w:webHidden/>
          </w:rPr>
          <w:instrText xml:space="preserve"> PAGEREF _Toc151559829 \h </w:instrText>
        </w:r>
        <w:r w:rsidR="006817A5">
          <w:rPr>
            <w:noProof/>
            <w:webHidden/>
          </w:rPr>
        </w:r>
        <w:r w:rsidR="006817A5">
          <w:rPr>
            <w:noProof/>
            <w:webHidden/>
          </w:rPr>
          <w:fldChar w:fldCharType="separate"/>
        </w:r>
        <w:r w:rsidR="006817A5">
          <w:rPr>
            <w:noProof/>
            <w:webHidden/>
          </w:rPr>
          <w:t>12</w:t>
        </w:r>
        <w:r w:rsidR="006817A5">
          <w:rPr>
            <w:noProof/>
            <w:webHidden/>
          </w:rPr>
          <w:fldChar w:fldCharType="end"/>
        </w:r>
      </w:hyperlink>
    </w:p>
    <w:p w14:paraId="0EE4EF2E" w14:textId="15B33C99" w:rsidR="006817A5" w:rsidRDefault="00D161E1">
      <w:pPr>
        <w:pStyle w:val="TOC2"/>
        <w:rPr>
          <w:rFonts w:asciiTheme="minorHAnsi" w:eastAsiaTheme="minorEastAsia" w:hAnsiTheme="minorHAnsi" w:cstheme="minorBidi"/>
          <w:noProof/>
          <w:sz w:val="22"/>
          <w:szCs w:val="22"/>
          <w:lang w:eastAsia="en-AU"/>
        </w:rPr>
      </w:pPr>
      <w:hyperlink w:anchor="_Toc151559830" w:history="1">
        <w:r w:rsidR="006817A5" w:rsidRPr="00990F9D">
          <w:rPr>
            <w:rStyle w:val="Hyperlink"/>
            <w:noProof/>
          </w:rPr>
          <w:t>5.1</w:t>
        </w:r>
        <w:r w:rsidR="006817A5">
          <w:rPr>
            <w:rFonts w:asciiTheme="minorHAnsi" w:eastAsiaTheme="minorEastAsia" w:hAnsiTheme="minorHAnsi" w:cstheme="minorBidi"/>
            <w:noProof/>
            <w:sz w:val="22"/>
            <w:szCs w:val="22"/>
            <w:lang w:eastAsia="en-AU"/>
          </w:rPr>
          <w:tab/>
        </w:r>
        <w:r w:rsidR="006817A5" w:rsidRPr="00990F9D">
          <w:rPr>
            <w:rStyle w:val="Hyperlink"/>
            <w:noProof/>
          </w:rPr>
          <w:t>Business opportunities</w:t>
        </w:r>
        <w:r w:rsidR="006817A5">
          <w:rPr>
            <w:noProof/>
            <w:webHidden/>
          </w:rPr>
          <w:tab/>
        </w:r>
        <w:r w:rsidR="006817A5">
          <w:rPr>
            <w:noProof/>
            <w:webHidden/>
          </w:rPr>
          <w:fldChar w:fldCharType="begin"/>
        </w:r>
        <w:r w:rsidR="006817A5">
          <w:rPr>
            <w:noProof/>
            <w:webHidden/>
          </w:rPr>
          <w:instrText xml:space="preserve"> PAGEREF _Toc151559830 \h </w:instrText>
        </w:r>
        <w:r w:rsidR="006817A5">
          <w:rPr>
            <w:noProof/>
            <w:webHidden/>
          </w:rPr>
        </w:r>
        <w:r w:rsidR="006817A5">
          <w:rPr>
            <w:noProof/>
            <w:webHidden/>
          </w:rPr>
          <w:fldChar w:fldCharType="separate"/>
        </w:r>
        <w:r w:rsidR="006817A5">
          <w:rPr>
            <w:noProof/>
            <w:webHidden/>
          </w:rPr>
          <w:t>12</w:t>
        </w:r>
        <w:r w:rsidR="006817A5">
          <w:rPr>
            <w:noProof/>
            <w:webHidden/>
          </w:rPr>
          <w:fldChar w:fldCharType="end"/>
        </w:r>
      </w:hyperlink>
    </w:p>
    <w:p w14:paraId="7FB86364" w14:textId="76E58C51" w:rsidR="006817A5" w:rsidRDefault="00D161E1">
      <w:pPr>
        <w:pStyle w:val="TOC2"/>
        <w:rPr>
          <w:rFonts w:asciiTheme="minorHAnsi" w:eastAsiaTheme="minorEastAsia" w:hAnsiTheme="minorHAnsi" w:cstheme="minorBidi"/>
          <w:noProof/>
          <w:sz w:val="22"/>
          <w:szCs w:val="22"/>
          <w:lang w:eastAsia="en-AU"/>
        </w:rPr>
      </w:pPr>
      <w:hyperlink w:anchor="_Toc151559831" w:history="1">
        <w:r w:rsidR="006817A5" w:rsidRPr="00990F9D">
          <w:rPr>
            <w:rStyle w:val="Hyperlink"/>
            <w:noProof/>
          </w:rPr>
          <w:t>5.2</w:t>
        </w:r>
        <w:r w:rsidR="006817A5">
          <w:rPr>
            <w:rFonts w:asciiTheme="minorHAnsi" w:eastAsiaTheme="minorEastAsia" w:hAnsiTheme="minorHAnsi" w:cstheme="minorBidi"/>
            <w:noProof/>
            <w:sz w:val="22"/>
            <w:szCs w:val="22"/>
            <w:lang w:eastAsia="en-AU"/>
          </w:rPr>
          <w:tab/>
        </w:r>
        <w:r w:rsidR="006817A5" w:rsidRPr="00990F9D">
          <w:rPr>
            <w:rStyle w:val="Hyperlink"/>
            <w:iCs/>
            <w:noProof/>
          </w:rPr>
          <w:t>[</w:t>
        </w:r>
        <w:r w:rsidR="006817A5" w:rsidRPr="00990F9D">
          <w:rPr>
            <w:rStyle w:val="Hyperlink"/>
            <w:i/>
            <w:noProof/>
            <w:highlight w:val="yellow"/>
          </w:rPr>
          <w:t>Option – if Supply Nation Registered / Certified</w:t>
        </w:r>
        <w:r w:rsidR="006817A5" w:rsidRPr="00990F9D">
          <w:rPr>
            <w:rStyle w:val="Hyperlink"/>
            <w:iCs/>
            <w:noProof/>
          </w:rPr>
          <w:t>][</w:t>
        </w:r>
        <w:r w:rsidR="006817A5" w:rsidRPr="00990F9D">
          <w:rPr>
            <w:rStyle w:val="Hyperlink"/>
            <w:noProof/>
            <w:highlight w:val="yellow"/>
          </w:rPr>
          <w:t>Certification as a Supply Nation Certified Business / Registration as a Supply Nation Registered Business</w:t>
        </w:r>
        <w:r w:rsidR="006817A5" w:rsidRPr="00990F9D">
          <w:rPr>
            <w:rStyle w:val="Hyperlink"/>
            <w:noProof/>
          </w:rPr>
          <w:t>]</w:t>
        </w:r>
        <w:r w:rsidR="006817A5">
          <w:rPr>
            <w:noProof/>
            <w:webHidden/>
          </w:rPr>
          <w:tab/>
        </w:r>
        <w:r w:rsidR="006817A5">
          <w:rPr>
            <w:noProof/>
            <w:webHidden/>
          </w:rPr>
          <w:fldChar w:fldCharType="begin"/>
        </w:r>
        <w:r w:rsidR="006817A5">
          <w:rPr>
            <w:noProof/>
            <w:webHidden/>
          </w:rPr>
          <w:instrText xml:space="preserve"> PAGEREF _Toc151559831 \h </w:instrText>
        </w:r>
        <w:r w:rsidR="006817A5">
          <w:rPr>
            <w:noProof/>
            <w:webHidden/>
          </w:rPr>
        </w:r>
        <w:r w:rsidR="006817A5">
          <w:rPr>
            <w:noProof/>
            <w:webHidden/>
          </w:rPr>
          <w:fldChar w:fldCharType="separate"/>
        </w:r>
        <w:r w:rsidR="006817A5">
          <w:rPr>
            <w:noProof/>
            <w:webHidden/>
          </w:rPr>
          <w:t>12</w:t>
        </w:r>
        <w:r w:rsidR="006817A5">
          <w:rPr>
            <w:noProof/>
            <w:webHidden/>
          </w:rPr>
          <w:fldChar w:fldCharType="end"/>
        </w:r>
      </w:hyperlink>
    </w:p>
    <w:p w14:paraId="5FC9EF8F" w14:textId="00262476" w:rsidR="006817A5" w:rsidRDefault="00D161E1">
      <w:pPr>
        <w:pStyle w:val="TOC1"/>
        <w:rPr>
          <w:rFonts w:asciiTheme="minorHAnsi" w:eastAsiaTheme="minorEastAsia" w:hAnsiTheme="minorHAnsi" w:cstheme="minorBidi"/>
          <w:noProof/>
          <w:sz w:val="22"/>
          <w:szCs w:val="22"/>
          <w:lang w:eastAsia="en-AU"/>
        </w:rPr>
      </w:pPr>
      <w:hyperlink w:anchor="_Toc151559832" w:history="1">
        <w:r w:rsidR="006817A5" w:rsidRPr="00990F9D">
          <w:rPr>
            <w:rStyle w:val="Hyperlink"/>
            <w:noProof/>
          </w:rPr>
          <w:t>6.</w:t>
        </w:r>
        <w:r w:rsidR="006817A5">
          <w:rPr>
            <w:rFonts w:asciiTheme="minorHAnsi" w:eastAsiaTheme="minorEastAsia" w:hAnsiTheme="minorHAnsi" w:cstheme="minorBidi"/>
            <w:noProof/>
            <w:sz w:val="22"/>
            <w:szCs w:val="22"/>
            <w:lang w:eastAsia="en-AU"/>
          </w:rPr>
          <w:tab/>
        </w:r>
        <w:r w:rsidR="006817A5" w:rsidRPr="00990F9D">
          <w:rPr>
            <w:rStyle w:val="Hyperlink"/>
            <w:noProof/>
          </w:rPr>
          <w:t>Business Plans</w:t>
        </w:r>
        <w:r w:rsidR="006817A5">
          <w:rPr>
            <w:noProof/>
            <w:webHidden/>
          </w:rPr>
          <w:tab/>
        </w:r>
        <w:r w:rsidR="006817A5">
          <w:rPr>
            <w:noProof/>
            <w:webHidden/>
          </w:rPr>
          <w:fldChar w:fldCharType="begin"/>
        </w:r>
        <w:r w:rsidR="006817A5">
          <w:rPr>
            <w:noProof/>
            <w:webHidden/>
          </w:rPr>
          <w:instrText xml:space="preserve"> PAGEREF _Toc151559832 \h </w:instrText>
        </w:r>
        <w:r w:rsidR="006817A5">
          <w:rPr>
            <w:noProof/>
            <w:webHidden/>
          </w:rPr>
        </w:r>
        <w:r w:rsidR="006817A5">
          <w:rPr>
            <w:noProof/>
            <w:webHidden/>
          </w:rPr>
          <w:fldChar w:fldCharType="separate"/>
        </w:r>
        <w:r w:rsidR="006817A5">
          <w:rPr>
            <w:noProof/>
            <w:webHidden/>
          </w:rPr>
          <w:t>13</w:t>
        </w:r>
        <w:r w:rsidR="006817A5">
          <w:rPr>
            <w:noProof/>
            <w:webHidden/>
          </w:rPr>
          <w:fldChar w:fldCharType="end"/>
        </w:r>
      </w:hyperlink>
    </w:p>
    <w:p w14:paraId="60F82115" w14:textId="748487AA" w:rsidR="006817A5" w:rsidRDefault="00D161E1">
      <w:pPr>
        <w:pStyle w:val="TOC2"/>
        <w:rPr>
          <w:rFonts w:asciiTheme="minorHAnsi" w:eastAsiaTheme="minorEastAsia" w:hAnsiTheme="minorHAnsi" w:cstheme="minorBidi"/>
          <w:noProof/>
          <w:sz w:val="22"/>
          <w:szCs w:val="22"/>
          <w:lang w:eastAsia="en-AU"/>
        </w:rPr>
      </w:pPr>
      <w:hyperlink w:anchor="_Toc151559833" w:history="1">
        <w:r w:rsidR="006817A5" w:rsidRPr="00990F9D">
          <w:rPr>
            <w:rStyle w:val="Hyperlink"/>
            <w:noProof/>
          </w:rPr>
          <w:t>6.1</w:t>
        </w:r>
        <w:r w:rsidR="006817A5">
          <w:rPr>
            <w:rFonts w:asciiTheme="minorHAnsi" w:eastAsiaTheme="minorEastAsia" w:hAnsiTheme="minorHAnsi" w:cstheme="minorBidi"/>
            <w:noProof/>
            <w:sz w:val="22"/>
            <w:szCs w:val="22"/>
            <w:lang w:eastAsia="en-AU"/>
          </w:rPr>
          <w:tab/>
        </w:r>
        <w:r w:rsidR="006817A5" w:rsidRPr="00990F9D">
          <w:rPr>
            <w:rStyle w:val="Hyperlink"/>
            <w:noProof/>
          </w:rPr>
          <w:t>Business Plan</w:t>
        </w:r>
        <w:r w:rsidR="006817A5">
          <w:rPr>
            <w:noProof/>
            <w:webHidden/>
          </w:rPr>
          <w:tab/>
        </w:r>
        <w:r w:rsidR="006817A5">
          <w:rPr>
            <w:noProof/>
            <w:webHidden/>
          </w:rPr>
          <w:fldChar w:fldCharType="begin"/>
        </w:r>
        <w:r w:rsidR="006817A5">
          <w:rPr>
            <w:noProof/>
            <w:webHidden/>
          </w:rPr>
          <w:instrText xml:space="preserve"> PAGEREF _Toc151559833 \h </w:instrText>
        </w:r>
        <w:r w:rsidR="006817A5">
          <w:rPr>
            <w:noProof/>
            <w:webHidden/>
          </w:rPr>
        </w:r>
        <w:r w:rsidR="006817A5">
          <w:rPr>
            <w:noProof/>
            <w:webHidden/>
          </w:rPr>
          <w:fldChar w:fldCharType="separate"/>
        </w:r>
        <w:r w:rsidR="006817A5">
          <w:rPr>
            <w:noProof/>
            <w:webHidden/>
          </w:rPr>
          <w:t>13</w:t>
        </w:r>
        <w:r w:rsidR="006817A5">
          <w:rPr>
            <w:noProof/>
            <w:webHidden/>
          </w:rPr>
          <w:fldChar w:fldCharType="end"/>
        </w:r>
      </w:hyperlink>
    </w:p>
    <w:p w14:paraId="2A19FE31" w14:textId="41F02887" w:rsidR="006817A5" w:rsidRDefault="00D161E1">
      <w:pPr>
        <w:pStyle w:val="TOC2"/>
        <w:rPr>
          <w:rFonts w:asciiTheme="minorHAnsi" w:eastAsiaTheme="minorEastAsia" w:hAnsiTheme="minorHAnsi" w:cstheme="minorBidi"/>
          <w:noProof/>
          <w:sz w:val="22"/>
          <w:szCs w:val="22"/>
          <w:lang w:eastAsia="en-AU"/>
        </w:rPr>
      </w:pPr>
      <w:hyperlink w:anchor="_Toc151559834" w:history="1">
        <w:r w:rsidR="006817A5" w:rsidRPr="00990F9D">
          <w:rPr>
            <w:rStyle w:val="Hyperlink"/>
            <w:noProof/>
          </w:rPr>
          <w:t>6.2</w:t>
        </w:r>
        <w:r w:rsidR="006817A5">
          <w:rPr>
            <w:rFonts w:asciiTheme="minorHAnsi" w:eastAsiaTheme="minorEastAsia" w:hAnsiTheme="minorHAnsi" w:cstheme="minorBidi"/>
            <w:noProof/>
            <w:sz w:val="22"/>
            <w:szCs w:val="22"/>
            <w:lang w:eastAsia="en-AU"/>
          </w:rPr>
          <w:tab/>
        </w:r>
        <w:r w:rsidR="006817A5" w:rsidRPr="00990F9D">
          <w:rPr>
            <w:rStyle w:val="Hyperlink"/>
            <w:noProof/>
          </w:rPr>
          <w:t>Board fails to adopt Business Plan</w:t>
        </w:r>
        <w:r w:rsidR="006817A5">
          <w:rPr>
            <w:noProof/>
            <w:webHidden/>
          </w:rPr>
          <w:tab/>
        </w:r>
        <w:r w:rsidR="006817A5">
          <w:rPr>
            <w:noProof/>
            <w:webHidden/>
          </w:rPr>
          <w:fldChar w:fldCharType="begin"/>
        </w:r>
        <w:r w:rsidR="006817A5">
          <w:rPr>
            <w:noProof/>
            <w:webHidden/>
          </w:rPr>
          <w:instrText xml:space="preserve"> PAGEREF _Toc151559834 \h </w:instrText>
        </w:r>
        <w:r w:rsidR="006817A5">
          <w:rPr>
            <w:noProof/>
            <w:webHidden/>
          </w:rPr>
        </w:r>
        <w:r w:rsidR="006817A5">
          <w:rPr>
            <w:noProof/>
            <w:webHidden/>
          </w:rPr>
          <w:fldChar w:fldCharType="separate"/>
        </w:r>
        <w:r w:rsidR="006817A5">
          <w:rPr>
            <w:noProof/>
            <w:webHidden/>
          </w:rPr>
          <w:t>13</w:t>
        </w:r>
        <w:r w:rsidR="006817A5">
          <w:rPr>
            <w:noProof/>
            <w:webHidden/>
          </w:rPr>
          <w:fldChar w:fldCharType="end"/>
        </w:r>
      </w:hyperlink>
    </w:p>
    <w:p w14:paraId="4239764B" w14:textId="66EDC9D9" w:rsidR="006817A5" w:rsidRDefault="00D161E1">
      <w:pPr>
        <w:pStyle w:val="TOC1"/>
        <w:rPr>
          <w:rFonts w:asciiTheme="minorHAnsi" w:eastAsiaTheme="minorEastAsia" w:hAnsiTheme="minorHAnsi" w:cstheme="minorBidi"/>
          <w:noProof/>
          <w:sz w:val="22"/>
          <w:szCs w:val="22"/>
          <w:lang w:eastAsia="en-AU"/>
        </w:rPr>
      </w:pPr>
      <w:hyperlink w:anchor="_Toc151559835" w:history="1">
        <w:r w:rsidR="006817A5" w:rsidRPr="00990F9D">
          <w:rPr>
            <w:rStyle w:val="Hyperlink"/>
            <w:noProof/>
          </w:rPr>
          <w:t>7.</w:t>
        </w:r>
        <w:r w:rsidR="006817A5">
          <w:rPr>
            <w:rFonts w:asciiTheme="minorHAnsi" w:eastAsiaTheme="minorEastAsia" w:hAnsiTheme="minorHAnsi" w:cstheme="minorBidi"/>
            <w:noProof/>
            <w:sz w:val="22"/>
            <w:szCs w:val="22"/>
            <w:lang w:eastAsia="en-AU"/>
          </w:rPr>
          <w:tab/>
        </w:r>
        <w:r w:rsidR="006817A5" w:rsidRPr="00990F9D">
          <w:rPr>
            <w:rStyle w:val="Hyperlink"/>
            <w:noProof/>
          </w:rPr>
          <w:t>Services to be provided to Company</w:t>
        </w:r>
        <w:r w:rsidR="006817A5">
          <w:rPr>
            <w:noProof/>
            <w:webHidden/>
          </w:rPr>
          <w:tab/>
        </w:r>
        <w:r w:rsidR="006817A5">
          <w:rPr>
            <w:noProof/>
            <w:webHidden/>
          </w:rPr>
          <w:fldChar w:fldCharType="begin"/>
        </w:r>
        <w:r w:rsidR="006817A5">
          <w:rPr>
            <w:noProof/>
            <w:webHidden/>
          </w:rPr>
          <w:instrText xml:space="preserve"> PAGEREF _Toc151559835 \h </w:instrText>
        </w:r>
        <w:r w:rsidR="006817A5">
          <w:rPr>
            <w:noProof/>
            <w:webHidden/>
          </w:rPr>
        </w:r>
        <w:r w:rsidR="006817A5">
          <w:rPr>
            <w:noProof/>
            <w:webHidden/>
          </w:rPr>
          <w:fldChar w:fldCharType="separate"/>
        </w:r>
        <w:r w:rsidR="006817A5">
          <w:rPr>
            <w:noProof/>
            <w:webHidden/>
          </w:rPr>
          <w:t>14</w:t>
        </w:r>
        <w:r w:rsidR="006817A5">
          <w:rPr>
            <w:noProof/>
            <w:webHidden/>
          </w:rPr>
          <w:fldChar w:fldCharType="end"/>
        </w:r>
      </w:hyperlink>
    </w:p>
    <w:p w14:paraId="317BE294" w14:textId="3D4A818B" w:rsidR="006817A5" w:rsidRDefault="00D161E1">
      <w:pPr>
        <w:pStyle w:val="TOC2"/>
        <w:rPr>
          <w:rFonts w:asciiTheme="minorHAnsi" w:eastAsiaTheme="minorEastAsia" w:hAnsiTheme="minorHAnsi" w:cstheme="minorBidi"/>
          <w:noProof/>
          <w:sz w:val="22"/>
          <w:szCs w:val="22"/>
          <w:lang w:eastAsia="en-AU"/>
        </w:rPr>
      </w:pPr>
      <w:hyperlink w:anchor="_Toc151559836" w:history="1">
        <w:r w:rsidR="006817A5" w:rsidRPr="00990F9D">
          <w:rPr>
            <w:rStyle w:val="Hyperlink"/>
            <w:noProof/>
          </w:rPr>
          <w:t>7.1</w:t>
        </w:r>
        <w:r w:rsidR="006817A5">
          <w:rPr>
            <w:rFonts w:asciiTheme="minorHAnsi" w:eastAsiaTheme="minorEastAsia" w:hAnsiTheme="minorHAnsi" w:cstheme="minorBidi"/>
            <w:noProof/>
            <w:sz w:val="22"/>
            <w:szCs w:val="22"/>
            <w:lang w:eastAsia="en-AU"/>
          </w:rPr>
          <w:tab/>
        </w:r>
        <w:r w:rsidR="006817A5" w:rsidRPr="00990F9D">
          <w:rPr>
            <w:rStyle w:val="Hyperlink"/>
            <w:noProof/>
          </w:rPr>
          <w:t>Shareholder Services</w:t>
        </w:r>
        <w:r w:rsidR="006817A5">
          <w:rPr>
            <w:noProof/>
            <w:webHidden/>
          </w:rPr>
          <w:tab/>
        </w:r>
        <w:r w:rsidR="006817A5">
          <w:rPr>
            <w:noProof/>
            <w:webHidden/>
          </w:rPr>
          <w:fldChar w:fldCharType="begin"/>
        </w:r>
        <w:r w:rsidR="006817A5">
          <w:rPr>
            <w:noProof/>
            <w:webHidden/>
          </w:rPr>
          <w:instrText xml:space="preserve"> PAGEREF _Toc151559836 \h </w:instrText>
        </w:r>
        <w:r w:rsidR="006817A5">
          <w:rPr>
            <w:noProof/>
            <w:webHidden/>
          </w:rPr>
        </w:r>
        <w:r w:rsidR="006817A5">
          <w:rPr>
            <w:noProof/>
            <w:webHidden/>
          </w:rPr>
          <w:fldChar w:fldCharType="separate"/>
        </w:r>
        <w:r w:rsidR="006817A5">
          <w:rPr>
            <w:noProof/>
            <w:webHidden/>
          </w:rPr>
          <w:t>14</w:t>
        </w:r>
        <w:r w:rsidR="006817A5">
          <w:rPr>
            <w:noProof/>
            <w:webHidden/>
          </w:rPr>
          <w:fldChar w:fldCharType="end"/>
        </w:r>
      </w:hyperlink>
    </w:p>
    <w:p w14:paraId="78B01E9B" w14:textId="34F88D8A" w:rsidR="006817A5" w:rsidRDefault="00D161E1">
      <w:pPr>
        <w:pStyle w:val="TOC2"/>
        <w:rPr>
          <w:rFonts w:asciiTheme="minorHAnsi" w:eastAsiaTheme="minorEastAsia" w:hAnsiTheme="minorHAnsi" w:cstheme="minorBidi"/>
          <w:noProof/>
          <w:sz w:val="22"/>
          <w:szCs w:val="22"/>
          <w:lang w:eastAsia="en-AU"/>
        </w:rPr>
      </w:pPr>
      <w:hyperlink w:anchor="_Toc151559837" w:history="1">
        <w:r w:rsidR="006817A5" w:rsidRPr="00990F9D">
          <w:rPr>
            <w:rStyle w:val="Hyperlink"/>
            <w:noProof/>
          </w:rPr>
          <w:t>7.2</w:t>
        </w:r>
        <w:r w:rsidR="006817A5">
          <w:rPr>
            <w:rFonts w:asciiTheme="minorHAnsi" w:eastAsiaTheme="minorEastAsia" w:hAnsiTheme="minorHAnsi" w:cstheme="minorBidi"/>
            <w:noProof/>
            <w:sz w:val="22"/>
            <w:szCs w:val="22"/>
            <w:lang w:eastAsia="en-AU"/>
          </w:rPr>
          <w:tab/>
        </w:r>
        <w:r w:rsidR="006817A5" w:rsidRPr="00990F9D">
          <w:rPr>
            <w:rStyle w:val="Hyperlink"/>
            <w:noProof/>
          </w:rPr>
          <w:t>Management</w:t>
        </w:r>
        <w:r w:rsidR="006817A5">
          <w:rPr>
            <w:noProof/>
            <w:webHidden/>
          </w:rPr>
          <w:tab/>
        </w:r>
        <w:r w:rsidR="006817A5">
          <w:rPr>
            <w:noProof/>
            <w:webHidden/>
          </w:rPr>
          <w:fldChar w:fldCharType="begin"/>
        </w:r>
        <w:r w:rsidR="006817A5">
          <w:rPr>
            <w:noProof/>
            <w:webHidden/>
          </w:rPr>
          <w:instrText xml:space="preserve"> PAGEREF _Toc151559837 \h </w:instrText>
        </w:r>
        <w:r w:rsidR="006817A5">
          <w:rPr>
            <w:noProof/>
            <w:webHidden/>
          </w:rPr>
        </w:r>
        <w:r w:rsidR="006817A5">
          <w:rPr>
            <w:noProof/>
            <w:webHidden/>
          </w:rPr>
          <w:fldChar w:fldCharType="separate"/>
        </w:r>
        <w:r w:rsidR="006817A5">
          <w:rPr>
            <w:noProof/>
            <w:webHidden/>
          </w:rPr>
          <w:t>14</w:t>
        </w:r>
        <w:r w:rsidR="006817A5">
          <w:rPr>
            <w:noProof/>
            <w:webHidden/>
          </w:rPr>
          <w:fldChar w:fldCharType="end"/>
        </w:r>
      </w:hyperlink>
    </w:p>
    <w:p w14:paraId="17930E28" w14:textId="3671D3FB" w:rsidR="006817A5" w:rsidRDefault="00D161E1">
      <w:pPr>
        <w:pStyle w:val="TOC2"/>
        <w:rPr>
          <w:rFonts w:asciiTheme="minorHAnsi" w:eastAsiaTheme="minorEastAsia" w:hAnsiTheme="minorHAnsi" w:cstheme="minorBidi"/>
          <w:noProof/>
          <w:sz w:val="22"/>
          <w:szCs w:val="22"/>
          <w:lang w:eastAsia="en-AU"/>
        </w:rPr>
      </w:pPr>
      <w:hyperlink w:anchor="_Toc151559838" w:history="1">
        <w:r w:rsidR="006817A5" w:rsidRPr="00990F9D">
          <w:rPr>
            <w:rStyle w:val="Hyperlink"/>
            <w:noProof/>
          </w:rPr>
          <w:t>7.3</w:t>
        </w:r>
        <w:r w:rsidR="006817A5">
          <w:rPr>
            <w:rFonts w:asciiTheme="minorHAnsi" w:eastAsiaTheme="minorEastAsia" w:hAnsiTheme="minorHAnsi" w:cstheme="minorBidi"/>
            <w:noProof/>
            <w:sz w:val="22"/>
            <w:szCs w:val="22"/>
            <w:lang w:eastAsia="en-AU"/>
          </w:rPr>
          <w:tab/>
        </w:r>
        <w:r w:rsidR="006817A5" w:rsidRPr="00990F9D">
          <w:rPr>
            <w:rStyle w:val="Hyperlink"/>
            <w:noProof/>
          </w:rPr>
          <w:t>Indigenous participation support</w:t>
        </w:r>
        <w:r w:rsidR="006817A5">
          <w:rPr>
            <w:noProof/>
            <w:webHidden/>
          </w:rPr>
          <w:tab/>
        </w:r>
        <w:r w:rsidR="006817A5">
          <w:rPr>
            <w:noProof/>
            <w:webHidden/>
          </w:rPr>
          <w:fldChar w:fldCharType="begin"/>
        </w:r>
        <w:r w:rsidR="006817A5">
          <w:rPr>
            <w:noProof/>
            <w:webHidden/>
          </w:rPr>
          <w:instrText xml:space="preserve"> PAGEREF _Toc151559838 \h </w:instrText>
        </w:r>
        <w:r w:rsidR="006817A5">
          <w:rPr>
            <w:noProof/>
            <w:webHidden/>
          </w:rPr>
        </w:r>
        <w:r w:rsidR="006817A5">
          <w:rPr>
            <w:noProof/>
            <w:webHidden/>
          </w:rPr>
          <w:fldChar w:fldCharType="separate"/>
        </w:r>
        <w:r w:rsidR="006817A5">
          <w:rPr>
            <w:noProof/>
            <w:webHidden/>
          </w:rPr>
          <w:t>14</w:t>
        </w:r>
        <w:r w:rsidR="006817A5">
          <w:rPr>
            <w:noProof/>
            <w:webHidden/>
          </w:rPr>
          <w:fldChar w:fldCharType="end"/>
        </w:r>
      </w:hyperlink>
    </w:p>
    <w:p w14:paraId="7F92D318" w14:textId="7D74A992" w:rsidR="006817A5" w:rsidRDefault="00D161E1">
      <w:pPr>
        <w:pStyle w:val="TOC1"/>
        <w:rPr>
          <w:rFonts w:asciiTheme="minorHAnsi" w:eastAsiaTheme="minorEastAsia" w:hAnsiTheme="minorHAnsi" w:cstheme="minorBidi"/>
          <w:noProof/>
          <w:sz w:val="22"/>
          <w:szCs w:val="22"/>
          <w:lang w:eastAsia="en-AU"/>
        </w:rPr>
      </w:pPr>
      <w:hyperlink w:anchor="_Toc151559839" w:history="1">
        <w:r w:rsidR="006817A5" w:rsidRPr="00990F9D">
          <w:rPr>
            <w:rStyle w:val="Hyperlink"/>
            <w:noProof/>
          </w:rPr>
          <w:t>8.</w:t>
        </w:r>
        <w:r w:rsidR="006817A5">
          <w:rPr>
            <w:rFonts w:asciiTheme="minorHAnsi" w:eastAsiaTheme="minorEastAsia" w:hAnsiTheme="minorHAnsi" w:cstheme="minorBidi"/>
            <w:noProof/>
            <w:sz w:val="22"/>
            <w:szCs w:val="22"/>
            <w:lang w:eastAsia="en-AU"/>
          </w:rPr>
          <w:tab/>
        </w:r>
        <w:r w:rsidR="006817A5" w:rsidRPr="00990F9D">
          <w:rPr>
            <w:rStyle w:val="Hyperlink"/>
            <w:noProof/>
          </w:rPr>
          <w:t>Capital structure and ownership of shares</w:t>
        </w:r>
        <w:r w:rsidR="006817A5">
          <w:rPr>
            <w:noProof/>
            <w:webHidden/>
          </w:rPr>
          <w:tab/>
        </w:r>
        <w:r w:rsidR="006817A5">
          <w:rPr>
            <w:noProof/>
            <w:webHidden/>
          </w:rPr>
          <w:fldChar w:fldCharType="begin"/>
        </w:r>
        <w:r w:rsidR="006817A5">
          <w:rPr>
            <w:noProof/>
            <w:webHidden/>
          </w:rPr>
          <w:instrText xml:space="preserve"> PAGEREF _Toc151559839 \h </w:instrText>
        </w:r>
        <w:r w:rsidR="006817A5">
          <w:rPr>
            <w:noProof/>
            <w:webHidden/>
          </w:rPr>
        </w:r>
        <w:r w:rsidR="006817A5">
          <w:rPr>
            <w:noProof/>
            <w:webHidden/>
          </w:rPr>
          <w:fldChar w:fldCharType="separate"/>
        </w:r>
        <w:r w:rsidR="006817A5">
          <w:rPr>
            <w:noProof/>
            <w:webHidden/>
          </w:rPr>
          <w:t>15</w:t>
        </w:r>
        <w:r w:rsidR="006817A5">
          <w:rPr>
            <w:noProof/>
            <w:webHidden/>
          </w:rPr>
          <w:fldChar w:fldCharType="end"/>
        </w:r>
      </w:hyperlink>
    </w:p>
    <w:p w14:paraId="3EB93342" w14:textId="0BDB4097" w:rsidR="006817A5" w:rsidRDefault="00D161E1">
      <w:pPr>
        <w:pStyle w:val="TOC2"/>
        <w:rPr>
          <w:rFonts w:asciiTheme="minorHAnsi" w:eastAsiaTheme="minorEastAsia" w:hAnsiTheme="minorHAnsi" w:cstheme="minorBidi"/>
          <w:noProof/>
          <w:sz w:val="22"/>
          <w:szCs w:val="22"/>
          <w:lang w:eastAsia="en-AU"/>
        </w:rPr>
      </w:pPr>
      <w:hyperlink w:anchor="_Toc151559840" w:history="1">
        <w:r w:rsidR="006817A5" w:rsidRPr="00990F9D">
          <w:rPr>
            <w:rStyle w:val="Hyperlink"/>
            <w:noProof/>
          </w:rPr>
          <w:t>8.1</w:t>
        </w:r>
        <w:r w:rsidR="006817A5">
          <w:rPr>
            <w:rFonts w:asciiTheme="minorHAnsi" w:eastAsiaTheme="minorEastAsia" w:hAnsiTheme="minorHAnsi" w:cstheme="minorBidi"/>
            <w:noProof/>
            <w:sz w:val="22"/>
            <w:szCs w:val="22"/>
            <w:lang w:eastAsia="en-AU"/>
          </w:rPr>
          <w:tab/>
        </w:r>
        <w:r w:rsidR="006817A5" w:rsidRPr="00990F9D">
          <w:rPr>
            <w:rStyle w:val="Hyperlink"/>
            <w:noProof/>
          </w:rPr>
          <w:t>Shareholdings</w:t>
        </w:r>
        <w:r w:rsidR="006817A5">
          <w:rPr>
            <w:noProof/>
            <w:webHidden/>
          </w:rPr>
          <w:tab/>
        </w:r>
        <w:r w:rsidR="006817A5">
          <w:rPr>
            <w:noProof/>
            <w:webHidden/>
          </w:rPr>
          <w:fldChar w:fldCharType="begin"/>
        </w:r>
        <w:r w:rsidR="006817A5">
          <w:rPr>
            <w:noProof/>
            <w:webHidden/>
          </w:rPr>
          <w:instrText xml:space="preserve"> PAGEREF _Toc151559840 \h </w:instrText>
        </w:r>
        <w:r w:rsidR="006817A5">
          <w:rPr>
            <w:noProof/>
            <w:webHidden/>
          </w:rPr>
        </w:r>
        <w:r w:rsidR="006817A5">
          <w:rPr>
            <w:noProof/>
            <w:webHidden/>
          </w:rPr>
          <w:fldChar w:fldCharType="separate"/>
        </w:r>
        <w:r w:rsidR="006817A5">
          <w:rPr>
            <w:noProof/>
            <w:webHidden/>
          </w:rPr>
          <w:t>15</w:t>
        </w:r>
        <w:r w:rsidR="006817A5">
          <w:rPr>
            <w:noProof/>
            <w:webHidden/>
          </w:rPr>
          <w:fldChar w:fldCharType="end"/>
        </w:r>
      </w:hyperlink>
    </w:p>
    <w:p w14:paraId="61F04869" w14:textId="5A8D3A3B" w:rsidR="006817A5" w:rsidRDefault="00D161E1">
      <w:pPr>
        <w:pStyle w:val="TOC2"/>
        <w:rPr>
          <w:rFonts w:asciiTheme="minorHAnsi" w:eastAsiaTheme="minorEastAsia" w:hAnsiTheme="minorHAnsi" w:cstheme="minorBidi"/>
          <w:noProof/>
          <w:sz w:val="22"/>
          <w:szCs w:val="22"/>
          <w:lang w:eastAsia="en-AU"/>
        </w:rPr>
      </w:pPr>
      <w:hyperlink w:anchor="_Toc151559841" w:history="1">
        <w:r w:rsidR="006817A5" w:rsidRPr="00990F9D">
          <w:rPr>
            <w:rStyle w:val="Hyperlink"/>
            <w:noProof/>
          </w:rPr>
          <w:t>8.2</w:t>
        </w:r>
        <w:r w:rsidR="006817A5">
          <w:rPr>
            <w:rFonts w:asciiTheme="minorHAnsi" w:eastAsiaTheme="minorEastAsia" w:hAnsiTheme="minorHAnsi" w:cstheme="minorBidi"/>
            <w:noProof/>
            <w:sz w:val="22"/>
            <w:szCs w:val="22"/>
            <w:lang w:eastAsia="en-AU"/>
          </w:rPr>
          <w:tab/>
        </w:r>
        <w:r w:rsidR="006817A5" w:rsidRPr="00990F9D">
          <w:rPr>
            <w:rStyle w:val="Hyperlink"/>
            <w:noProof/>
          </w:rPr>
          <w:t>Transfers of shares</w:t>
        </w:r>
        <w:r w:rsidR="006817A5">
          <w:rPr>
            <w:noProof/>
            <w:webHidden/>
          </w:rPr>
          <w:tab/>
        </w:r>
        <w:r w:rsidR="006817A5">
          <w:rPr>
            <w:noProof/>
            <w:webHidden/>
          </w:rPr>
          <w:fldChar w:fldCharType="begin"/>
        </w:r>
        <w:r w:rsidR="006817A5">
          <w:rPr>
            <w:noProof/>
            <w:webHidden/>
          </w:rPr>
          <w:instrText xml:space="preserve"> PAGEREF _Toc151559841 \h </w:instrText>
        </w:r>
        <w:r w:rsidR="006817A5">
          <w:rPr>
            <w:noProof/>
            <w:webHidden/>
          </w:rPr>
        </w:r>
        <w:r w:rsidR="006817A5">
          <w:rPr>
            <w:noProof/>
            <w:webHidden/>
          </w:rPr>
          <w:fldChar w:fldCharType="separate"/>
        </w:r>
        <w:r w:rsidR="006817A5">
          <w:rPr>
            <w:noProof/>
            <w:webHidden/>
          </w:rPr>
          <w:t>15</w:t>
        </w:r>
        <w:r w:rsidR="006817A5">
          <w:rPr>
            <w:noProof/>
            <w:webHidden/>
          </w:rPr>
          <w:fldChar w:fldCharType="end"/>
        </w:r>
      </w:hyperlink>
    </w:p>
    <w:p w14:paraId="5A16D164" w14:textId="61EAFB6D" w:rsidR="006817A5" w:rsidRDefault="00D161E1">
      <w:pPr>
        <w:pStyle w:val="TOC1"/>
        <w:rPr>
          <w:rFonts w:asciiTheme="minorHAnsi" w:eastAsiaTheme="minorEastAsia" w:hAnsiTheme="minorHAnsi" w:cstheme="minorBidi"/>
          <w:noProof/>
          <w:sz w:val="22"/>
          <w:szCs w:val="22"/>
          <w:lang w:eastAsia="en-AU"/>
        </w:rPr>
      </w:pPr>
      <w:hyperlink w:anchor="_Toc151559842" w:history="1">
        <w:r w:rsidR="006817A5" w:rsidRPr="00990F9D">
          <w:rPr>
            <w:rStyle w:val="Hyperlink"/>
            <w:noProof/>
          </w:rPr>
          <w:t>9.</w:t>
        </w:r>
        <w:r w:rsidR="006817A5">
          <w:rPr>
            <w:rFonts w:asciiTheme="minorHAnsi" w:eastAsiaTheme="minorEastAsia" w:hAnsiTheme="minorHAnsi" w:cstheme="minorBidi"/>
            <w:noProof/>
            <w:sz w:val="22"/>
            <w:szCs w:val="22"/>
            <w:lang w:eastAsia="en-AU"/>
          </w:rPr>
          <w:tab/>
        </w:r>
        <w:r w:rsidR="006817A5" w:rsidRPr="00990F9D">
          <w:rPr>
            <w:rStyle w:val="Hyperlink"/>
            <w:noProof/>
          </w:rPr>
          <w:t>Governance</w:t>
        </w:r>
        <w:r w:rsidR="006817A5">
          <w:rPr>
            <w:noProof/>
            <w:webHidden/>
          </w:rPr>
          <w:tab/>
        </w:r>
        <w:r w:rsidR="006817A5">
          <w:rPr>
            <w:noProof/>
            <w:webHidden/>
          </w:rPr>
          <w:fldChar w:fldCharType="begin"/>
        </w:r>
        <w:r w:rsidR="006817A5">
          <w:rPr>
            <w:noProof/>
            <w:webHidden/>
          </w:rPr>
          <w:instrText xml:space="preserve"> PAGEREF _Toc151559842 \h </w:instrText>
        </w:r>
        <w:r w:rsidR="006817A5">
          <w:rPr>
            <w:noProof/>
            <w:webHidden/>
          </w:rPr>
        </w:r>
        <w:r w:rsidR="006817A5">
          <w:rPr>
            <w:noProof/>
            <w:webHidden/>
          </w:rPr>
          <w:fldChar w:fldCharType="separate"/>
        </w:r>
        <w:r w:rsidR="006817A5">
          <w:rPr>
            <w:noProof/>
            <w:webHidden/>
          </w:rPr>
          <w:t>15</w:t>
        </w:r>
        <w:r w:rsidR="006817A5">
          <w:rPr>
            <w:noProof/>
            <w:webHidden/>
          </w:rPr>
          <w:fldChar w:fldCharType="end"/>
        </w:r>
      </w:hyperlink>
    </w:p>
    <w:p w14:paraId="386BBCB9" w14:textId="105CE631" w:rsidR="006817A5" w:rsidRDefault="00D161E1">
      <w:pPr>
        <w:pStyle w:val="TOC2"/>
        <w:rPr>
          <w:rFonts w:asciiTheme="minorHAnsi" w:eastAsiaTheme="minorEastAsia" w:hAnsiTheme="minorHAnsi" w:cstheme="minorBidi"/>
          <w:noProof/>
          <w:sz w:val="22"/>
          <w:szCs w:val="22"/>
          <w:lang w:eastAsia="en-AU"/>
        </w:rPr>
      </w:pPr>
      <w:hyperlink w:anchor="_Toc151559843" w:history="1">
        <w:r w:rsidR="006817A5" w:rsidRPr="00990F9D">
          <w:rPr>
            <w:rStyle w:val="Hyperlink"/>
            <w:noProof/>
          </w:rPr>
          <w:t>9.1</w:t>
        </w:r>
        <w:r w:rsidR="006817A5">
          <w:rPr>
            <w:rFonts w:asciiTheme="minorHAnsi" w:eastAsiaTheme="minorEastAsia" w:hAnsiTheme="minorHAnsi" w:cstheme="minorBidi"/>
            <w:noProof/>
            <w:sz w:val="22"/>
            <w:szCs w:val="22"/>
            <w:lang w:eastAsia="en-AU"/>
          </w:rPr>
          <w:tab/>
        </w:r>
        <w:r w:rsidR="006817A5" w:rsidRPr="00990F9D">
          <w:rPr>
            <w:rStyle w:val="Hyperlink"/>
            <w:noProof/>
          </w:rPr>
          <w:t>Role of the Board</w:t>
        </w:r>
        <w:r w:rsidR="006817A5">
          <w:rPr>
            <w:noProof/>
            <w:webHidden/>
          </w:rPr>
          <w:tab/>
        </w:r>
        <w:r w:rsidR="006817A5">
          <w:rPr>
            <w:noProof/>
            <w:webHidden/>
          </w:rPr>
          <w:fldChar w:fldCharType="begin"/>
        </w:r>
        <w:r w:rsidR="006817A5">
          <w:rPr>
            <w:noProof/>
            <w:webHidden/>
          </w:rPr>
          <w:instrText xml:space="preserve"> PAGEREF _Toc151559843 \h </w:instrText>
        </w:r>
        <w:r w:rsidR="006817A5">
          <w:rPr>
            <w:noProof/>
            <w:webHidden/>
          </w:rPr>
        </w:r>
        <w:r w:rsidR="006817A5">
          <w:rPr>
            <w:noProof/>
            <w:webHidden/>
          </w:rPr>
          <w:fldChar w:fldCharType="separate"/>
        </w:r>
        <w:r w:rsidR="006817A5">
          <w:rPr>
            <w:noProof/>
            <w:webHidden/>
          </w:rPr>
          <w:t>15</w:t>
        </w:r>
        <w:r w:rsidR="006817A5">
          <w:rPr>
            <w:noProof/>
            <w:webHidden/>
          </w:rPr>
          <w:fldChar w:fldCharType="end"/>
        </w:r>
      </w:hyperlink>
    </w:p>
    <w:p w14:paraId="1833E56B" w14:textId="682CA45F" w:rsidR="006817A5" w:rsidRDefault="00D161E1">
      <w:pPr>
        <w:pStyle w:val="TOC2"/>
        <w:rPr>
          <w:rFonts w:asciiTheme="minorHAnsi" w:eastAsiaTheme="minorEastAsia" w:hAnsiTheme="minorHAnsi" w:cstheme="minorBidi"/>
          <w:noProof/>
          <w:sz w:val="22"/>
          <w:szCs w:val="22"/>
          <w:lang w:eastAsia="en-AU"/>
        </w:rPr>
      </w:pPr>
      <w:hyperlink w:anchor="_Toc151559844" w:history="1">
        <w:r w:rsidR="006817A5" w:rsidRPr="00990F9D">
          <w:rPr>
            <w:rStyle w:val="Hyperlink"/>
            <w:noProof/>
          </w:rPr>
          <w:t>9.2</w:t>
        </w:r>
        <w:r w:rsidR="006817A5">
          <w:rPr>
            <w:rFonts w:asciiTheme="minorHAnsi" w:eastAsiaTheme="minorEastAsia" w:hAnsiTheme="minorHAnsi" w:cstheme="minorBidi"/>
            <w:noProof/>
            <w:sz w:val="22"/>
            <w:szCs w:val="22"/>
            <w:lang w:eastAsia="en-AU"/>
          </w:rPr>
          <w:tab/>
        </w:r>
        <w:r w:rsidR="006817A5" w:rsidRPr="00990F9D">
          <w:rPr>
            <w:rStyle w:val="Hyperlink"/>
            <w:noProof/>
          </w:rPr>
          <w:t>Composition of Board</w:t>
        </w:r>
        <w:r w:rsidR="006817A5">
          <w:rPr>
            <w:noProof/>
            <w:webHidden/>
          </w:rPr>
          <w:tab/>
        </w:r>
        <w:r w:rsidR="006817A5">
          <w:rPr>
            <w:noProof/>
            <w:webHidden/>
          </w:rPr>
          <w:fldChar w:fldCharType="begin"/>
        </w:r>
        <w:r w:rsidR="006817A5">
          <w:rPr>
            <w:noProof/>
            <w:webHidden/>
          </w:rPr>
          <w:instrText xml:space="preserve"> PAGEREF _Toc151559844 \h </w:instrText>
        </w:r>
        <w:r w:rsidR="006817A5">
          <w:rPr>
            <w:noProof/>
            <w:webHidden/>
          </w:rPr>
        </w:r>
        <w:r w:rsidR="006817A5">
          <w:rPr>
            <w:noProof/>
            <w:webHidden/>
          </w:rPr>
          <w:fldChar w:fldCharType="separate"/>
        </w:r>
        <w:r w:rsidR="006817A5">
          <w:rPr>
            <w:noProof/>
            <w:webHidden/>
          </w:rPr>
          <w:t>15</w:t>
        </w:r>
        <w:r w:rsidR="006817A5">
          <w:rPr>
            <w:noProof/>
            <w:webHidden/>
          </w:rPr>
          <w:fldChar w:fldCharType="end"/>
        </w:r>
      </w:hyperlink>
    </w:p>
    <w:p w14:paraId="19F4F60B" w14:textId="056AAF27" w:rsidR="006817A5" w:rsidRDefault="00D161E1">
      <w:pPr>
        <w:pStyle w:val="TOC2"/>
        <w:rPr>
          <w:rFonts w:asciiTheme="minorHAnsi" w:eastAsiaTheme="minorEastAsia" w:hAnsiTheme="minorHAnsi" w:cstheme="minorBidi"/>
          <w:noProof/>
          <w:sz w:val="22"/>
          <w:szCs w:val="22"/>
          <w:lang w:eastAsia="en-AU"/>
        </w:rPr>
      </w:pPr>
      <w:hyperlink w:anchor="_Toc151559845" w:history="1">
        <w:r w:rsidR="006817A5" w:rsidRPr="00990F9D">
          <w:rPr>
            <w:rStyle w:val="Hyperlink"/>
            <w:noProof/>
          </w:rPr>
          <w:t>9.3</w:t>
        </w:r>
        <w:r w:rsidR="006817A5">
          <w:rPr>
            <w:rFonts w:asciiTheme="minorHAnsi" w:eastAsiaTheme="minorEastAsia" w:hAnsiTheme="minorHAnsi" w:cstheme="minorBidi"/>
            <w:noProof/>
            <w:sz w:val="22"/>
            <w:szCs w:val="22"/>
            <w:lang w:eastAsia="en-AU"/>
          </w:rPr>
          <w:tab/>
        </w:r>
        <w:r w:rsidR="006817A5" w:rsidRPr="00990F9D">
          <w:rPr>
            <w:rStyle w:val="Hyperlink"/>
            <w:noProof/>
          </w:rPr>
          <w:t>Appointment of Nominee Directors</w:t>
        </w:r>
        <w:r w:rsidR="006817A5">
          <w:rPr>
            <w:noProof/>
            <w:webHidden/>
          </w:rPr>
          <w:tab/>
        </w:r>
        <w:r w:rsidR="006817A5">
          <w:rPr>
            <w:noProof/>
            <w:webHidden/>
          </w:rPr>
          <w:fldChar w:fldCharType="begin"/>
        </w:r>
        <w:r w:rsidR="006817A5">
          <w:rPr>
            <w:noProof/>
            <w:webHidden/>
          </w:rPr>
          <w:instrText xml:space="preserve"> PAGEREF _Toc151559845 \h </w:instrText>
        </w:r>
        <w:r w:rsidR="006817A5">
          <w:rPr>
            <w:noProof/>
            <w:webHidden/>
          </w:rPr>
        </w:r>
        <w:r w:rsidR="006817A5">
          <w:rPr>
            <w:noProof/>
            <w:webHidden/>
          </w:rPr>
          <w:fldChar w:fldCharType="separate"/>
        </w:r>
        <w:r w:rsidR="006817A5">
          <w:rPr>
            <w:noProof/>
            <w:webHidden/>
          </w:rPr>
          <w:t>16</w:t>
        </w:r>
        <w:r w:rsidR="006817A5">
          <w:rPr>
            <w:noProof/>
            <w:webHidden/>
          </w:rPr>
          <w:fldChar w:fldCharType="end"/>
        </w:r>
      </w:hyperlink>
    </w:p>
    <w:p w14:paraId="658FB200" w14:textId="5CCFDE57" w:rsidR="006817A5" w:rsidRDefault="00D161E1">
      <w:pPr>
        <w:pStyle w:val="TOC2"/>
        <w:rPr>
          <w:rFonts w:asciiTheme="minorHAnsi" w:eastAsiaTheme="minorEastAsia" w:hAnsiTheme="minorHAnsi" w:cstheme="minorBidi"/>
          <w:noProof/>
          <w:sz w:val="22"/>
          <w:szCs w:val="22"/>
          <w:lang w:eastAsia="en-AU"/>
        </w:rPr>
      </w:pPr>
      <w:hyperlink w:anchor="_Toc151559846" w:history="1">
        <w:r w:rsidR="006817A5" w:rsidRPr="00990F9D">
          <w:rPr>
            <w:rStyle w:val="Hyperlink"/>
            <w:noProof/>
          </w:rPr>
          <w:t>9.4</w:t>
        </w:r>
        <w:r w:rsidR="006817A5">
          <w:rPr>
            <w:rFonts w:asciiTheme="minorHAnsi" w:eastAsiaTheme="minorEastAsia" w:hAnsiTheme="minorHAnsi" w:cstheme="minorBidi"/>
            <w:noProof/>
            <w:sz w:val="22"/>
            <w:szCs w:val="22"/>
            <w:lang w:eastAsia="en-AU"/>
          </w:rPr>
          <w:tab/>
        </w:r>
        <w:r w:rsidR="006817A5" w:rsidRPr="00990F9D">
          <w:rPr>
            <w:rStyle w:val="Hyperlink"/>
            <w:noProof/>
          </w:rPr>
          <w:t>Nominee Director as nominee of Nominating Shareholder</w:t>
        </w:r>
        <w:r w:rsidR="006817A5">
          <w:rPr>
            <w:noProof/>
            <w:webHidden/>
          </w:rPr>
          <w:tab/>
        </w:r>
        <w:r w:rsidR="006817A5">
          <w:rPr>
            <w:noProof/>
            <w:webHidden/>
          </w:rPr>
          <w:fldChar w:fldCharType="begin"/>
        </w:r>
        <w:r w:rsidR="006817A5">
          <w:rPr>
            <w:noProof/>
            <w:webHidden/>
          </w:rPr>
          <w:instrText xml:space="preserve"> PAGEREF _Toc151559846 \h </w:instrText>
        </w:r>
        <w:r w:rsidR="006817A5">
          <w:rPr>
            <w:noProof/>
            <w:webHidden/>
          </w:rPr>
        </w:r>
        <w:r w:rsidR="006817A5">
          <w:rPr>
            <w:noProof/>
            <w:webHidden/>
          </w:rPr>
          <w:fldChar w:fldCharType="separate"/>
        </w:r>
        <w:r w:rsidR="006817A5">
          <w:rPr>
            <w:noProof/>
            <w:webHidden/>
          </w:rPr>
          <w:t>16</w:t>
        </w:r>
        <w:r w:rsidR="006817A5">
          <w:rPr>
            <w:noProof/>
            <w:webHidden/>
          </w:rPr>
          <w:fldChar w:fldCharType="end"/>
        </w:r>
      </w:hyperlink>
    </w:p>
    <w:p w14:paraId="54AC9812" w14:textId="0EBA48F3" w:rsidR="006817A5" w:rsidRDefault="00D161E1">
      <w:pPr>
        <w:pStyle w:val="TOC2"/>
        <w:rPr>
          <w:rFonts w:asciiTheme="minorHAnsi" w:eastAsiaTheme="minorEastAsia" w:hAnsiTheme="minorHAnsi" w:cstheme="minorBidi"/>
          <w:noProof/>
          <w:sz w:val="22"/>
          <w:szCs w:val="22"/>
          <w:lang w:eastAsia="en-AU"/>
        </w:rPr>
      </w:pPr>
      <w:hyperlink w:anchor="_Toc151559847" w:history="1">
        <w:r w:rsidR="006817A5" w:rsidRPr="00990F9D">
          <w:rPr>
            <w:rStyle w:val="Hyperlink"/>
            <w:noProof/>
          </w:rPr>
          <w:t>9.5</w:t>
        </w:r>
        <w:r w:rsidR="006817A5">
          <w:rPr>
            <w:rFonts w:asciiTheme="minorHAnsi" w:eastAsiaTheme="minorEastAsia" w:hAnsiTheme="minorHAnsi" w:cstheme="minorBidi"/>
            <w:noProof/>
            <w:sz w:val="22"/>
            <w:szCs w:val="22"/>
            <w:lang w:eastAsia="en-AU"/>
          </w:rPr>
          <w:tab/>
        </w:r>
        <w:r w:rsidR="006817A5" w:rsidRPr="00990F9D">
          <w:rPr>
            <w:rStyle w:val="Hyperlink"/>
            <w:noProof/>
          </w:rPr>
          <w:t>Appointment of other Directors</w:t>
        </w:r>
        <w:r w:rsidR="006817A5">
          <w:rPr>
            <w:noProof/>
            <w:webHidden/>
          </w:rPr>
          <w:tab/>
        </w:r>
        <w:r w:rsidR="006817A5">
          <w:rPr>
            <w:noProof/>
            <w:webHidden/>
          </w:rPr>
          <w:fldChar w:fldCharType="begin"/>
        </w:r>
        <w:r w:rsidR="006817A5">
          <w:rPr>
            <w:noProof/>
            <w:webHidden/>
          </w:rPr>
          <w:instrText xml:space="preserve"> PAGEREF _Toc151559847 \h </w:instrText>
        </w:r>
        <w:r w:rsidR="006817A5">
          <w:rPr>
            <w:noProof/>
            <w:webHidden/>
          </w:rPr>
        </w:r>
        <w:r w:rsidR="006817A5">
          <w:rPr>
            <w:noProof/>
            <w:webHidden/>
          </w:rPr>
          <w:fldChar w:fldCharType="separate"/>
        </w:r>
        <w:r w:rsidR="006817A5">
          <w:rPr>
            <w:noProof/>
            <w:webHidden/>
          </w:rPr>
          <w:t>16</w:t>
        </w:r>
        <w:r w:rsidR="006817A5">
          <w:rPr>
            <w:noProof/>
            <w:webHidden/>
          </w:rPr>
          <w:fldChar w:fldCharType="end"/>
        </w:r>
      </w:hyperlink>
    </w:p>
    <w:p w14:paraId="7C52BDDB" w14:textId="6D1CF72B" w:rsidR="006817A5" w:rsidRDefault="00D161E1">
      <w:pPr>
        <w:pStyle w:val="TOC2"/>
        <w:rPr>
          <w:rFonts w:asciiTheme="minorHAnsi" w:eastAsiaTheme="minorEastAsia" w:hAnsiTheme="minorHAnsi" w:cstheme="minorBidi"/>
          <w:noProof/>
          <w:sz w:val="22"/>
          <w:szCs w:val="22"/>
          <w:lang w:eastAsia="en-AU"/>
        </w:rPr>
      </w:pPr>
      <w:hyperlink w:anchor="_Toc151559848" w:history="1">
        <w:r w:rsidR="006817A5" w:rsidRPr="00990F9D">
          <w:rPr>
            <w:rStyle w:val="Hyperlink"/>
            <w:noProof/>
          </w:rPr>
          <w:t>9.6</w:t>
        </w:r>
        <w:r w:rsidR="006817A5">
          <w:rPr>
            <w:rFonts w:asciiTheme="minorHAnsi" w:eastAsiaTheme="minorEastAsia" w:hAnsiTheme="minorHAnsi" w:cstheme="minorBidi"/>
            <w:noProof/>
            <w:sz w:val="22"/>
            <w:szCs w:val="22"/>
            <w:lang w:eastAsia="en-AU"/>
          </w:rPr>
          <w:tab/>
        </w:r>
        <w:r w:rsidR="006817A5" w:rsidRPr="00990F9D">
          <w:rPr>
            <w:rStyle w:val="Hyperlink"/>
            <w:noProof/>
          </w:rPr>
          <w:t>Subsidiaries</w:t>
        </w:r>
        <w:r w:rsidR="006817A5">
          <w:rPr>
            <w:noProof/>
            <w:webHidden/>
          </w:rPr>
          <w:tab/>
        </w:r>
        <w:r w:rsidR="006817A5">
          <w:rPr>
            <w:noProof/>
            <w:webHidden/>
          </w:rPr>
          <w:fldChar w:fldCharType="begin"/>
        </w:r>
        <w:r w:rsidR="006817A5">
          <w:rPr>
            <w:noProof/>
            <w:webHidden/>
          </w:rPr>
          <w:instrText xml:space="preserve"> PAGEREF _Toc151559848 \h </w:instrText>
        </w:r>
        <w:r w:rsidR="006817A5">
          <w:rPr>
            <w:noProof/>
            <w:webHidden/>
          </w:rPr>
        </w:r>
        <w:r w:rsidR="006817A5">
          <w:rPr>
            <w:noProof/>
            <w:webHidden/>
          </w:rPr>
          <w:fldChar w:fldCharType="separate"/>
        </w:r>
        <w:r w:rsidR="006817A5">
          <w:rPr>
            <w:noProof/>
            <w:webHidden/>
          </w:rPr>
          <w:t>17</w:t>
        </w:r>
        <w:r w:rsidR="006817A5">
          <w:rPr>
            <w:noProof/>
            <w:webHidden/>
          </w:rPr>
          <w:fldChar w:fldCharType="end"/>
        </w:r>
      </w:hyperlink>
    </w:p>
    <w:p w14:paraId="0D4A7A2A" w14:textId="5AA2DC2E" w:rsidR="006817A5" w:rsidRDefault="00D161E1">
      <w:pPr>
        <w:pStyle w:val="TOC2"/>
        <w:rPr>
          <w:rFonts w:asciiTheme="minorHAnsi" w:eastAsiaTheme="minorEastAsia" w:hAnsiTheme="minorHAnsi" w:cstheme="minorBidi"/>
          <w:noProof/>
          <w:sz w:val="22"/>
          <w:szCs w:val="22"/>
          <w:lang w:eastAsia="en-AU"/>
        </w:rPr>
      </w:pPr>
      <w:hyperlink w:anchor="_Toc151559849" w:history="1">
        <w:r w:rsidR="006817A5" w:rsidRPr="00990F9D">
          <w:rPr>
            <w:rStyle w:val="Hyperlink"/>
            <w:noProof/>
          </w:rPr>
          <w:t>9.7</w:t>
        </w:r>
        <w:r w:rsidR="006817A5">
          <w:rPr>
            <w:rFonts w:asciiTheme="minorHAnsi" w:eastAsiaTheme="minorEastAsia" w:hAnsiTheme="minorHAnsi" w:cstheme="minorBidi"/>
            <w:noProof/>
            <w:sz w:val="22"/>
            <w:szCs w:val="22"/>
            <w:lang w:eastAsia="en-AU"/>
          </w:rPr>
          <w:tab/>
        </w:r>
        <w:r w:rsidR="006817A5" w:rsidRPr="00990F9D">
          <w:rPr>
            <w:rStyle w:val="Hyperlink"/>
            <w:noProof/>
          </w:rPr>
          <w:t>Chairperson</w:t>
        </w:r>
        <w:r w:rsidR="006817A5">
          <w:rPr>
            <w:noProof/>
            <w:webHidden/>
          </w:rPr>
          <w:tab/>
        </w:r>
        <w:r w:rsidR="006817A5">
          <w:rPr>
            <w:noProof/>
            <w:webHidden/>
          </w:rPr>
          <w:fldChar w:fldCharType="begin"/>
        </w:r>
        <w:r w:rsidR="006817A5">
          <w:rPr>
            <w:noProof/>
            <w:webHidden/>
          </w:rPr>
          <w:instrText xml:space="preserve"> PAGEREF _Toc151559849 \h </w:instrText>
        </w:r>
        <w:r w:rsidR="006817A5">
          <w:rPr>
            <w:noProof/>
            <w:webHidden/>
          </w:rPr>
        </w:r>
        <w:r w:rsidR="006817A5">
          <w:rPr>
            <w:noProof/>
            <w:webHidden/>
          </w:rPr>
          <w:fldChar w:fldCharType="separate"/>
        </w:r>
        <w:r w:rsidR="006817A5">
          <w:rPr>
            <w:noProof/>
            <w:webHidden/>
          </w:rPr>
          <w:t>17</w:t>
        </w:r>
        <w:r w:rsidR="006817A5">
          <w:rPr>
            <w:noProof/>
            <w:webHidden/>
          </w:rPr>
          <w:fldChar w:fldCharType="end"/>
        </w:r>
      </w:hyperlink>
    </w:p>
    <w:p w14:paraId="7D3D5D9E" w14:textId="417B2377" w:rsidR="006817A5" w:rsidRDefault="00D161E1">
      <w:pPr>
        <w:pStyle w:val="TOC2"/>
        <w:rPr>
          <w:rFonts w:asciiTheme="minorHAnsi" w:eastAsiaTheme="minorEastAsia" w:hAnsiTheme="minorHAnsi" w:cstheme="minorBidi"/>
          <w:noProof/>
          <w:sz w:val="22"/>
          <w:szCs w:val="22"/>
          <w:lang w:eastAsia="en-AU"/>
        </w:rPr>
      </w:pPr>
      <w:hyperlink w:anchor="_Toc151559850" w:history="1">
        <w:r w:rsidR="006817A5" w:rsidRPr="00990F9D">
          <w:rPr>
            <w:rStyle w:val="Hyperlink"/>
            <w:noProof/>
          </w:rPr>
          <w:t>9.8</w:t>
        </w:r>
        <w:r w:rsidR="006817A5">
          <w:rPr>
            <w:rFonts w:asciiTheme="minorHAnsi" w:eastAsiaTheme="minorEastAsia" w:hAnsiTheme="minorHAnsi" w:cstheme="minorBidi"/>
            <w:noProof/>
            <w:sz w:val="22"/>
            <w:szCs w:val="22"/>
            <w:lang w:eastAsia="en-AU"/>
          </w:rPr>
          <w:tab/>
        </w:r>
        <w:r w:rsidR="006817A5" w:rsidRPr="00990F9D">
          <w:rPr>
            <w:rStyle w:val="Hyperlink"/>
            <w:noProof/>
          </w:rPr>
          <w:t>Directors’ and Officers’ insurance</w:t>
        </w:r>
        <w:r w:rsidR="006817A5">
          <w:rPr>
            <w:noProof/>
            <w:webHidden/>
          </w:rPr>
          <w:tab/>
        </w:r>
        <w:r w:rsidR="006817A5">
          <w:rPr>
            <w:noProof/>
            <w:webHidden/>
          </w:rPr>
          <w:fldChar w:fldCharType="begin"/>
        </w:r>
        <w:r w:rsidR="006817A5">
          <w:rPr>
            <w:noProof/>
            <w:webHidden/>
          </w:rPr>
          <w:instrText xml:space="preserve"> PAGEREF _Toc151559850 \h </w:instrText>
        </w:r>
        <w:r w:rsidR="006817A5">
          <w:rPr>
            <w:noProof/>
            <w:webHidden/>
          </w:rPr>
        </w:r>
        <w:r w:rsidR="006817A5">
          <w:rPr>
            <w:noProof/>
            <w:webHidden/>
          </w:rPr>
          <w:fldChar w:fldCharType="separate"/>
        </w:r>
        <w:r w:rsidR="006817A5">
          <w:rPr>
            <w:noProof/>
            <w:webHidden/>
          </w:rPr>
          <w:t>17</w:t>
        </w:r>
        <w:r w:rsidR="006817A5">
          <w:rPr>
            <w:noProof/>
            <w:webHidden/>
          </w:rPr>
          <w:fldChar w:fldCharType="end"/>
        </w:r>
      </w:hyperlink>
    </w:p>
    <w:p w14:paraId="363D77BA" w14:textId="4967A03A" w:rsidR="006817A5" w:rsidRDefault="00D161E1">
      <w:pPr>
        <w:pStyle w:val="TOC1"/>
        <w:rPr>
          <w:rFonts w:asciiTheme="minorHAnsi" w:eastAsiaTheme="minorEastAsia" w:hAnsiTheme="minorHAnsi" w:cstheme="minorBidi"/>
          <w:noProof/>
          <w:sz w:val="22"/>
          <w:szCs w:val="22"/>
          <w:lang w:eastAsia="en-AU"/>
        </w:rPr>
      </w:pPr>
      <w:hyperlink w:anchor="_Toc151559851" w:history="1">
        <w:r w:rsidR="006817A5" w:rsidRPr="00990F9D">
          <w:rPr>
            <w:rStyle w:val="Hyperlink"/>
            <w:noProof/>
          </w:rPr>
          <w:t>10.</w:t>
        </w:r>
        <w:r w:rsidR="006817A5">
          <w:rPr>
            <w:rFonts w:asciiTheme="minorHAnsi" w:eastAsiaTheme="minorEastAsia" w:hAnsiTheme="minorHAnsi" w:cstheme="minorBidi"/>
            <w:noProof/>
            <w:sz w:val="22"/>
            <w:szCs w:val="22"/>
            <w:lang w:eastAsia="en-AU"/>
          </w:rPr>
          <w:tab/>
        </w:r>
        <w:r w:rsidR="006817A5" w:rsidRPr="00990F9D">
          <w:rPr>
            <w:rStyle w:val="Hyperlink"/>
            <w:noProof/>
          </w:rPr>
          <w:t>Board meetings and decisions</w:t>
        </w:r>
        <w:r w:rsidR="006817A5">
          <w:rPr>
            <w:noProof/>
            <w:webHidden/>
          </w:rPr>
          <w:tab/>
        </w:r>
        <w:r w:rsidR="006817A5">
          <w:rPr>
            <w:noProof/>
            <w:webHidden/>
          </w:rPr>
          <w:fldChar w:fldCharType="begin"/>
        </w:r>
        <w:r w:rsidR="006817A5">
          <w:rPr>
            <w:noProof/>
            <w:webHidden/>
          </w:rPr>
          <w:instrText xml:space="preserve"> PAGEREF _Toc151559851 \h </w:instrText>
        </w:r>
        <w:r w:rsidR="006817A5">
          <w:rPr>
            <w:noProof/>
            <w:webHidden/>
          </w:rPr>
        </w:r>
        <w:r w:rsidR="006817A5">
          <w:rPr>
            <w:noProof/>
            <w:webHidden/>
          </w:rPr>
          <w:fldChar w:fldCharType="separate"/>
        </w:r>
        <w:r w:rsidR="006817A5">
          <w:rPr>
            <w:noProof/>
            <w:webHidden/>
          </w:rPr>
          <w:t>17</w:t>
        </w:r>
        <w:r w:rsidR="006817A5">
          <w:rPr>
            <w:noProof/>
            <w:webHidden/>
          </w:rPr>
          <w:fldChar w:fldCharType="end"/>
        </w:r>
      </w:hyperlink>
    </w:p>
    <w:p w14:paraId="6F26E1D3" w14:textId="291249C3" w:rsidR="006817A5" w:rsidRDefault="00D161E1">
      <w:pPr>
        <w:pStyle w:val="TOC2"/>
        <w:rPr>
          <w:rFonts w:asciiTheme="minorHAnsi" w:eastAsiaTheme="minorEastAsia" w:hAnsiTheme="minorHAnsi" w:cstheme="minorBidi"/>
          <w:noProof/>
          <w:sz w:val="22"/>
          <w:szCs w:val="22"/>
          <w:lang w:eastAsia="en-AU"/>
        </w:rPr>
      </w:pPr>
      <w:hyperlink w:anchor="_Toc151559852" w:history="1">
        <w:r w:rsidR="006817A5" w:rsidRPr="00990F9D">
          <w:rPr>
            <w:rStyle w:val="Hyperlink"/>
            <w:noProof/>
          </w:rPr>
          <w:t>10.1</w:t>
        </w:r>
        <w:r w:rsidR="006817A5">
          <w:rPr>
            <w:rFonts w:asciiTheme="minorHAnsi" w:eastAsiaTheme="minorEastAsia" w:hAnsiTheme="minorHAnsi" w:cstheme="minorBidi"/>
            <w:noProof/>
            <w:sz w:val="22"/>
            <w:szCs w:val="22"/>
            <w:lang w:eastAsia="en-AU"/>
          </w:rPr>
          <w:tab/>
        </w:r>
        <w:r w:rsidR="006817A5" w:rsidRPr="00990F9D">
          <w:rPr>
            <w:rStyle w:val="Hyperlink"/>
            <w:noProof/>
          </w:rPr>
          <w:t>Meetings of the Board</w:t>
        </w:r>
        <w:r w:rsidR="006817A5">
          <w:rPr>
            <w:noProof/>
            <w:webHidden/>
          </w:rPr>
          <w:tab/>
        </w:r>
        <w:r w:rsidR="006817A5">
          <w:rPr>
            <w:noProof/>
            <w:webHidden/>
          </w:rPr>
          <w:fldChar w:fldCharType="begin"/>
        </w:r>
        <w:r w:rsidR="006817A5">
          <w:rPr>
            <w:noProof/>
            <w:webHidden/>
          </w:rPr>
          <w:instrText xml:space="preserve"> PAGEREF _Toc151559852 \h </w:instrText>
        </w:r>
        <w:r w:rsidR="006817A5">
          <w:rPr>
            <w:noProof/>
            <w:webHidden/>
          </w:rPr>
        </w:r>
        <w:r w:rsidR="006817A5">
          <w:rPr>
            <w:noProof/>
            <w:webHidden/>
          </w:rPr>
          <w:fldChar w:fldCharType="separate"/>
        </w:r>
        <w:r w:rsidR="006817A5">
          <w:rPr>
            <w:noProof/>
            <w:webHidden/>
          </w:rPr>
          <w:t>17</w:t>
        </w:r>
        <w:r w:rsidR="006817A5">
          <w:rPr>
            <w:noProof/>
            <w:webHidden/>
          </w:rPr>
          <w:fldChar w:fldCharType="end"/>
        </w:r>
      </w:hyperlink>
    </w:p>
    <w:p w14:paraId="41B251E4" w14:textId="711E101D" w:rsidR="006817A5" w:rsidRDefault="00D161E1">
      <w:pPr>
        <w:pStyle w:val="TOC2"/>
        <w:rPr>
          <w:rFonts w:asciiTheme="minorHAnsi" w:eastAsiaTheme="minorEastAsia" w:hAnsiTheme="minorHAnsi" w:cstheme="minorBidi"/>
          <w:noProof/>
          <w:sz w:val="22"/>
          <w:szCs w:val="22"/>
          <w:lang w:eastAsia="en-AU"/>
        </w:rPr>
      </w:pPr>
      <w:hyperlink w:anchor="_Toc151559853" w:history="1">
        <w:r w:rsidR="006817A5" w:rsidRPr="00990F9D">
          <w:rPr>
            <w:rStyle w:val="Hyperlink"/>
            <w:noProof/>
          </w:rPr>
          <w:t>10.2</w:t>
        </w:r>
        <w:r w:rsidR="006817A5">
          <w:rPr>
            <w:rFonts w:asciiTheme="minorHAnsi" w:eastAsiaTheme="minorEastAsia" w:hAnsiTheme="minorHAnsi" w:cstheme="minorBidi"/>
            <w:noProof/>
            <w:sz w:val="22"/>
            <w:szCs w:val="22"/>
            <w:lang w:eastAsia="en-AU"/>
          </w:rPr>
          <w:tab/>
        </w:r>
        <w:r w:rsidR="006817A5" w:rsidRPr="00990F9D">
          <w:rPr>
            <w:rStyle w:val="Hyperlink"/>
            <w:noProof/>
          </w:rPr>
          <w:t>Use of technology</w:t>
        </w:r>
        <w:r w:rsidR="006817A5">
          <w:rPr>
            <w:noProof/>
            <w:webHidden/>
          </w:rPr>
          <w:tab/>
        </w:r>
        <w:r w:rsidR="006817A5">
          <w:rPr>
            <w:noProof/>
            <w:webHidden/>
          </w:rPr>
          <w:fldChar w:fldCharType="begin"/>
        </w:r>
        <w:r w:rsidR="006817A5">
          <w:rPr>
            <w:noProof/>
            <w:webHidden/>
          </w:rPr>
          <w:instrText xml:space="preserve"> PAGEREF _Toc151559853 \h </w:instrText>
        </w:r>
        <w:r w:rsidR="006817A5">
          <w:rPr>
            <w:noProof/>
            <w:webHidden/>
          </w:rPr>
        </w:r>
        <w:r w:rsidR="006817A5">
          <w:rPr>
            <w:noProof/>
            <w:webHidden/>
          </w:rPr>
          <w:fldChar w:fldCharType="separate"/>
        </w:r>
        <w:r w:rsidR="006817A5">
          <w:rPr>
            <w:noProof/>
            <w:webHidden/>
          </w:rPr>
          <w:t>18</w:t>
        </w:r>
        <w:r w:rsidR="006817A5">
          <w:rPr>
            <w:noProof/>
            <w:webHidden/>
          </w:rPr>
          <w:fldChar w:fldCharType="end"/>
        </w:r>
      </w:hyperlink>
    </w:p>
    <w:p w14:paraId="70FC6394" w14:textId="3D04C14B" w:rsidR="006817A5" w:rsidRDefault="00D161E1">
      <w:pPr>
        <w:pStyle w:val="TOC2"/>
        <w:rPr>
          <w:rFonts w:asciiTheme="minorHAnsi" w:eastAsiaTheme="minorEastAsia" w:hAnsiTheme="minorHAnsi" w:cstheme="minorBidi"/>
          <w:noProof/>
          <w:sz w:val="22"/>
          <w:szCs w:val="22"/>
          <w:lang w:eastAsia="en-AU"/>
        </w:rPr>
      </w:pPr>
      <w:hyperlink w:anchor="_Toc151559854" w:history="1">
        <w:r w:rsidR="006817A5" w:rsidRPr="00990F9D">
          <w:rPr>
            <w:rStyle w:val="Hyperlink"/>
            <w:noProof/>
          </w:rPr>
          <w:t>10.3</w:t>
        </w:r>
        <w:r w:rsidR="006817A5">
          <w:rPr>
            <w:rFonts w:asciiTheme="minorHAnsi" w:eastAsiaTheme="minorEastAsia" w:hAnsiTheme="minorHAnsi" w:cstheme="minorBidi"/>
            <w:noProof/>
            <w:sz w:val="22"/>
            <w:szCs w:val="22"/>
            <w:lang w:eastAsia="en-AU"/>
          </w:rPr>
          <w:tab/>
        </w:r>
        <w:r w:rsidR="006817A5" w:rsidRPr="00990F9D">
          <w:rPr>
            <w:rStyle w:val="Hyperlink"/>
            <w:noProof/>
          </w:rPr>
          <w:t>Notice of meetings</w:t>
        </w:r>
        <w:r w:rsidR="006817A5">
          <w:rPr>
            <w:noProof/>
            <w:webHidden/>
          </w:rPr>
          <w:tab/>
        </w:r>
        <w:r w:rsidR="006817A5">
          <w:rPr>
            <w:noProof/>
            <w:webHidden/>
          </w:rPr>
          <w:fldChar w:fldCharType="begin"/>
        </w:r>
        <w:r w:rsidR="006817A5">
          <w:rPr>
            <w:noProof/>
            <w:webHidden/>
          </w:rPr>
          <w:instrText xml:space="preserve"> PAGEREF _Toc151559854 \h </w:instrText>
        </w:r>
        <w:r w:rsidR="006817A5">
          <w:rPr>
            <w:noProof/>
            <w:webHidden/>
          </w:rPr>
        </w:r>
        <w:r w:rsidR="006817A5">
          <w:rPr>
            <w:noProof/>
            <w:webHidden/>
          </w:rPr>
          <w:fldChar w:fldCharType="separate"/>
        </w:r>
        <w:r w:rsidR="006817A5">
          <w:rPr>
            <w:noProof/>
            <w:webHidden/>
          </w:rPr>
          <w:t>18</w:t>
        </w:r>
        <w:r w:rsidR="006817A5">
          <w:rPr>
            <w:noProof/>
            <w:webHidden/>
          </w:rPr>
          <w:fldChar w:fldCharType="end"/>
        </w:r>
      </w:hyperlink>
    </w:p>
    <w:p w14:paraId="1D85171C" w14:textId="6DDDA709" w:rsidR="006817A5" w:rsidRDefault="00D161E1">
      <w:pPr>
        <w:pStyle w:val="TOC2"/>
        <w:rPr>
          <w:rFonts w:asciiTheme="minorHAnsi" w:eastAsiaTheme="minorEastAsia" w:hAnsiTheme="minorHAnsi" w:cstheme="minorBidi"/>
          <w:noProof/>
          <w:sz w:val="22"/>
          <w:szCs w:val="22"/>
          <w:lang w:eastAsia="en-AU"/>
        </w:rPr>
      </w:pPr>
      <w:hyperlink w:anchor="_Toc151559855" w:history="1">
        <w:r w:rsidR="006817A5" w:rsidRPr="00990F9D">
          <w:rPr>
            <w:rStyle w:val="Hyperlink"/>
            <w:noProof/>
          </w:rPr>
          <w:t>10.4</w:t>
        </w:r>
        <w:r w:rsidR="006817A5">
          <w:rPr>
            <w:rFonts w:asciiTheme="minorHAnsi" w:eastAsiaTheme="minorEastAsia" w:hAnsiTheme="minorHAnsi" w:cstheme="minorBidi"/>
            <w:noProof/>
            <w:sz w:val="22"/>
            <w:szCs w:val="22"/>
            <w:lang w:eastAsia="en-AU"/>
          </w:rPr>
          <w:tab/>
        </w:r>
        <w:r w:rsidR="006817A5" w:rsidRPr="00990F9D">
          <w:rPr>
            <w:rStyle w:val="Hyperlink"/>
            <w:noProof/>
          </w:rPr>
          <w:t>Quorum requirements</w:t>
        </w:r>
        <w:r w:rsidR="006817A5">
          <w:rPr>
            <w:noProof/>
            <w:webHidden/>
          </w:rPr>
          <w:tab/>
        </w:r>
        <w:r w:rsidR="006817A5">
          <w:rPr>
            <w:noProof/>
            <w:webHidden/>
          </w:rPr>
          <w:fldChar w:fldCharType="begin"/>
        </w:r>
        <w:r w:rsidR="006817A5">
          <w:rPr>
            <w:noProof/>
            <w:webHidden/>
          </w:rPr>
          <w:instrText xml:space="preserve"> PAGEREF _Toc151559855 \h </w:instrText>
        </w:r>
        <w:r w:rsidR="006817A5">
          <w:rPr>
            <w:noProof/>
            <w:webHidden/>
          </w:rPr>
        </w:r>
        <w:r w:rsidR="006817A5">
          <w:rPr>
            <w:noProof/>
            <w:webHidden/>
          </w:rPr>
          <w:fldChar w:fldCharType="separate"/>
        </w:r>
        <w:r w:rsidR="006817A5">
          <w:rPr>
            <w:noProof/>
            <w:webHidden/>
          </w:rPr>
          <w:t>18</w:t>
        </w:r>
        <w:r w:rsidR="006817A5">
          <w:rPr>
            <w:noProof/>
            <w:webHidden/>
          </w:rPr>
          <w:fldChar w:fldCharType="end"/>
        </w:r>
      </w:hyperlink>
    </w:p>
    <w:p w14:paraId="15D447D8" w14:textId="23A3E313" w:rsidR="006817A5" w:rsidRDefault="00D161E1">
      <w:pPr>
        <w:pStyle w:val="TOC2"/>
        <w:rPr>
          <w:rFonts w:asciiTheme="minorHAnsi" w:eastAsiaTheme="minorEastAsia" w:hAnsiTheme="minorHAnsi" w:cstheme="minorBidi"/>
          <w:noProof/>
          <w:sz w:val="22"/>
          <w:szCs w:val="22"/>
          <w:lang w:eastAsia="en-AU"/>
        </w:rPr>
      </w:pPr>
      <w:hyperlink w:anchor="_Toc151559856" w:history="1">
        <w:r w:rsidR="006817A5" w:rsidRPr="00990F9D">
          <w:rPr>
            <w:rStyle w:val="Hyperlink"/>
            <w:noProof/>
          </w:rPr>
          <w:t>10.5</w:t>
        </w:r>
        <w:r w:rsidR="006817A5">
          <w:rPr>
            <w:rFonts w:asciiTheme="minorHAnsi" w:eastAsiaTheme="minorEastAsia" w:hAnsiTheme="minorHAnsi" w:cstheme="minorBidi"/>
            <w:noProof/>
            <w:sz w:val="22"/>
            <w:szCs w:val="22"/>
            <w:lang w:eastAsia="en-AU"/>
          </w:rPr>
          <w:tab/>
        </w:r>
        <w:r w:rsidR="006817A5" w:rsidRPr="00990F9D">
          <w:rPr>
            <w:rStyle w:val="Hyperlink"/>
            <w:noProof/>
          </w:rPr>
          <w:t>Voting</w:t>
        </w:r>
        <w:r w:rsidR="006817A5">
          <w:rPr>
            <w:noProof/>
            <w:webHidden/>
          </w:rPr>
          <w:tab/>
        </w:r>
        <w:r w:rsidR="006817A5">
          <w:rPr>
            <w:noProof/>
            <w:webHidden/>
          </w:rPr>
          <w:fldChar w:fldCharType="begin"/>
        </w:r>
        <w:r w:rsidR="006817A5">
          <w:rPr>
            <w:noProof/>
            <w:webHidden/>
          </w:rPr>
          <w:instrText xml:space="preserve"> PAGEREF _Toc151559856 \h </w:instrText>
        </w:r>
        <w:r w:rsidR="006817A5">
          <w:rPr>
            <w:noProof/>
            <w:webHidden/>
          </w:rPr>
        </w:r>
        <w:r w:rsidR="006817A5">
          <w:rPr>
            <w:noProof/>
            <w:webHidden/>
          </w:rPr>
          <w:fldChar w:fldCharType="separate"/>
        </w:r>
        <w:r w:rsidR="006817A5">
          <w:rPr>
            <w:noProof/>
            <w:webHidden/>
          </w:rPr>
          <w:t>18</w:t>
        </w:r>
        <w:r w:rsidR="006817A5">
          <w:rPr>
            <w:noProof/>
            <w:webHidden/>
          </w:rPr>
          <w:fldChar w:fldCharType="end"/>
        </w:r>
      </w:hyperlink>
    </w:p>
    <w:p w14:paraId="0BD4E591" w14:textId="223E4B1A" w:rsidR="006817A5" w:rsidRDefault="00D161E1">
      <w:pPr>
        <w:pStyle w:val="TOC2"/>
        <w:rPr>
          <w:rFonts w:asciiTheme="minorHAnsi" w:eastAsiaTheme="minorEastAsia" w:hAnsiTheme="minorHAnsi" w:cstheme="minorBidi"/>
          <w:noProof/>
          <w:sz w:val="22"/>
          <w:szCs w:val="22"/>
          <w:lang w:eastAsia="en-AU"/>
        </w:rPr>
      </w:pPr>
      <w:hyperlink w:anchor="_Toc151559857" w:history="1">
        <w:r w:rsidR="006817A5" w:rsidRPr="00990F9D">
          <w:rPr>
            <w:rStyle w:val="Hyperlink"/>
            <w:noProof/>
          </w:rPr>
          <w:t>10.6</w:t>
        </w:r>
        <w:r w:rsidR="006817A5">
          <w:rPr>
            <w:rFonts w:asciiTheme="minorHAnsi" w:eastAsiaTheme="minorEastAsia" w:hAnsiTheme="minorHAnsi" w:cstheme="minorBidi"/>
            <w:noProof/>
            <w:sz w:val="22"/>
            <w:szCs w:val="22"/>
            <w:lang w:eastAsia="en-AU"/>
          </w:rPr>
          <w:tab/>
        </w:r>
        <w:r w:rsidR="006817A5" w:rsidRPr="00990F9D">
          <w:rPr>
            <w:rStyle w:val="Hyperlink"/>
            <w:noProof/>
          </w:rPr>
          <w:t>Decisions of the Board</w:t>
        </w:r>
        <w:r w:rsidR="006817A5">
          <w:rPr>
            <w:noProof/>
            <w:webHidden/>
          </w:rPr>
          <w:tab/>
        </w:r>
        <w:r w:rsidR="006817A5">
          <w:rPr>
            <w:noProof/>
            <w:webHidden/>
          </w:rPr>
          <w:fldChar w:fldCharType="begin"/>
        </w:r>
        <w:r w:rsidR="006817A5">
          <w:rPr>
            <w:noProof/>
            <w:webHidden/>
          </w:rPr>
          <w:instrText xml:space="preserve"> PAGEREF _Toc151559857 \h </w:instrText>
        </w:r>
        <w:r w:rsidR="006817A5">
          <w:rPr>
            <w:noProof/>
            <w:webHidden/>
          </w:rPr>
        </w:r>
        <w:r w:rsidR="006817A5">
          <w:rPr>
            <w:noProof/>
            <w:webHidden/>
          </w:rPr>
          <w:fldChar w:fldCharType="separate"/>
        </w:r>
        <w:r w:rsidR="006817A5">
          <w:rPr>
            <w:noProof/>
            <w:webHidden/>
          </w:rPr>
          <w:t>19</w:t>
        </w:r>
        <w:r w:rsidR="006817A5">
          <w:rPr>
            <w:noProof/>
            <w:webHidden/>
          </w:rPr>
          <w:fldChar w:fldCharType="end"/>
        </w:r>
      </w:hyperlink>
    </w:p>
    <w:p w14:paraId="017792B8" w14:textId="48F5765D" w:rsidR="006817A5" w:rsidRDefault="00D161E1">
      <w:pPr>
        <w:pStyle w:val="TOC2"/>
        <w:rPr>
          <w:rFonts w:asciiTheme="minorHAnsi" w:eastAsiaTheme="minorEastAsia" w:hAnsiTheme="minorHAnsi" w:cstheme="minorBidi"/>
          <w:noProof/>
          <w:sz w:val="22"/>
          <w:szCs w:val="22"/>
          <w:lang w:eastAsia="en-AU"/>
        </w:rPr>
      </w:pPr>
      <w:hyperlink w:anchor="_Toc151559858" w:history="1">
        <w:r w:rsidR="006817A5" w:rsidRPr="00990F9D">
          <w:rPr>
            <w:rStyle w:val="Hyperlink"/>
            <w:noProof/>
          </w:rPr>
          <w:t>10.7</w:t>
        </w:r>
        <w:r w:rsidR="006817A5">
          <w:rPr>
            <w:rFonts w:asciiTheme="minorHAnsi" w:eastAsiaTheme="minorEastAsia" w:hAnsiTheme="minorHAnsi" w:cstheme="minorBidi"/>
            <w:noProof/>
            <w:sz w:val="22"/>
            <w:szCs w:val="22"/>
            <w:lang w:eastAsia="en-AU"/>
          </w:rPr>
          <w:tab/>
        </w:r>
        <w:r w:rsidR="006817A5" w:rsidRPr="00990F9D">
          <w:rPr>
            <w:rStyle w:val="Hyperlink"/>
            <w:noProof/>
          </w:rPr>
          <w:t>Resolutions in writing</w:t>
        </w:r>
        <w:r w:rsidR="006817A5">
          <w:rPr>
            <w:noProof/>
            <w:webHidden/>
          </w:rPr>
          <w:tab/>
        </w:r>
        <w:r w:rsidR="006817A5">
          <w:rPr>
            <w:noProof/>
            <w:webHidden/>
          </w:rPr>
          <w:fldChar w:fldCharType="begin"/>
        </w:r>
        <w:r w:rsidR="006817A5">
          <w:rPr>
            <w:noProof/>
            <w:webHidden/>
          </w:rPr>
          <w:instrText xml:space="preserve"> PAGEREF _Toc151559858 \h </w:instrText>
        </w:r>
        <w:r w:rsidR="006817A5">
          <w:rPr>
            <w:noProof/>
            <w:webHidden/>
          </w:rPr>
        </w:r>
        <w:r w:rsidR="006817A5">
          <w:rPr>
            <w:noProof/>
            <w:webHidden/>
          </w:rPr>
          <w:fldChar w:fldCharType="separate"/>
        </w:r>
        <w:r w:rsidR="006817A5">
          <w:rPr>
            <w:noProof/>
            <w:webHidden/>
          </w:rPr>
          <w:t>19</w:t>
        </w:r>
        <w:r w:rsidR="006817A5">
          <w:rPr>
            <w:noProof/>
            <w:webHidden/>
          </w:rPr>
          <w:fldChar w:fldCharType="end"/>
        </w:r>
      </w:hyperlink>
    </w:p>
    <w:p w14:paraId="6344424E" w14:textId="09291E67" w:rsidR="006817A5" w:rsidRDefault="00D161E1">
      <w:pPr>
        <w:pStyle w:val="TOC2"/>
        <w:rPr>
          <w:rFonts w:asciiTheme="minorHAnsi" w:eastAsiaTheme="minorEastAsia" w:hAnsiTheme="minorHAnsi" w:cstheme="minorBidi"/>
          <w:noProof/>
          <w:sz w:val="22"/>
          <w:szCs w:val="22"/>
          <w:lang w:eastAsia="en-AU"/>
        </w:rPr>
      </w:pPr>
      <w:hyperlink w:anchor="_Toc151559859" w:history="1">
        <w:r w:rsidR="006817A5" w:rsidRPr="00990F9D">
          <w:rPr>
            <w:rStyle w:val="Hyperlink"/>
            <w:noProof/>
          </w:rPr>
          <w:t>10.8</w:t>
        </w:r>
        <w:r w:rsidR="006817A5">
          <w:rPr>
            <w:rFonts w:asciiTheme="minorHAnsi" w:eastAsiaTheme="minorEastAsia" w:hAnsiTheme="minorHAnsi" w:cstheme="minorBidi"/>
            <w:noProof/>
            <w:sz w:val="22"/>
            <w:szCs w:val="22"/>
            <w:lang w:eastAsia="en-AU"/>
          </w:rPr>
          <w:tab/>
        </w:r>
        <w:r w:rsidR="006817A5" w:rsidRPr="00990F9D">
          <w:rPr>
            <w:rStyle w:val="Hyperlink"/>
            <w:noProof/>
          </w:rPr>
          <w:t>Related Party transactions</w:t>
        </w:r>
        <w:r w:rsidR="006817A5">
          <w:rPr>
            <w:noProof/>
            <w:webHidden/>
          </w:rPr>
          <w:tab/>
        </w:r>
        <w:r w:rsidR="006817A5">
          <w:rPr>
            <w:noProof/>
            <w:webHidden/>
          </w:rPr>
          <w:fldChar w:fldCharType="begin"/>
        </w:r>
        <w:r w:rsidR="006817A5">
          <w:rPr>
            <w:noProof/>
            <w:webHidden/>
          </w:rPr>
          <w:instrText xml:space="preserve"> PAGEREF _Toc151559859 \h </w:instrText>
        </w:r>
        <w:r w:rsidR="006817A5">
          <w:rPr>
            <w:noProof/>
            <w:webHidden/>
          </w:rPr>
        </w:r>
        <w:r w:rsidR="006817A5">
          <w:rPr>
            <w:noProof/>
            <w:webHidden/>
          </w:rPr>
          <w:fldChar w:fldCharType="separate"/>
        </w:r>
        <w:r w:rsidR="006817A5">
          <w:rPr>
            <w:noProof/>
            <w:webHidden/>
          </w:rPr>
          <w:t>19</w:t>
        </w:r>
        <w:r w:rsidR="006817A5">
          <w:rPr>
            <w:noProof/>
            <w:webHidden/>
          </w:rPr>
          <w:fldChar w:fldCharType="end"/>
        </w:r>
      </w:hyperlink>
    </w:p>
    <w:p w14:paraId="4CB0A3A5" w14:textId="1B77E8DB" w:rsidR="006817A5" w:rsidRDefault="00D161E1">
      <w:pPr>
        <w:pStyle w:val="TOC1"/>
        <w:rPr>
          <w:rFonts w:asciiTheme="minorHAnsi" w:eastAsiaTheme="minorEastAsia" w:hAnsiTheme="minorHAnsi" w:cstheme="minorBidi"/>
          <w:noProof/>
          <w:sz w:val="22"/>
          <w:szCs w:val="22"/>
          <w:lang w:eastAsia="en-AU"/>
        </w:rPr>
      </w:pPr>
      <w:hyperlink w:anchor="_Toc151559860" w:history="1">
        <w:r w:rsidR="006817A5" w:rsidRPr="00990F9D">
          <w:rPr>
            <w:rStyle w:val="Hyperlink"/>
            <w:noProof/>
          </w:rPr>
          <w:t>11.</w:t>
        </w:r>
        <w:r w:rsidR="006817A5">
          <w:rPr>
            <w:rFonts w:asciiTheme="minorHAnsi" w:eastAsiaTheme="minorEastAsia" w:hAnsiTheme="minorHAnsi" w:cstheme="minorBidi"/>
            <w:noProof/>
            <w:sz w:val="22"/>
            <w:szCs w:val="22"/>
            <w:lang w:eastAsia="en-AU"/>
          </w:rPr>
          <w:tab/>
        </w:r>
        <w:r w:rsidR="006817A5" w:rsidRPr="00990F9D">
          <w:rPr>
            <w:rStyle w:val="Hyperlink"/>
            <w:noProof/>
          </w:rPr>
          <w:t>Shareholders</w:t>
        </w:r>
        <w:r w:rsidR="006817A5">
          <w:rPr>
            <w:noProof/>
            <w:webHidden/>
          </w:rPr>
          <w:tab/>
        </w:r>
        <w:r w:rsidR="006817A5">
          <w:rPr>
            <w:noProof/>
            <w:webHidden/>
          </w:rPr>
          <w:fldChar w:fldCharType="begin"/>
        </w:r>
        <w:r w:rsidR="006817A5">
          <w:rPr>
            <w:noProof/>
            <w:webHidden/>
          </w:rPr>
          <w:instrText xml:space="preserve"> PAGEREF _Toc151559860 \h </w:instrText>
        </w:r>
        <w:r w:rsidR="006817A5">
          <w:rPr>
            <w:noProof/>
            <w:webHidden/>
          </w:rPr>
        </w:r>
        <w:r w:rsidR="006817A5">
          <w:rPr>
            <w:noProof/>
            <w:webHidden/>
          </w:rPr>
          <w:fldChar w:fldCharType="separate"/>
        </w:r>
        <w:r w:rsidR="006817A5">
          <w:rPr>
            <w:noProof/>
            <w:webHidden/>
          </w:rPr>
          <w:t>20</w:t>
        </w:r>
        <w:r w:rsidR="006817A5">
          <w:rPr>
            <w:noProof/>
            <w:webHidden/>
          </w:rPr>
          <w:fldChar w:fldCharType="end"/>
        </w:r>
      </w:hyperlink>
    </w:p>
    <w:p w14:paraId="2F82D92B" w14:textId="6B62F4D7" w:rsidR="006817A5" w:rsidRDefault="00D161E1">
      <w:pPr>
        <w:pStyle w:val="TOC2"/>
        <w:rPr>
          <w:rFonts w:asciiTheme="minorHAnsi" w:eastAsiaTheme="minorEastAsia" w:hAnsiTheme="minorHAnsi" w:cstheme="minorBidi"/>
          <w:noProof/>
          <w:sz w:val="22"/>
          <w:szCs w:val="22"/>
          <w:lang w:eastAsia="en-AU"/>
        </w:rPr>
      </w:pPr>
      <w:hyperlink w:anchor="_Toc151559861" w:history="1">
        <w:r w:rsidR="006817A5" w:rsidRPr="00990F9D">
          <w:rPr>
            <w:rStyle w:val="Hyperlink"/>
            <w:noProof/>
          </w:rPr>
          <w:t>11.1</w:t>
        </w:r>
        <w:r w:rsidR="006817A5">
          <w:rPr>
            <w:rFonts w:asciiTheme="minorHAnsi" w:eastAsiaTheme="minorEastAsia" w:hAnsiTheme="minorHAnsi" w:cstheme="minorBidi"/>
            <w:noProof/>
            <w:sz w:val="22"/>
            <w:szCs w:val="22"/>
            <w:lang w:eastAsia="en-AU"/>
          </w:rPr>
          <w:tab/>
        </w:r>
        <w:r w:rsidR="006817A5" w:rsidRPr="00990F9D">
          <w:rPr>
            <w:rStyle w:val="Hyperlink"/>
            <w:noProof/>
          </w:rPr>
          <w:t>Shareholders’ meetings</w:t>
        </w:r>
        <w:r w:rsidR="006817A5">
          <w:rPr>
            <w:noProof/>
            <w:webHidden/>
          </w:rPr>
          <w:tab/>
        </w:r>
        <w:r w:rsidR="006817A5">
          <w:rPr>
            <w:noProof/>
            <w:webHidden/>
          </w:rPr>
          <w:fldChar w:fldCharType="begin"/>
        </w:r>
        <w:r w:rsidR="006817A5">
          <w:rPr>
            <w:noProof/>
            <w:webHidden/>
          </w:rPr>
          <w:instrText xml:space="preserve"> PAGEREF _Toc151559861 \h </w:instrText>
        </w:r>
        <w:r w:rsidR="006817A5">
          <w:rPr>
            <w:noProof/>
            <w:webHidden/>
          </w:rPr>
        </w:r>
        <w:r w:rsidR="006817A5">
          <w:rPr>
            <w:noProof/>
            <w:webHidden/>
          </w:rPr>
          <w:fldChar w:fldCharType="separate"/>
        </w:r>
        <w:r w:rsidR="006817A5">
          <w:rPr>
            <w:noProof/>
            <w:webHidden/>
          </w:rPr>
          <w:t>20</w:t>
        </w:r>
        <w:r w:rsidR="006817A5">
          <w:rPr>
            <w:noProof/>
            <w:webHidden/>
          </w:rPr>
          <w:fldChar w:fldCharType="end"/>
        </w:r>
      </w:hyperlink>
    </w:p>
    <w:p w14:paraId="49D2137F" w14:textId="714FFAF4" w:rsidR="006817A5" w:rsidRDefault="00D161E1">
      <w:pPr>
        <w:pStyle w:val="TOC2"/>
        <w:rPr>
          <w:rFonts w:asciiTheme="minorHAnsi" w:eastAsiaTheme="minorEastAsia" w:hAnsiTheme="minorHAnsi" w:cstheme="minorBidi"/>
          <w:noProof/>
          <w:sz w:val="22"/>
          <w:szCs w:val="22"/>
          <w:lang w:eastAsia="en-AU"/>
        </w:rPr>
      </w:pPr>
      <w:hyperlink w:anchor="_Toc151559862" w:history="1">
        <w:r w:rsidR="006817A5" w:rsidRPr="00990F9D">
          <w:rPr>
            <w:rStyle w:val="Hyperlink"/>
            <w:noProof/>
          </w:rPr>
          <w:t>11.2</w:t>
        </w:r>
        <w:r w:rsidR="006817A5">
          <w:rPr>
            <w:rFonts w:asciiTheme="minorHAnsi" w:eastAsiaTheme="minorEastAsia" w:hAnsiTheme="minorHAnsi" w:cstheme="minorBidi"/>
            <w:noProof/>
            <w:sz w:val="22"/>
            <w:szCs w:val="22"/>
            <w:lang w:eastAsia="en-AU"/>
          </w:rPr>
          <w:tab/>
        </w:r>
        <w:r w:rsidR="006817A5" w:rsidRPr="00990F9D">
          <w:rPr>
            <w:rStyle w:val="Hyperlink"/>
            <w:noProof/>
          </w:rPr>
          <w:t>Use of technology</w:t>
        </w:r>
        <w:r w:rsidR="006817A5">
          <w:rPr>
            <w:noProof/>
            <w:webHidden/>
          </w:rPr>
          <w:tab/>
        </w:r>
        <w:r w:rsidR="006817A5">
          <w:rPr>
            <w:noProof/>
            <w:webHidden/>
          </w:rPr>
          <w:fldChar w:fldCharType="begin"/>
        </w:r>
        <w:r w:rsidR="006817A5">
          <w:rPr>
            <w:noProof/>
            <w:webHidden/>
          </w:rPr>
          <w:instrText xml:space="preserve"> PAGEREF _Toc151559862 \h </w:instrText>
        </w:r>
        <w:r w:rsidR="006817A5">
          <w:rPr>
            <w:noProof/>
            <w:webHidden/>
          </w:rPr>
        </w:r>
        <w:r w:rsidR="006817A5">
          <w:rPr>
            <w:noProof/>
            <w:webHidden/>
          </w:rPr>
          <w:fldChar w:fldCharType="separate"/>
        </w:r>
        <w:r w:rsidR="006817A5">
          <w:rPr>
            <w:noProof/>
            <w:webHidden/>
          </w:rPr>
          <w:t>20</w:t>
        </w:r>
        <w:r w:rsidR="006817A5">
          <w:rPr>
            <w:noProof/>
            <w:webHidden/>
          </w:rPr>
          <w:fldChar w:fldCharType="end"/>
        </w:r>
      </w:hyperlink>
    </w:p>
    <w:p w14:paraId="1B42D6EA" w14:textId="7C44B13D" w:rsidR="006817A5" w:rsidRDefault="00D161E1">
      <w:pPr>
        <w:pStyle w:val="TOC2"/>
        <w:rPr>
          <w:rFonts w:asciiTheme="minorHAnsi" w:eastAsiaTheme="minorEastAsia" w:hAnsiTheme="minorHAnsi" w:cstheme="minorBidi"/>
          <w:noProof/>
          <w:sz w:val="22"/>
          <w:szCs w:val="22"/>
          <w:lang w:eastAsia="en-AU"/>
        </w:rPr>
      </w:pPr>
      <w:hyperlink w:anchor="_Toc151559863" w:history="1">
        <w:r w:rsidR="006817A5" w:rsidRPr="00990F9D">
          <w:rPr>
            <w:rStyle w:val="Hyperlink"/>
            <w:noProof/>
          </w:rPr>
          <w:t>11.3</w:t>
        </w:r>
        <w:r w:rsidR="006817A5">
          <w:rPr>
            <w:rFonts w:asciiTheme="minorHAnsi" w:eastAsiaTheme="minorEastAsia" w:hAnsiTheme="minorHAnsi" w:cstheme="minorBidi"/>
            <w:noProof/>
            <w:sz w:val="22"/>
            <w:szCs w:val="22"/>
            <w:lang w:eastAsia="en-AU"/>
          </w:rPr>
          <w:tab/>
        </w:r>
        <w:r w:rsidR="006817A5" w:rsidRPr="00990F9D">
          <w:rPr>
            <w:rStyle w:val="Hyperlink"/>
            <w:noProof/>
          </w:rPr>
          <w:t>Notice of Shareholders’ meetings</w:t>
        </w:r>
        <w:r w:rsidR="006817A5">
          <w:rPr>
            <w:noProof/>
            <w:webHidden/>
          </w:rPr>
          <w:tab/>
        </w:r>
        <w:r w:rsidR="006817A5">
          <w:rPr>
            <w:noProof/>
            <w:webHidden/>
          </w:rPr>
          <w:fldChar w:fldCharType="begin"/>
        </w:r>
        <w:r w:rsidR="006817A5">
          <w:rPr>
            <w:noProof/>
            <w:webHidden/>
          </w:rPr>
          <w:instrText xml:space="preserve"> PAGEREF _Toc151559863 \h </w:instrText>
        </w:r>
        <w:r w:rsidR="006817A5">
          <w:rPr>
            <w:noProof/>
            <w:webHidden/>
          </w:rPr>
        </w:r>
        <w:r w:rsidR="006817A5">
          <w:rPr>
            <w:noProof/>
            <w:webHidden/>
          </w:rPr>
          <w:fldChar w:fldCharType="separate"/>
        </w:r>
        <w:r w:rsidR="006817A5">
          <w:rPr>
            <w:noProof/>
            <w:webHidden/>
          </w:rPr>
          <w:t>20</w:t>
        </w:r>
        <w:r w:rsidR="006817A5">
          <w:rPr>
            <w:noProof/>
            <w:webHidden/>
          </w:rPr>
          <w:fldChar w:fldCharType="end"/>
        </w:r>
      </w:hyperlink>
    </w:p>
    <w:p w14:paraId="6E3B986F" w14:textId="50DDF754" w:rsidR="006817A5" w:rsidRDefault="00D161E1">
      <w:pPr>
        <w:pStyle w:val="TOC2"/>
        <w:rPr>
          <w:rFonts w:asciiTheme="minorHAnsi" w:eastAsiaTheme="minorEastAsia" w:hAnsiTheme="minorHAnsi" w:cstheme="minorBidi"/>
          <w:noProof/>
          <w:sz w:val="22"/>
          <w:szCs w:val="22"/>
          <w:lang w:eastAsia="en-AU"/>
        </w:rPr>
      </w:pPr>
      <w:hyperlink w:anchor="_Toc151559864" w:history="1">
        <w:r w:rsidR="006817A5" w:rsidRPr="00990F9D">
          <w:rPr>
            <w:rStyle w:val="Hyperlink"/>
            <w:noProof/>
          </w:rPr>
          <w:t>11.4</w:t>
        </w:r>
        <w:r w:rsidR="006817A5">
          <w:rPr>
            <w:rFonts w:asciiTheme="minorHAnsi" w:eastAsiaTheme="minorEastAsia" w:hAnsiTheme="minorHAnsi" w:cstheme="minorBidi"/>
            <w:noProof/>
            <w:sz w:val="22"/>
            <w:szCs w:val="22"/>
            <w:lang w:eastAsia="en-AU"/>
          </w:rPr>
          <w:tab/>
        </w:r>
        <w:r w:rsidR="006817A5" w:rsidRPr="00990F9D">
          <w:rPr>
            <w:rStyle w:val="Hyperlink"/>
            <w:noProof/>
          </w:rPr>
          <w:t>Chairperson</w:t>
        </w:r>
        <w:r w:rsidR="006817A5">
          <w:rPr>
            <w:noProof/>
            <w:webHidden/>
          </w:rPr>
          <w:tab/>
        </w:r>
        <w:r w:rsidR="006817A5">
          <w:rPr>
            <w:noProof/>
            <w:webHidden/>
          </w:rPr>
          <w:fldChar w:fldCharType="begin"/>
        </w:r>
        <w:r w:rsidR="006817A5">
          <w:rPr>
            <w:noProof/>
            <w:webHidden/>
          </w:rPr>
          <w:instrText xml:space="preserve"> PAGEREF _Toc151559864 \h </w:instrText>
        </w:r>
        <w:r w:rsidR="006817A5">
          <w:rPr>
            <w:noProof/>
            <w:webHidden/>
          </w:rPr>
        </w:r>
        <w:r w:rsidR="006817A5">
          <w:rPr>
            <w:noProof/>
            <w:webHidden/>
          </w:rPr>
          <w:fldChar w:fldCharType="separate"/>
        </w:r>
        <w:r w:rsidR="006817A5">
          <w:rPr>
            <w:noProof/>
            <w:webHidden/>
          </w:rPr>
          <w:t>20</w:t>
        </w:r>
        <w:r w:rsidR="006817A5">
          <w:rPr>
            <w:noProof/>
            <w:webHidden/>
          </w:rPr>
          <w:fldChar w:fldCharType="end"/>
        </w:r>
      </w:hyperlink>
    </w:p>
    <w:p w14:paraId="7F53DAD3" w14:textId="062D16B3" w:rsidR="006817A5" w:rsidRDefault="00D161E1">
      <w:pPr>
        <w:pStyle w:val="TOC2"/>
        <w:rPr>
          <w:rFonts w:asciiTheme="minorHAnsi" w:eastAsiaTheme="minorEastAsia" w:hAnsiTheme="minorHAnsi" w:cstheme="minorBidi"/>
          <w:noProof/>
          <w:sz w:val="22"/>
          <w:szCs w:val="22"/>
          <w:lang w:eastAsia="en-AU"/>
        </w:rPr>
      </w:pPr>
      <w:hyperlink w:anchor="_Toc151559865" w:history="1">
        <w:r w:rsidR="006817A5" w:rsidRPr="00990F9D">
          <w:rPr>
            <w:rStyle w:val="Hyperlink"/>
            <w:noProof/>
          </w:rPr>
          <w:t>11.5</w:t>
        </w:r>
        <w:r w:rsidR="006817A5">
          <w:rPr>
            <w:rFonts w:asciiTheme="minorHAnsi" w:eastAsiaTheme="minorEastAsia" w:hAnsiTheme="minorHAnsi" w:cstheme="minorBidi"/>
            <w:noProof/>
            <w:sz w:val="22"/>
            <w:szCs w:val="22"/>
            <w:lang w:eastAsia="en-AU"/>
          </w:rPr>
          <w:tab/>
        </w:r>
        <w:r w:rsidR="006817A5" w:rsidRPr="00990F9D">
          <w:rPr>
            <w:rStyle w:val="Hyperlink"/>
            <w:noProof/>
          </w:rPr>
          <w:t>Shareholders’ meeting quorum requirements</w:t>
        </w:r>
        <w:r w:rsidR="006817A5">
          <w:rPr>
            <w:noProof/>
            <w:webHidden/>
          </w:rPr>
          <w:tab/>
        </w:r>
        <w:r w:rsidR="006817A5">
          <w:rPr>
            <w:noProof/>
            <w:webHidden/>
          </w:rPr>
          <w:fldChar w:fldCharType="begin"/>
        </w:r>
        <w:r w:rsidR="006817A5">
          <w:rPr>
            <w:noProof/>
            <w:webHidden/>
          </w:rPr>
          <w:instrText xml:space="preserve"> PAGEREF _Toc151559865 \h </w:instrText>
        </w:r>
        <w:r w:rsidR="006817A5">
          <w:rPr>
            <w:noProof/>
            <w:webHidden/>
          </w:rPr>
        </w:r>
        <w:r w:rsidR="006817A5">
          <w:rPr>
            <w:noProof/>
            <w:webHidden/>
          </w:rPr>
          <w:fldChar w:fldCharType="separate"/>
        </w:r>
        <w:r w:rsidR="006817A5">
          <w:rPr>
            <w:noProof/>
            <w:webHidden/>
          </w:rPr>
          <w:t>20</w:t>
        </w:r>
        <w:r w:rsidR="006817A5">
          <w:rPr>
            <w:noProof/>
            <w:webHidden/>
          </w:rPr>
          <w:fldChar w:fldCharType="end"/>
        </w:r>
      </w:hyperlink>
    </w:p>
    <w:p w14:paraId="4EFEBE46" w14:textId="3F8BBF6B" w:rsidR="006817A5" w:rsidRDefault="00D161E1">
      <w:pPr>
        <w:pStyle w:val="TOC2"/>
        <w:rPr>
          <w:rFonts w:asciiTheme="minorHAnsi" w:eastAsiaTheme="minorEastAsia" w:hAnsiTheme="minorHAnsi" w:cstheme="minorBidi"/>
          <w:noProof/>
          <w:sz w:val="22"/>
          <w:szCs w:val="22"/>
          <w:lang w:eastAsia="en-AU"/>
        </w:rPr>
      </w:pPr>
      <w:hyperlink w:anchor="_Toc151559866" w:history="1">
        <w:r w:rsidR="006817A5" w:rsidRPr="00990F9D">
          <w:rPr>
            <w:rStyle w:val="Hyperlink"/>
            <w:noProof/>
          </w:rPr>
          <w:t>11.6</w:t>
        </w:r>
        <w:r w:rsidR="006817A5">
          <w:rPr>
            <w:rFonts w:asciiTheme="minorHAnsi" w:eastAsiaTheme="minorEastAsia" w:hAnsiTheme="minorHAnsi" w:cstheme="minorBidi"/>
            <w:noProof/>
            <w:sz w:val="22"/>
            <w:szCs w:val="22"/>
            <w:lang w:eastAsia="en-AU"/>
          </w:rPr>
          <w:tab/>
        </w:r>
        <w:r w:rsidR="006817A5" w:rsidRPr="00990F9D">
          <w:rPr>
            <w:rStyle w:val="Hyperlink"/>
            <w:noProof/>
          </w:rPr>
          <w:t>Shareholder reserved matters</w:t>
        </w:r>
        <w:r w:rsidR="006817A5">
          <w:rPr>
            <w:noProof/>
            <w:webHidden/>
          </w:rPr>
          <w:tab/>
        </w:r>
        <w:r w:rsidR="006817A5">
          <w:rPr>
            <w:noProof/>
            <w:webHidden/>
          </w:rPr>
          <w:fldChar w:fldCharType="begin"/>
        </w:r>
        <w:r w:rsidR="006817A5">
          <w:rPr>
            <w:noProof/>
            <w:webHidden/>
          </w:rPr>
          <w:instrText xml:space="preserve"> PAGEREF _Toc151559866 \h </w:instrText>
        </w:r>
        <w:r w:rsidR="006817A5">
          <w:rPr>
            <w:noProof/>
            <w:webHidden/>
          </w:rPr>
        </w:r>
        <w:r w:rsidR="006817A5">
          <w:rPr>
            <w:noProof/>
            <w:webHidden/>
          </w:rPr>
          <w:fldChar w:fldCharType="separate"/>
        </w:r>
        <w:r w:rsidR="006817A5">
          <w:rPr>
            <w:noProof/>
            <w:webHidden/>
          </w:rPr>
          <w:t>21</w:t>
        </w:r>
        <w:r w:rsidR="006817A5">
          <w:rPr>
            <w:noProof/>
            <w:webHidden/>
          </w:rPr>
          <w:fldChar w:fldCharType="end"/>
        </w:r>
      </w:hyperlink>
    </w:p>
    <w:p w14:paraId="1DD65361" w14:textId="23F9B70F" w:rsidR="006817A5" w:rsidRDefault="00D161E1">
      <w:pPr>
        <w:pStyle w:val="TOC2"/>
        <w:rPr>
          <w:rFonts w:asciiTheme="minorHAnsi" w:eastAsiaTheme="minorEastAsia" w:hAnsiTheme="minorHAnsi" w:cstheme="minorBidi"/>
          <w:noProof/>
          <w:sz w:val="22"/>
          <w:szCs w:val="22"/>
          <w:lang w:eastAsia="en-AU"/>
        </w:rPr>
      </w:pPr>
      <w:hyperlink w:anchor="_Toc151559867" w:history="1">
        <w:r w:rsidR="006817A5" w:rsidRPr="00990F9D">
          <w:rPr>
            <w:rStyle w:val="Hyperlink"/>
            <w:noProof/>
          </w:rPr>
          <w:t>11.7</w:t>
        </w:r>
        <w:r w:rsidR="006817A5">
          <w:rPr>
            <w:rFonts w:asciiTheme="minorHAnsi" w:eastAsiaTheme="minorEastAsia" w:hAnsiTheme="minorHAnsi" w:cstheme="minorBidi"/>
            <w:noProof/>
            <w:sz w:val="22"/>
            <w:szCs w:val="22"/>
            <w:lang w:eastAsia="en-AU"/>
          </w:rPr>
          <w:tab/>
        </w:r>
        <w:r w:rsidR="006817A5" w:rsidRPr="00990F9D">
          <w:rPr>
            <w:rStyle w:val="Hyperlink"/>
            <w:noProof/>
          </w:rPr>
          <w:t>Voting</w:t>
        </w:r>
        <w:r w:rsidR="006817A5">
          <w:rPr>
            <w:noProof/>
            <w:webHidden/>
          </w:rPr>
          <w:tab/>
        </w:r>
        <w:r w:rsidR="006817A5">
          <w:rPr>
            <w:noProof/>
            <w:webHidden/>
          </w:rPr>
          <w:fldChar w:fldCharType="begin"/>
        </w:r>
        <w:r w:rsidR="006817A5">
          <w:rPr>
            <w:noProof/>
            <w:webHidden/>
          </w:rPr>
          <w:instrText xml:space="preserve"> PAGEREF _Toc151559867 \h </w:instrText>
        </w:r>
        <w:r w:rsidR="006817A5">
          <w:rPr>
            <w:noProof/>
            <w:webHidden/>
          </w:rPr>
        </w:r>
        <w:r w:rsidR="006817A5">
          <w:rPr>
            <w:noProof/>
            <w:webHidden/>
          </w:rPr>
          <w:fldChar w:fldCharType="separate"/>
        </w:r>
        <w:r w:rsidR="006817A5">
          <w:rPr>
            <w:noProof/>
            <w:webHidden/>
          </w:rPr>
          <w:t>21</w:t>
        </w:r>
        <w:r w:rsidR="006817A5">
          <w:rPr>
            <w:noProof/>
            <w:webHidden/>
          </w:rPr>
          <w:fldChar w:fldCharType="end"/>
        </w:r>
      </w:hyperlink>
    </w:p>
    <w:p w14:paraId="424982CF" w14:textId="13B60952" w:rsidR="006817A5" w:rsidRDefault="00D161E1">
      <w:pPr>
        <w:pStyle w:val="TOC2"/>
        <w:rPr>
          <w:rFonts w:asciiTheme="minorHAnsi" w:eastAsiaTheme="minorEastAsia" w:hAnsiTheme="minorHAnsi" w:cstheme="minorBidi"/>
          <w:noProof/>
          <w:sz w:val="22"/>
          <w:szCs w:val="22"/>
          <w:lang w:eastAsia="en-AU"/>
        </w:rPr>
      </w:pPr>
      <w:hyperlink w:anchor="_Toc151559868" w:history="1">
        <w:r w:rsidR="006817A5" w:rsidRPr="00990F9D">
          <w:rPr>
            <w:rStyle w:val="Hyperlink"/>
            <w:noProof/>
          </w:rPr>
          <w:t>11.8</w:t>
        </w:r>
        <w:r w:rsidR="006817A5">
          <w:rPr>
            <w:rFonts w:asciiTheme="minorHAnsi" w:eastAsiaTheme="minorEastAsia" w:hAnsiTheme="minorHAnsi" w:cstheme="minorBidi"/>
            <w:noProof/>
            <w:sz w:val="22"/>
            <w:szCs w:val="22"/>
            <w:lang w:eastAsia="en-AU"/>
          </w:rPr>
          <w:tab/>
        </w:r>
        <w:r w:rsidR="006817A5" w:rsidRPr="00990F9D">
          <w:rPr>
            <w:rStyle w:val="Hyperlink"/>
            <w:noProof/>
          </w:rPr>
          <w:t>Circulating resolutions of Shareholders</w:t>
        </w:r>
        <w:r w:rsidR="006817A5">
          <w:rPr>
            <w:noProof/>
            <w:webHidden/>
          </w:rPr>
          <w:tab/>
        </w:r>
        <w:r w:rsidR="006817A5">
          <w:rPr>
            <w:noProof/>
            <w:webHidden/>
          </w:rPr>
          <w:fldChar w:fldCharType="begin"/>
        </w:r>
        <w:r w:rsidR="006817A5">
          <w:rPr>
            <w:noProof/>
            <w:webHidden/>
          </w:rPr>
          <w:instrText xml:space="preserve"> PAGEREF _Toc151559868 \h </w:instrText>
        </w:r>
        <w:r w:rsidR="006817A5">
          <w:rPr>
            <w:noProof/>
            <w:webHidden/>
          </w:rPr>
        </w:r>
        <w:r w:rsidR="006817A5">
          <w:rPr>
            <w:noProof/>
            <w:webHidden/>
          </w:rPr>
          <w:fldChar w:fldCharType="separate"/>
        </w:r>
        <w:r w:rsidR="006817A5">
          <w:rPr>
            <w:noProof/>
            <w:webHidden/>
          </w:rPr>
          <w:t>21</w:t>
        </w:r>
        <w:r w:rsidR="006817A5">
          <w:rPr>
            <w:noProof/>
            <w:webHidden/>
          </w:rPr>
          <w:fldChar w:fldCharType="end"/>
        </w:r>
      </w:hyperlink>
    </w:p>
    <w:p w14:paraId="192C1F7C" w14:textId="67BFB102" w:rsidR="006817A5" w:rsidRDefault="00D161E1">
      <w:pPr>
        <w:pStyle w:val="TOC1"/>
        <w:rPr>
          <w:rFonts w:asciiTheme="minorHAnsi" w:eastAsiaTheme="minorEastAsia" w:hAnsiTheme="minorHAnsi" w:cstheme="minorBidi"/>
          <w:noProof/>
          <w:sz w:val="22"/>
          <w:szCs w:val="22"/>
          <w:lang w:eastAsia="en-AU"/>
        </w:rPr>
      </w:pPr>
      <w:hyperlink w:anchor="_Toc151559869" w:history="1">
        <w:r w:rsidR="006817A5" w:rsidRPr="00990F9D">
          <w:rPr>
            <w:rStyle w:val="Hyperlink"/>
            <w:noProof/>
          </w:rPr>
          <w:t>12.</w:t>
        </w:r>
        <w:r w:rsidR="006817A5">
          <w:rPr>
            <w:rFonts w:asciiTheme="minorHAnsi" w:eastAsiaTheme="minorEastAsia" w:hAnsiTheme="minorHAnsi" w:cstheme="minorBidi"/>
            <w:noProof/>
            <w:sz w:val="22"/>
            <w:szCs w:val="22"/>
            <w:lang w:eastAsia="en-AU"/>
          </w:rPr>
          <w:tab/>
        </w:r>
        <w:r w:rsidR="006817A5" w:rsidRPr="00990F9D">
          <w:rPr>
            <w:rStyle w:val="Hyperlink"/>
            <w:noProof/>
          </w:rPr>
          <w:t>Financial reporting and maintenance of records</w:t>
        </w:r>
        <w:r w:rsidR="006817A5">
          <w:rPr>
            <w:noProof/>
            <w:webHidden/>
          </w:rPr>
          <w:tab/>
        </w:r>
        <w:r w:rsidR="006817A5">
          <w:rPr>
            <w:noProof/>
            <w:webHidden/>
          </w:rPr>
          <w:fldChar w:fldCharType="begin"/>
        </w:r>
        <w:r w:rsidR="006817A5">
          <w:rPr>
            <w:noProof/>
            <w:webHidden/>
          </w:rPr>
          <w:instrText xml:space="preserve"> PAGEREF _Toc151559869 \h </w:instrText>
        </w:r>
        <w:r w:rsidR="006817A5">
          <w:rPr>
            <w:noProof/>
            <w:webHidden/>
          </w:rPr>
        </w:r>
        <w:r w:rsidR="006817A5">
          <w:rPr>
            <w:noProof/>
            <w:webHidden/>
          </w:rPr>
          <w:fldChar w:fldCharType="separate"/>
        </w:r>
        <w:r w:rsidR="006817A5">
          <w:rPr>
            <w:noProof/>
            <w:webHidden/>
          </w:rPr>
          <w:t>21</w:t>
        </w:r>
        <w:r w:rsidR="006817A5">
          <w:rPr>
            <w:noProof/>
            <w:webHidden/>
          </w:rPr>
          <w:fldChar w:fldCharType="end"/>
        </w:r>
      </w:hyperlink>
    </w:p>
    <w:p w14:paraId="4CC09B2F" w14:textId="16D65572" w:rsidR="006817A5" w:rsidRDefault="00D161E1">
      <w:pPr>
        <w:pStyle w:val="TOC2"/>
        <w:rPr>
          <w:rFonts w:asciiTheme="minorHAnsi" w:eastAsiaTheme="minorEastAsia" w:hAnsiTheme="minorHAnsi" w:cstheme="minorBidi"/>
          <w:noProof/>
          <w:sz w:val="22"/>
          <w:szCs w:val="22"/>
          <w:lang w:eastAsia="en-AU"/>
        </w:rPr>
      </w:pPr>
      <w:hyperlink w:anchor="_Toc151559870" w:history="1">
        <w:r w:rsidR="006817A5" w:rsidRPr="00990F9D">
          <w:rPr>
            <w:rStyle w:val="Hyperlink"/>
            <w:noProof/>
            <w:lang w:val="en-GB"/>
          </w:rPr>
          <w:t>12.1</w:t>
        </w:r>
        <w:r w:rsidR="006817A5">
          <w:rPr>
            <w:rFonts w:asciiTheme="minorHAnsi" w:eastAsiaTheme="minorEastAsia" w:hAnsiTheme="minorHAnsi" w:cstheme="minorBidi"/>
            <w:noProof/>
            <w:sz w:val="22"/>
            <w:szCs w:val="22"/>
            <w:lang w:eastAsia="en-AU"/>
          </w:rPr>
          <w:tab/>
        </w:r>
        <w:r w:rsidR="006817A5" w:rsidRPr="00990F9D">
          <w:rPr>
            <w:rStyle w:val="Hyperlink"/>
            <w:noProof/>
            <w:lang w:val="en-GB"/>
          </w:rPr>
          <w:t>Accountant and auditor</w:t>
        </w:r>
        <w:r w:rsidR="006817A5">
          <w:rPr>
            <w:noProof/>
            <w:webHidden/>
          </w:rPr>
          <w:tab/>
        </w:r>
        <w:r w:rsidR="006817A5">
          <w:rPr>
            <w:noProof/>
            <w:webHidden/>
          </w:rPr>
          <w:fldChar w:fldCharType="begin"/>
        </w:r>
        <w:r w:rsidR="006817A5">
          <w:rPr>
            <w:noProof/>
            <w:webHidden/>
          </w:rPr>
          <w:instrText xml:space="preserve"> PAGEREF _Toc151559870 \h </w:instrText>
        </w:r>
        <w:r w:rsidR="006817A5">
          <w:rPr>
            <w:noProof/>
            <w:webHidden/>
          </w:rPr>
        </w:r>
        <w:r w:rsidR="006817A5">
          <w:rPr>
            <w:noProof/>
            <w:webHidden/>
          </w:rPr>
          <w:fldChar w:fldCharType="separate"/>
        </w:r>
        <w:r w:rsidR="006817A5">
          <w:rPr>
            <w:noProof/>
            <w:webHidden/>
          </w:rPr>
          <w:t>21</w:t>
        </w:r>
        <w:r w:rsidR="006817A5">
          <w:rPr>
            <w:noProof/>
            <w:webHidden/>
          </w:rPr>
          <w:fldChar w:fldCharType="end"/>
        </w:r>
      </w:hyperlink>
    </w:p>
    <w:p w14:paraId="140E2A53" w14:textId="6ED6D524" w:rsidR="006817A5" w:rsidRDefault="00D161E1">
      <w:pPr>
        <w:pStyle w:val="TOC2"/>
        <w:rPr>
          <w:rFonts w:asciiTheme="minorHAnsi" w:eastAsiaTheme="minorEastAsia" w:hAnsiTheme="minorHAnsi" w:cstheme="minorBidi"/>
          <w:noProof/>
          <w:sz w:val="22"/>
          <w:szCs w:val="22"/>
          <w:lang w:eastAsia="en-AU"/>
        </w:rPr>
      </w:pPr>
      <w:hyperlink w:anchor="_Toc151559871" w:history="1">
        <w:r w:rsidR="006817A5" w:rsidRPr="00990F9D">
          <w:rPr>
            <w:rStyle w:val="Hyperlink"/>
            <w:noProof/>
          </w:rPr>
          <w:t>12.2</w:t>
        </w:r>
        <w:r w:rsidR="006817A5">
          <w:rPr>
            <w:rFonts w:asciiTheme="minorHAnsi" w:eastAsiaTheme="minorEastAsia" w:hAnsiTheme="minorHAnsi" w:cstheme="minorBidi"/>
            <w:noProof/>
            <w:sz w:val="22"/>
            <w:szCs w:val="22"/>
            <w:lang w:eastAsia="en-AU"/>
          </w:rPr>
          <w:tab/>
        </w:r>
        <w:r w:rsidR="006817A5" w:rsidRPr="00990F9D">
          <w:rPr>
            <w:rStyle w:val="Hyperlink"/>
            <w:noProof/>
          </w:rPr>
          <w:t>Financial statements and other reports</w:t>
        </w:r>
        <w:r w:rsidR="006817A5">
          <w:rPr>
            <w:noProof/>
            <w:webHidden/>
          </w:rPr>
          <w:tab/>
        </w:r>
        <w:r w:rsidR="006817A5">
          <w:rPr>
            <w:noProof/>
            <w:webHidden/>
          </w:rPr>
          <w:fldChar w:fldCharType="begin"/>
        </w:r>
        <w:r w:rsidR="006817A5">
          <w:rPr>
            <w:noProof/>
            <w:webHidden/>
          </w:rPr>
          <w:instrText xml:space="preserve"> PAGEREF _Toc151559871 \h </w:instrText>
        </w:r>
        <w:r w:rsidR="006817A5">
          <w:rPr>
            <w:noProof/>
            <w:webHidden/>
          </w:rPr>
        </w:r>
        <w:r w:rsidR="006817A5">
          <w:rPr>
            <w:noProof/>
            <w:webHidden/>
          </w:rPr>
          <w:fldChar w:fldCharType="separate"/>
        </w:r>
        <w:r w:rsidR="006817A5">
          <w:rPr>
            <w:noProof/>
            <w:webHidden/>
          </w:rPr>
          <w:t>22</w:t>
        </w:r>
        <w:r w:rsidR="006817A5">
          <w:rPr>
            <w:noProof/>
            <w:webHidden/>
          </w:rPr>
          <w:fldChar w:fldCharType="end"/>
        </w:r>
      </w:hyperlink>
    </w:p>
    <w:p w14:paraId="7E7A7A3B" w14:textId="773B995E" w:rsidR="006817A5" w:rsidRDefault="00D161E1">
      <w:pPr>
        <w:pStyle w:val="TOC2"/>
        <w:rPr>
          <w:rFonts w:asciiTheme="minorHAnsi" w:eastAsiaTheme="minorEastAsia" w:hAnsiTheme="minorHAnsi" w:cstheme="minorBidi"/>
          <w:noProof/>
          <w:sz w:val="22"/>
          <w:szCs w:val="22"/>
          <w:lang w:eastAsia="en-AU"/>
        </w:rPr>
      </w:pPr>
      <w:hyperlink w:anchor="_Toc151559872" w:history="1">
        <w:r w:rsidR="006817A5" w:rsidRPr="00990F9D">
          <w:rPr>
            <w:rStyle w:val="Hyperlink"/>
            <w:noProof/>
          </w:rPr>
          <w:t>12.3</w:t>
        </w:r>
        <w:r w:rsidR="006817A5">
          <w:rPr>
            <w:rFonts w:asciiTheme="minorHAnsi" w:eastAsiaTheme="minorEastAsia" w:hAnsiTheme="minorHAnsi" w:cstheme="minorBidi"/>
            <w:noProof/>
            <w:sz w:val="22"/>
            <w:szCs w:val="22"/>
            <w:lang w:eastAsia="en-AU"/>
          </w:rPr>
          <w:tab/>
        </w:r>
        <w:r w:rsidR="006817A5" w:rsidRPr="00990F9D">
          <w:rPr>
            <w:rStyle w:val="Hyperlink"/>
            <w:noProof/>
          </w:rPr>
          <w:t>Company's bank accounts</w:t>
        </w:r>
        <w:r w:rsidR="006817A5">
          <w:rPr>
            <w:noProof/>
            <w:webHidden/>
          </w:rPr>
          <w:tab/>
        </w:r>
        <w:r w:rsidR="006817A5">
          <w:rPr>
            <w:noProof/>
            <w:webHidden/>
          </w:rPr>
          <w:fldChar w:fldCharType="begin"/>
        </w:r>
        <w:r w:rsidR="006817A5">
          <w:rPr>
            <w:noProof/>
            <w:webHidden/>
          </w:rPr>
          <w:instrText xml:space="preserve"> PAGEREF _Toc151559872 \h </w:instrText>
        </w:r>
        <w:r w:rsidR="006817A5">
          <w:rPr>
            <w:noProof/>
            <w:webHidden/>
          </w:rPr>
        </w:r>
        <w:r w:rsidR="006817A5">
          <w:rPr>
            <w:noProof/>
            <w:webHidden/>
          </w:rPr>
          <w:fldChar w:fldCharType="separate"/>
        </w:r>
        <w:r w:rsidR="006817A5">
          <w:rPr>
            <w:noProof/>
            <w:webHidden/>
          </w:rPr>
          <w:t>22</w:t>
        </w:r>
        <w:r w:rsidR="006817A5">
          <w:rPr>
            <w:noProof/>
            <w:webHidden/>
          </w:rPr>
          <w:fldChar w:fldCharType="end"/>
        </w:r>
      </w:hyperlink>
    </w:p>
    <w:p w14:paraId="3BB01F99" w14:textId="63F539D9" w:rsidR="006817A5" w:rsidRDefault="00D161E1">
      <w:pPr>
        <w:pStyle w:val="TOC2"/>
        <w:rPr>
          <w:rFonts w:asciiTheme="minorHAnsi" w:eastAsiaTheme="minorEastAsia" w:hAnsiTheme="minorHAnsi" w:cstheme="minorBidi"/>
          <w:noProof/>
          <w:sz w:val="22"/>
          <w:szCs w:val="22"/>
          <w:lang w:eastAsia="en-AU"/>
        </w:rPr>
      </w:pPr>
      <w:hyperlink w:anchor="_Toc151559873" w:history="1">
        <w:r w:rsidR="006817A5" w:rsidRPr="00990F9D">
          <w:rPr>
            <w:rStyle w:val="Hyperlink"/>
            <w:noProof/>
          </w:rPr>
          <w:t>12.4</w:t>
        </w:r>
        <w:r w:rsidR="006817A5">
          <w:rPr>
            <w:rFonts w:asciiTheme="minorHAnsi" w:eastAsiaTheme="minorEastAsia" w:hAnsiTheme="minorHAnsi" w:cstheme="minorBidi"/>
            <w:noProof/>
            <w:sz w:val="22"/>
            <w:szCs w:val="22"/>
            <w:lang w:eastAsia="en-AU"/>
          </w:rPr>
          <w:tab/>
        </w:r>
        <w:r w:rsidR="006817A5" w:rsidRPr="00990F9D">
          <w:rPr>
            <w:rStyle w:val="Hyperlink"/>
            <w:noProof/>
          </w:rPr>
          <w:t>Access to information</w:t>
        </w:r>
        <w:r w:rsidR="006817A5">
          <w:rPr>
            <w:noProof/>
            <w:webHidden/>
          </w:rPr>
          <w:tab/>
        </w:r>
        <w:r w:rsidR="006817A5">
          <w:rPr>
            <w:noProof/>
            <w:webHidden/>
          </w:rPr>
          <w:fldChar w:fldCharType="begin"/>
        </w:r>
        <w:r w:rsidR="006817A5">
          <w:rPr>
            <w:noProof/>
            <w:webHidden/>
          </w:rPr>
          <w:instrText xml:space="preserve"> PAGEREF _Toc151559873 \h </w:instrText>
        </w:r>
        <w:r w:rsidR="006817A5">
          <w:rPr>
            <w:noProof/>
            <w:webHidden/>
          </w:rPr>
        </w:r>
        <w:r w:rsidR="006817A5">
          <w:rPr>
            <w:noProof/>
            <w:webHidden/>
          </w:rPr>
          <w:fldChar w:fldCharType="separate"/>
        </w:r>
        <w:r w:rsidR="006817A5">
          <w:rPr>
            <w:noProof/>
            <w:webHidden/>
          </w:rPr>
          <w:t>23</w:t>
        </w:r>
        <w:r w:rsidR="006817A5">
          <w:rPr>
            <w:noProof/>
            <w:webHidden/>
          </w:rPr>
          <w:fldChar w:fldCharType="end"/>
        </w:r>
      </w:hyperlink>
    </w:p>
    <w:p w14:paraId="6EB8F54A" w14:textId="71C03514" w:rsidR="006817A5" w:rsidRDefault="00D161E1">
      <w:pPr>
        <w:pStyle w:val="TOC1"/>
        <w:rPr>
          <w:rFonts w:asciiTheme="minorHAnsi" w:eastAsiaTheme="minorEastAsia" w:hAnsiTheme="minorHAnsi" w:cstheme="minorBidi"/>
          <w:noProof/>
          <w:sz w:val="22"/>
          <w:szCs w:val="22"/>
          <w:lang w:eastAsia="en-AU"/>
        </w:rPr>
      </w:pPr>
      <w:hyperlink w:anchor="_Toc151559874" w:history="1">
        <w:r w:rsidR="006817A5" w:rsidRPr="00990F9D">
          <w:rPr>
            <w:rStyle w:val="Hyperlink"/>
            <w:noProof/>
          </w:rPr>
          <w:t>13.</w:t>
        </w:r>
        <w:r w:rsidR="006817A5">
          <w:rPr>
            <w:rFonts w:asciiTheme="minorHAnsi" w:eastAsiaTheme="minorEastAsia" w:hAnsiTheme="minorHAnsi" w:cstheme="minorBidi"/>
            <w:noProof/>
            <w:sz w:val="22"/>
            <w:szCs w:val="22"/>
            <w:lang w:eastAsia="en-AU"/>
          </w:rPr>
          <w:tab/>
        </w:r>
        <w:r w:rsidR="006817A5" w:rsidRPr="00990F9D">
          <w:rPr>
            <w:rStyle w:val="Hyperlink"/>
            <w:noProof/>
          </w:rPr>
          <w:t>Financing the Company</w:t>
        </w:r>
        <w:r w:rsidR="006817A5">
          <w:rPr>
            <w:noProof/>
            <w:webHidden/>
          </w:rPr>
          <w:tab/>
        </w:r>
        <w:r w:rsidR="006817A5">
          <w:rPr>
            <w:noProof/>
            <w:webHidden/>
          </w:rPr>
          <w:fldChar w:fldCharType="begin"/>
        </w:r>
        <w:r w:rsidR="006817A5">
          <w:rPr>
            <w:noProof/>
            <w:webHidden/>
          </w:rPr>
          <w:instrText xml:space="preserve"> PAGEREF _Toc151559874 \h </w:instrText>
        </w:r>
        <w:r w:rsidR="006817A5">
          <w:rPr>
            <w:noProof/>
            <w:webHidden/>
          </w:rPr>
        </w:r>
        <w:r w:rsidR="006817A5">
          <w:rPr>
            <w:noProof/>
            <w:webHidden/>
          </w:rPr>
          <w:fldChar w:fldCharType="separate"/>
        </w:r>
        <w:r w:rsidR="006817A5">
          <w:rPr>
            <w:noProof/>
            <w:webHidden/>
          </w:rPr>
          <w:t>23</w:t>
        </w:r>
        <w:r w:rsidR="006817A5">
          <w:rPr>
            <w:noProof/>
            <w:webHidden/>
          </w:rPr>
          <w:fldChar w:fldCharType="end"/>
        </w:r>
      </w:hyperlink>
    </w:p>
    <w:p w14:paraId="48A70760" w14:textId="6F06C0A2" w:rsidR="006817A5" w:rsidRDefault="00D161E1">
      <w:pPr>
        <w:pStyle w:val="TOC2"/>
        <w:rPr>
          <w:rFonts w:asciiTheme="minorHAnsi" w:eastAsiaTheme="minorEastAsia" w:hAnsiTheme="minorHAnsi" w:cstheme="minorBidi"/>
          <w:noProof/>
          <w:sz w:val="22"/>
          <w:szCs w:val="22"/>
          <w:lang w:eastAsia="en-AU"/>
        </w:rPr>
      </w:pPr>
      <w:hyperlink w:anchor="_Toc151559875" w:history="1">
        <w:r w:rsidR="006817A5" w:rsidRPr="00990F9D">
          <w:rPr>
            <w:rStyle w:val="Hyperlink"/>
            <w:noProof/>
          </w:rPr>
          <w:t>13.1</w:t>
        </w:r>
        <w:r w:rsidR="006817A5">
          <w:rPr>
            <w:rFonts w:asciiTheme="minorHAnsi" w:eastAsiaTheme="minorEastAsia" w:hAnsiTheme="minorHAnsi" w:cstheme="minorBidi"/>
            <w:noProof/>
            <w:sz w:val="22"/>
            <w:szCs w:val="22"/>
            <w:lang w:eastAsia="en-AU"/>
          </w:rPr>
          <w:tab/>
        </w:r>
        <w:r w:rsidR="006817A5" w:rsidRPr="00990F9D">
          <w:rPr>
            <w:rStyle w:val="Hyperlink"/>
            <w:noProof/>
          </w:rPr>
          <w:t>Initial funding</w:t>
        </w:r>
        <w:r w:rsidR="006817A5">
          <w:rPr>
            <w:noProof/>
            <w:webHidden/>
          </w:rPr>
          <w:tab/>
        </w:r>
        <w:r w:rsidR="006817A5">
          <w:rPr>
            <w:noProof/>
            <w:webHidden/>
          </w:rPr>
          <w:fldChar w:fldCharType="begin"/>
        </w:r>
        <w:r w:rsidR="006817A5">
          <w:rPr>
            <w:noProof/>
            <w:webHidden/>
          </w:rPr>
          <w:instrText xml:space="preserve"> PAGEREF _Toc151559875 \h </w:instrText>
        </w:r>
        <w:r w:rsidR="006817A5">
          <w:rPr>
            <w:noProof/>
            <w:webHidden/>
          </w:rPr>
        </w:r>
        <w:r w:rsidR="006817A5">
          <w:rPr>
            <w:noProof/>
            <w:webHidden/>
          </w:rPr>
          <w:fldChar w:fldCharType="separate"/>
        </w:r>
        <w:r w:rsidR="006817A5">
          <w:rPr>
            <w:noProof/>
            <w:webHidden/>
          </w:rPr>
          <w:t>23</w:t>
        </w:r>
        <w:r w:rsidR="006817A5">
          <w:rPr>
            <w:noProof/>
            <w:webHidden/>
          </w:rPr>
          <w:fldChar w:fldCharType="end"/>
        </w:r>
      </w:hyperlink>
    </w:p>
    <w:p w14:paraId="4AD2D281" w14:textId="4811CC28" w:rsidR="006817A5" w:rsidRDefault="00D161E1">
      <w:pPr>
        <w:pStyle w:val="TOC2"/>
        <w:rPr>
          <w:rFonts w:asciiTheme="minorHAnsi" w:eastAsiaTheme="minorEastAsia" w:hAnsiTheme="minorHAnsi" w:cstheme="minorBidi"/>
          <w:noProof/>
          <w:sz w:val="22"/>
          <w:szCs w:val="22"/>
          <w:lang w:eastAsia="en-AU"/>
        </w:rPr>
      </w:pPr>
      <w:hyperlink w:anchor="_Toc151559876" w:history="1">
        <w:r w:rsidR="006817A5" w:rsidRPr="00990F9D">
          <w:rPr>
            <w:rStyle w:val="Hyperlink"/>
            <w:noProof/>
          </w:rPr>
          <w:t>13.2</w:t>
        </w:r>
        <w:r w:rsidR="006817A5">
          <w:rPr>
            <w:rFonts w:asciiTheme="minorHAnsi" w:eastAsiaTheme="minorEastAsia" w:hAnsiTheme="minorHAnsi" w:cstheme="minorBidi"/>
            <w:noProof/>
            <w:sz w:val="22"/>
            <w:szCs w:val="22"/>
            <w:lang w:eastAsia="en-AU"/>
          </w:rPr>
          <w:tab/>
        </w:r>
        <w:r w:rsidR="006817A5" w:rsidRPr="00990F9D">
          <w:rPr>
            <w:rStyle w:val="Hyperlink"/>
            <w:noProof/>
          </w:rPr>
          <w:t>Forms of Funding</w:t>
        </w:r>
        <w:r w:rsidR="006817A5">
          <w:rPr>
            <w:noProof/>
            <w:webHidden/>
          </w:rPr>
          <w:tab/>
        </w:r>
        <w:r w:rsidR="006817A5">
          <w:rPr>
            <w:noProof/>
            <w:webHidden/>
          </w:rPr>
          <w:fldChar w:fldCharType="begin"/>
        </w:r>
        <w:r w:rsidR="006817A5">
          <w:rPr>
            <w:noProof/>
            <w:webHidden/>
          </w:rPr>
          <w:instrText xml:space="preserve"> PAGEREF _Toc151559876 \h </w:instrText>
        </w:r>
        <w:r w:rsidR="006817A5">
          <w:rPr>
            <w:noProof/>
            <w:webHidden/>
          </w:rPr>
        </w:r>
        <w:r w:rsidR="006817A5">
          <w:rPr>
            <w:noProof/>
            <w:webHidden/>
          </w:rPr>
          <w:fldChar w:fldCharType="separate"/>
        </w:r>
        <w:r w:rsidR="006817A5">
          <w:rPr>
            <w:noProof/>
            <w:webHidden/>
          </w:rPr>
          <w:t>23</w:t>
        </w:r>
        <w:r w:rsidR="006817A5">
          <w:rPr>
            <w:noProof/>
            <w:webHidden/>
          </w:rPr>
          <w:fldChar w:fldCharType="end"/>
        </w:r>
      </w:hyperlink>
    </w:p>
    <w:p w14:paraId="14E27688" w14:textId="77B4DEC7" w:rsidR="006817A5" w:rsidRDefault="00D161E1">
      <w:pPr>
        <w:pStyle w:val="TOC2"/>
        <w:rPr>
          <w:rFonts w:asciiTheme="minorHAnsi" w:eastAsiaTheme="minorEastAsia" w:hAnsiTheme="minorHAnsi" w:cstheme="minorBidi"/>
          <w:noProof/>
          <w:sz w:val="22"/>
          <w:szCs w:val="22"/>
          <w:lang w:eastAsia="en-AU"/>
        </w:rPr>
      </w:pPr>
      <w:hyperlink w:anchor="_Toc151559877" w:history="1">
        <w:r w:rsidR="006817A5" w:rsidRPr="00990F9D">
          <w:rPr>
            <w:rStyle w:val="Hyperlink"/>
            <w:noProof/>
          </w:rPr>
          <w:t>13.3</w:t>
        </w:r>
        <w:r w:rsidR="006817A5">
          <w:rPr>
            <w:rFonts w:asciiTheme="minorHAnsi" w:eastAsiaTheme="minorEastAsia" w:hAnsiTheme="minorHAnsi" w:cstheme="minorBidi"/>
            <w:noProof/>
            <w:sz w:val="22"/>
            <w:szCs w:val="22"/>
            <w:lang w:eastAsia="en-AU"/>
          </w:rPr>
          <w:tab/>
        </w:r>
        <w:r w:rsidR="006817A5" w:rsidRPr="00990F9D">
          <w:rPr>
            <w:rStyle w:val="Hyperlink"/>
            <w:noProof/>
          </w:rPr>
          <w:t>Borrowings from Shareholders</w:t>
        </w:r>
        <w:r w:rsidR="006817A5">
          <w:rPr>
            <w:noProof/>
            <w:webHidden/>
          </w:rPr>
          <w:tab/>
        </w:r>
        <w:r w:rsidR="006817A5">
          <w:rPr>
            <w:noProof/>
            <w:webHidden/>
          </w:rPr>
          <w:fldChar w:fldCharType="begin"/>
        </w:r>
        <w:r w:rsidR="006817A5">
          <w:rPr>
            <w:noProof/>
            <w:webHidden/>
          </w:rPr>
          <w:instrText xml:space="preserve"> PAGEREF _Toc151559877 \h </w:instrText>
        </w:r>
        <w:r w:rsidR="006817A5">
          <w:rPr>
            <w:noProof/>
            <w:webHidden/>
          </w:rPr>
        </w:r>
        <w:r w:rsidR="006817A5">
          <w:rPr>
            <w:noProof/>
            <w:webHidden/>
          </w:rPr>
          <w:fldChar w:fldCharType="separate"/>
        </w:r>
        <w:r w:rsidR="006817A5">
          <w:rPr>
            <w:noProof/>
            <w:webHidden/>
          </w:rPr>
          <w:t>23</w:t>
        </w:r>
        <w:r w:rsidR="006817A5">
          <w:rPr>
            <w:noProof/>
            <w:webHidden/>
          </w:rPr>
          <w:fldChar w:fldCharType="end"/>
        </w:r>
      </w:hyperlink>
    </w:p>
    <w:p w14:paraId="4EEA06D0" w14:textId="3A8D479D" w:rsidR="006817A5" w:rsidRDefault="00D161E1">
      <w:pPr>
        <w:pStyle w:val="TOC2"/>
        <w:rPr>
          <w:rFonts w:asciiTheme="minorHAnsi" w:eastAsiaTheme="minorEastAsia" w:hAnsiTheme="minorHAnsi" w:cstheme="minorBidi"/>
          <w:noProof/>
          <w:sz w:val="22"/>
          <w:szCs w:val="22"/>
          <w:lang w:eastAsia="en-AU"/>
        </w:rPr>
      </w:pPr>
      <w:hyperlink w:anchor="_Toc151559878" w:history="1">
        <w:r w:rsidR="006817A5" w:rsidRPr="00990F9D">
          <w:rPr>
            <w:rStyle w:val="Hyperlink"/>
            <w:noProof/>
          </w:rPr>
          <w:t>13.4</w:t>
        </w:r>
        <w:r w:rsidR="006817A5">
          <w:rPr>
            <w:rFonts w:asciiTheme="minorHAnsi" w:eastAsiaTheme="minorEastAsia" w:hAnsiTheme="minorHAnsi" w:cstheme="minorBidi"/>
            <w:noProof/>
            <w:sz w:val="22"/>
            <w:szCs w:val="22"/>
            <w:lang w:eastAsia="en-AU"/>
          </w:rPr>
          <w:tab/>
        </w:r>
        <w:r w:rsidR="006817A5" w:rsidRPr="00990F9D">
          <w:rPr>
            <w:rStyle w:val="Hyperlink"/>
            <w:noProof/>
          </w:rPr>
          <w:t>Third party financing</w:t>
        </w:r>
        <w:r w:rsidR="006817A5">
          <w:rPr>
            <w:noProof/>
            <w:webHidden/>
          </w:rPr>
          <w:tab/>
        </w:r>
        <w:r w:rsidR="006817A5">
          <w:rPr>
            <w:noProof/>
            <w:webHidden/>
          </w:rPr>
          <w:fldChar w:fldCharType="begin"/>
        </w:r>
        <w:r w:rsidR="006817A5">
          <w:rPr>
            <w:noProof/>
            <w:webHidden/>
          </w:rPr>
          <w:instrText xml:space="preserve"> PAGEREF _Toc151559878 \h </w:instrText>
        </w:r>
        <w:r w:rsidR="006817A5">
          <w:rPr>
            <w:noProof/>
            <w:webHidden/>
          </w:rPr>
        </w:r>
        <w:r w:rsidR="006817A5">
          <w:rPr>
            <w:noProof/>
            <w:webHidden/>
          </w:rPr>
          <w:fldChar w:fldCharType="separate"/>
        </w:r>
        <w:r w:rsidR="006817A5">
          <w:rPr>
            <w:noProof/>
            <w:webHidden/>
          </w:rPr>
          <w:t>24</w:t>
        </w:r>
        <w:r w:rsidR="006817A5">
          <w:rPr>
            <w:noProof/>
            <w:webHidden/>
          </w:rPr>
          <w:fldChar w:fldCharType="end"/>
        </w:r>
      </w:hyperlink>
    </w:p>
    <w:p w14:paraId="03143760" w14:textId="782AB82F" w:rsidR="006817A5" w:rsidRDefault="00D161E1">
      <w:pPr>
        <w:pStyle w:val="TOC2"/>
        <w:rPr>
          <w:rFonts w:asciiTheme="minorHAnsi" w:eastAsiaTheme="minorEastAsia" w:hAnsiTheme="minorHAnsi" w:cstheme="minorBidi"/>
          <w:noProof/>
          <w:sz w:val="22"/>
          <w:szCs w:val="22"/>
          <w:lang w:eastAsia="en-AU"/>
        </w:rPr>
      </w:pPr>
      <w:hyperlink w:anchor="_Toc151559879" w:history="1">
        <w:r w:rsidR="006817A5" w:rsidRPr="00990F9D">
          <w:rPr>
            <w:rStyle w:val="Hyperlink"/>
            <w:noProof/>
          </w:rPr>
          <w:t>13.5</w:t>
        </w:r>
        <w:r w:rsidR="006817A5">
          <w:rPr>
            <w:rFonts w:asciiTheme="minorHAnsi" w:eastAsiaTheme="minorEastAsia" w:hAnsiTheme="minorHAnsi" w:cstheme="minorBidi"/>
            <w:noProof/>
            <w:sz w:val="22"/>
            <w:szCs w:val="22"/>
            <w:lang w:eastAsia="en-AU"/>
          </w:rPr>
          <w:tab/>
        </w:r>
        <w:r w:rsidR="006817A5" w:rsidRPr="00990F9D">
          <w:rPr>
            <w:rStyle w:val="Hyperlink"/>
            <w:noProof/>
          </w:rPr>
          <w:t>Issue of securities</w:t>
        </w:r>
        <w:r w:rsidR="006817A5">
          <w:rPr>
            <w:noProof/>
            <w:webHidden/>
          </w:rPr>
          <w:tab/>
        </w:r>
        <w:r w:rsidR="006817A5">
          <w:rPr>
            <w:noProof/>
            <w:webHidden/>
          </w:rPr>
          <w:fldChar w:fldCharType="begin"/>
        </w:r>
        <w:r w:rsidR="006817A5">
          <w:rPr>
            <w:noProof/>
            <w:webHidden/>
          </w:rPr>
          <w:instrText xml:space="preserve"> PAGEREF _Toc151559879 \h </w:instrText>
        </w:r>
        <w:r w:rsidR="006817A5">
          <w:rPr>
            <w:noProof/>
            <w:webHidden/>
          </w:rPr>
        </w:r>
        <w:r w:rsidR="006817A5">
          <w:rPr>
            <w:noProof/>
            <w:webHidden/>
          </w:rPr>
          <w:fldChar w:fldCharType="separate"/>
        </w:r>
        <w:r w:rsidR="006817A5">
          <w:rPr>
            <w:noProof/>
            <w:webHidden/>
          </w:rPr>
          <w:t>24</w:t>
        </w:r>
        <w:r w:rsidR="006817A5">
          <w:rPr>
            <w:noProof/>
            <w:webHidden/>
          </w:rPr>
          <w:fldChar w:fldCharType="end"/>
        </w:r>
      </w:hyperlink>
    </w:p>
    <w:p w14:paraId="399D213C" w14:textId="305107C1" w:rsidR="006817A5" w:rsidRDefault="00D161E1">
      <w:pPr>
        <w:pStyle w:val="TOC2"/>
        <w:rPr>
          <w:rFonts w:asciiTheme="minorHAnsi" w:eastAsiaTheme="minorEastAsia" w:hAnsiTheme="minorHAnsi" w:cstheme="minorBidi"/>
          <w:noProof/>
          <w:sz w:val="22"/>
          <w:szCs w:val="22"/>
          <w:lang w:eastAsia="en-AU"/>
        </w:rPr>
      </w:pPr>
      <w:hyperlink w:anchor="_Toc151559880" w:history="1">
        <w:r w:rsidR="006817A5" w:rsidRPr="00990F9D">
          <w:rPr>
            <w:rStyle w:val="Hyperlink"/>
            <w:noProof/>
          </w:rPr>
          <w:t>13.6</w:t>
        </w:r>
        <w:r w:rsidR="006817A5">
          <w:rPr>
            <w:rFonts w:asciiTheme="minorHAnsi" w:eastAsiaTheme="minorEastAsia" w:hAnsiTheme="minorHAnsi" w:cstheme="minorBidi"/>
            <w:noProof/>
            <w:sz w:val="22"/>
            <w:szCs w:val="22"/>
            <w:lang w:eastAsia="en-AU"/>
          </w:rPr>
          <w:tab/>
        </w:r>
        <w:r w:rsidR="006817A5" w:rsidRPr="00990F9D">
          <w:rPr>
            <w:rStyle w:val="Hyperlink"/>
            <w:noProof/>
          </w:rPr>
          <w:t>No obligation to provide funding</w:t>
        </w:r>
        <w:r w:rsidR="006817A5">
          <w:rPr>
            <w:noProof/>
            <w:webHidden/>
          </w:rPr>
          <w:tab/>
        </w:r>
        <w:r w:rsidR="006817A5">
          <w:rPr>
            <w:noProof/>
            <w:webHidden/>
          </w:rPr>
          <w:fldChar w:fldCharType="begin"/>
        </w:r>
        <w:r w:rsidR="006817A5">
          <w:rPr>
            <w:noProof/>
            <w:webHidden/>
          </w:rPr>
          <w:instrText xml:space="preserve"> PAGEREF _Toc151559880 \h </w:instrText>
        </w:r>
        <w:r w:rsidR="006817A5">
          <w:rPr>
            <w:noProof/>
            <w:webHidden/>
          </w:rPr>
        </w:r>
        <w:r w:rsidR="006817A5">
          <w:rPr>
            <w:noProof/>
            <w:webHidden/>
          </w:rPr>
          <w:fldChar w:fldCharType="separate"/>
        </w:r>
        <w:r w:rsidR="006817A5">
          <w:rPr>
            <w:noProof/>
            <w:webHidden/>
          </w:rPr>
          <w:t>24</w:t>
        </w:r>
        <w:r w:rsidR="006817A5">
          <w:rPr>
            <w:noProof/>
            <w:webHidden/>
          </w:rPr>
          <w:fldChar w:fldCharType="end"/>
        </w:r>
      </w:hyperlink>
    </w:p>
    <w:p w14:paraId="5C10DFF3" w14:textId="6438C51B" w:rsidR="006817A5" w:rsidRDefault="00D161E1">
      <w:pPr>
        <w:pStyle w:val="TOC1"/>
        <w:rPr>
          <w:rFonts w:asciiTheme="minorHAnsi" w:eastAsiaTheme="minorEastAsia" w:hAnsiTheme="minorHAnsi" w:cstheme="minorBidi"/>
          <w:noProof/>
          <w:sz w:val="22"/>
          <w:szCs w:val="22"/>
          <w:lang w:eastAsia="en-AU"/>
        </w:rPr>
      </w:pPr>
      <w:hyperlink w:anchor="_Toc151559881" w:history="1">
        <w:r w:rsidR="006817A5" w:rsidRPr="00990F9D">
          <w:rPr>
            <w:rStyle w:val="Hyperlink"/>
            <w:noProof/>
          </w:rPr>
          <w:t>14.</w:t>
        </w:r>
        <w:r w:rsidR="006817A5">
          <w:rPr>
            <w:rFonts w:asciiTheme="minorHAnsi" w:eastAsiaTheme="minorEastAsia" w:hAnsiTheme="minorHAnsi" w:cstheme="minorBidi"/>
            <w:noProof/>
            <w:sz w:val="22"/>
            <w:szCs w:val="22"/>
            <w:lang w:eastAsia="en-AU"/>
          </w:rPr>
          <w:tab/>
        </w:r>
        <w:r w:rsidR="006817A5" w:rsidRPr="00990F9D">
          <w:rPr>
            <w:rStyle w:val="Hyperlink"/>
            <w:noProof/>
          </w:rPr>
          <w:t>Restrictions on transfer of Securities</w:t>
        </w:r>
        <w:r w:rsidR="006817A5">
          <w:rPr>
            <w:noProof/>
            <w:webHidden/>
          </w:rPr>
          <w:tab/>
        </w:r>
        <w:r w:rsidR="006817A5">
          <w:rPr>
            <w:noProof/>
            <w:webHidden/>
          </w:rPr>
          <w:fldChar w:fldCharType="begin"/>
        </w:r>
        <w:r w:rsidR="006817A5">
          <w:rPr>
            <w:noProof/>
            <w:webHidden/>
          </w:rPr>
          <w:instrText xml:space="preserve"> PAGEREF _Toc151559881 \h </w:instrText>
        </w:r>
        <w:r w:rsidR="006817A5">
          <w:rPr>
            <w:noProof/>
            <w:webHidden/>
          </w:rPr>
        </w:r>
        <w:r w:rsidR="006817A5">
          <w:rPr>
            <w:noProof/>
            <w:webHidden/>
          </w:rPr>
          <w:fldChar w:fldCharType="separate"/>
        </w:r>
        <w:r w:rsidR="006817A5">
          <w:rPr>
            <w:noProof/>
            <w:webHidden/>
          </w:rPr>
          <w:t>24</w:t>
        </w:r>
        <w:r w:rsidR="006817A5">
          <w:rPr>
            <w:noProof/>
            <w:webHidden/>
          </w:rPr>
          <w:fldChar w:fldCharType="end"/>
        </w:r>
      </w:hyperlink>
    </w:p>
    <w:p w14:paraId="0E6C665D" w14:textId="2E738588" w:rsidR="006817A5" w:rsidRDefault="00D161E1">
      <w:pPr>
        <w:pStyle w:val="TOC2"/>
        <w:rPr>
          <w:rFonts w:asciiTheme="minorHAnsi" w:eastAsiaTheme="minorEastAsia" w:hAnsiTheme="minorHAnsi" w:cstheme="minorBidi"/>
          <w:noProof/>
          <w:sz w:val="22"/>
          <w:szCs w:val="22"/>
          <w:lang w:eastAsia="en-AU"/>
        </w:rPr>
      </w:pPr>
      <w:hyperlink w:anchor="_Toc151559882" w:history="1">
        <w:r w:rsidR="006817A5" w:rsidRPr="00990F9D">
          <w:rPr>
            <w:rStyle w:val="Hyperlink"/>
            <w:noProof/>
          </w:rPr>
          <w:t>14.1</w:t>
        </w:r>
        <w:r w:rsidR="006817A5">
          <w:rPr>
            <w:rFonts w:asciiTheme="minorHAnsi" w:eastAsiaTheme="minorEastAsia" w:hAnsiTheme="minorHAnsi" w:cstheme="minorBidi"/>
            <w:noProof/>
            <w:sz w:val="22"/>
            <w:szCs w:val="22"/>
            <w:lang w:eastAsia="en-AU"/>
          </w:rPr>
          <w:tab/>
        </w:r>
        <w:r w:rsidR="006817A5" w:rsidRPr="00990F9D">
          <w:rPr>
            <w:rStyle w:val="Hyperlink"/>
            <w:noProof/>
          </w:rPr>
          <w:t>Restriction on transfer</w:t>
        </w:r>
        <w:r w:rsidR="006817A5">
          <w:rPr>
            <w:noProof/>
            <w:webHidden/>
          </w:rPr>
          <w:tab/>
        </w:r>
        <w:r w:rsidR="006817A5">
          <w:rPr>
            <w:noProof/>
            <w:webHidden/>
          </w:rPr>
          <w:fldChar w:fldCharType="begin"/>
        </w:r>
        <w:r w:rsidR="006817A5">
          <w:rPr>
            <w:noProof/>
            <w:webHidden/>
          </w:rPr>
          <w:instrText xml:space="preserve"> PAGEREF _Toc151559882 \h </w:instrText>
        </w:r>
        <w:r w:rsidR="006817A5">
          <w:rPr>
            <w:noProof/>
            <w:webHidden/>
          </w:rPr>
        </w:r>
        <w:r w:rsidR="006817A5">
          <w:rPr>
            <w:noProof/>
            <w:webHidden/>
          </w:rPr>
          <w:fldChar w:fldCharType="separate"/>
        </w:r>
        <w:r w:rsidR="006817A5">
          <w:rPr>
            <w:noProof/>
            <w:webHidden/>
          </w:rPr>
          <w:t>24</w:t>
        </w:r>
        <w:r w:rsidR="006817A5">
          <w:rPr>
            <w:noProof/>
            <w:webHidden/>
          </w:rPr>
          <w:fldChar w:fldCharType="end"/>
        </w:r>
      </w:hyperlink>
    </w:p>
    <w:p w14:paraId="6F9FC5A4" w14:textId="52017B4B" w:rsidR="006817A5" w:rsidRDefault="00D161E1">
      <w:pPr>
        <w:pStyle w:val="TOC2"/>
        <w:rPr>
          <w:rFonts w:asciiTheme="minorHAnsi" w:eastAsiaTheme="minorEastAsia" w:hAnsiTheme="minorHAnsi" w:cstheme="minorBidi"/>
          <w:noProof/>
          <w:sz w:val="22"/>
          <w:szCs w:val="22"/>
          <w:lang w:eastAsia="en-AU"/>
        </w:rPr>
      </w:pPr>
      <w:hyperlink w:anchor="_Toc151559883" w:history="1">
        <w:r w:rsidR="006817A5" w:rsidRPr="00990F9D">
          <w:rPr>
            <w:rStyle w:val="Hyperlink"/>
            <w:noProof/>
          </w:rPr>
          <w:t>14.2</w:t>
        </w:r>
        <w:r w:rsidR="006817A5">
          <w:rPr>
            <w:rFonts w:asciiTheme="minorHAnsi" w:eastAsiaTheme="minorEastAsia" w:hAnsiTheme="minorHAnsi" w:cstheme="minorBidi"/>
            <w:noProof/>
            <w:sz w:val="22"/>
            <w:szCs w:val="22"/>
            <w:lang w:eastAsia="en-AU"/>
          </w:rPr>
          <w:tab/>
        </w:r>
        <w:r w:rsidR="006817A5" w:rsidRPr="00990F9D">
          <w:rPr>
            <w:rStyle w:val="Hyperlink"/>
            <w:noProof/>
          </w:rPr>
          <w:t>Transfer of Shares to a Related Party</w:t>
        </w:r>
        <w:r w:rsidR="006817A5">
          <w:rPr>
            <w:noProof/>
            <w:webHidden/>
          </w:rPr>
          <w:tab/>
        </w:r>
        <w:r w:rsidR="006817A5">
          <w:rPr>
            <w:noProof/>
            <w:webHidden/>
          </w:rPr>
          <w:fldChar w:fldCharType="begin"/>
        </w:r>
        <w:r w:rsidR="006817A5">
          <w:rPr>
            <w:noProof/>
            <w:webHidden/>
          </w:rPr>
          <w:instrText xml:space="preserve"> PAGEREF _Toc151559883 \h </w:instrText>
        </w:r>
        <w:r w:rsidR="006817A5">
          <w:rPr>
            <w:noProof/>
            <w:webHidden/>
          </w:rPr>
        </w:r>
        <w:r w:rsidR="006817A5">
          <w:rPr>
            <w:noProof/>
            <w:webHidden/>
          </w:rPr>
          <w:fldChar w:fldCharType="separate"/>
        </w:r>
        <w:r w:rsidR="006817A5">
          <w:rPr>
            <w:noProof/>
            <w:webHidden/>
          </w:rPr>
          <w:t>25</w:t>
        </w:r>
        <w:r w:rsidR="006817A5">
          <w:rPr>
            <w:noProof/>
            <w:webHidden/>
          </w:rPr>
          <w:fldChar w:fldCharType="end"/>
        </w:r>
      </w:hyperlink>
    </w:p>
    <w:p w14:paraId="5F6E05D5" w14:textId="1B93BADF" w:rsidR="006817A5" w:rsidRDefault="00D161E1">
      <w:pPr>
        <w:pStyle w:val="TOC2"/>
        <w:rPr>
          <w:rFonts w:asciiTheme="minorHAnsi" w:eastAsiaTheme="minorEastAsia" w:hAnsiTheme="minorHAnsi" w:cstheme="minorBidi"/>
          <w:noProof/>
          <w:sz w:val="22"/>
          <w:szCs w:val="22"/>
          <w:lang w:eastAsia="en-AU"/>
        </w:rPr>
      </w:pPr>
      <w:hyperlink w:anchor="_Toc151559884" w:history="1">
        <w:r w:rsidR="006817A5" w:rsidRPr="00990F9D">
          <w:rPr>
            <w:rStyle w:val="Hyperlink"/>
            <w:noProof/>
          </w:rPr>
          <w:t>14.3</w:t>
        </w:r>
        <w:r w:rsidR="006817A5">
          <w:rPr>
            <w:rFonts w:asciiTheme="minorHAnsi" w:eastAsiaTheme="minorEastAsia" w:hAnsiTheme="minorHAnsi" w:cstheme="minorBidi"/>
            <w:noProof/>
            <w:sz w:val="22"/>
            <w:szCs w:val="22"/>
            <w:lang w:eastAsia="en-AU"/>
          </w:rPr>
          <w:tab/>
        </w:r>
        <w:r w:rsidR="006817A5" w:rsidRPr="00990F9D">
          <w:rPr>
            <w:rStyle w:val="Hyperlink"/>
            <w:noProof/>
          </w:rPr>
          <w:t>Security Interest over Shares</w:t>
        </w:r>
        <w:r w:rsidR="006817A5">
          <w:rPr>
            <w:noProof/>
            <w:webHidden/>
          </w:rPr>
          <w:tab/>
        </w:r>
        <w:r w:rsidR="006817A5">
          <w:rPr>
            <w:noProof/>
            <w:webHidden/>
          </w:rPr>
          <w:fldChar w:fldCharType="begin"/>
        </w:r>
        <w:r w:rsidR="006817A5">
          <w:rPr>
            <w:noProof/>
            <w:webHidden/>
          </w:rPr>
          <w:instrText xml:space="preserve"> PAGEREF _Toc151559884 \h </w:instrText>
        </w:r>
        <w:r w:rsidR="006817A5">
          <w:rPr>
            <w:noProof/>
            <w:webHidden/>
          </w:rPr>
        </w:r>
        <w:r w:rsidR="006817A5">
          <w:rPr>
            <w:noProof/>
            <w:webHidden/>
          </w:rPr>
          <w:fldChar w:fldCharType="separate"/>
        </w:r>
        <w:r w:rsidR="006817A5">
          <w:rPr>
            <w:noProof/>
            <w:webHidden/>
          </w:rPr>
          <w:t>25</w:t>
        </w:r>
        <w:r w:rsidR="006817A5">
          <w:rPr>
            <w:noProof/>
            <w:webHidden/>
          </w:rPr>
          <w:fldChar w:fldCharType="end"/>
        </w:r>
      </w:hyperlink>
    </w:p>
    <w:p w14:paraId="1AE2B3E4" w14:textId="03A25692" w:rsidR="006817A5" w:rsidRDefault="00D161E1">
      <w:pPr>
        <w:pStyle w:val="TOC1"/>
        <w:rPr>
          <w:rFonts w:asciiTheme="minorHAnsi" w:eastAsiaTheme="minorEastAsia" w:hAnsiTheme="minorHAnsi" w:cstheme="minorBidi"/>
          <w:noProof/>
          <w:sz w:val="22"/>
          <w:szCs w:val="22"/>
          <w:lang w:eastAsia="en-AU"/>
        </w:rPr>
      </w:pPr>
      <w:hyperlink w:anchor="_Toc151559885" w:history="1">
        <w:r w:rsidR="006817A5" w:rsidRPr="00990F9D">
          <w:rPr>
            <w:rStyle w:val="Hyperlink"/>
            <w:noProof/>
          </w:rPr>
          <w:t>15.</w:t>
        </w:r>
        <w:r w:rsidR="006817A5">
          <w:rPr>
            <w:rFonts w:asciiTheme="minorHAnsi" w:eastAsiaTheme="minorEastAsia" w:hAnsiTheme="minorHAnsi" w:cstheme="minorBidi"/>
            <w:noProof/>
            <w:sz w:val="22"/>
            <w:szCs w:val="22"/>
            <w:lang w:eastAsia="en-AU"/>
          </w:rPr>
          <w:tab/>
        </w:r>
        <w:r w:rsidR="006817A5" w:rsidRPr="00990F9D">
          <w:rPr>
            <w:rStyle w:val="Hyperlink"/>
            <w:noProof/>
          </w:rPr>
          <w:t>Sale of Shares</w:t>
        </w:r>
        <w:r w:rsidR="006817A5">
          <w:rPr>
            <w:noProof/>
            <w:webHidden/>
          </w:rPr>
          <w:tab/>
        </w:r>
        <w:r w:rsidR="006817A5">
          <w:rPr>
            <w:noProof/>
            <w:webHidden/>
          </w:rPr>
          <w:fldChar w:fldCharType="begin"/>
        </w:r>
        <w:r w:rsidR="006817A5">
          <w:rPr>
            <w:noProof/>
            <w:webHidden/>
          </w:rPr>
          <w:instrText xml:space="preserve"> PAGEREF _Toc151559885 \h </w:instrText>
        </w:r>
        <w:r w:rsidR="006817A5">
          <w:rPr>
            <w:noProof/>
            <w:webHidden/>
          </w:rPr>
        </w:r>
        <w:r w:rsidR="006817A5">
          <w:rPr>
            <w:noProof/>
            <w:webHidden/>
          </w:rPr>
          <w:fldChar w:fldCharType="separate"/>
        </w:r>
        <w:r w:rsidR="006817A5">
          <w:rPr>
            <w:noProof/>
            <w:webHidden/>
          </w:rPr>
          <w:t>25</w:t>
        </w:r>
        <w:r w:rsidR="006817A5">
          <w:rPr>
            <w:noProof/>
            <w:webHidden/>
          </w:rPr>
          <w:fldChar w:fldCharType="end"/>
        </w:r>
      </w:hyperlink>
    </w:p>
    <w:p w14:paraId="061C00CE" w14:textId="4BF5D632" w:rsidR="006817A5" w:rsidRDefault="00D161E1">
      <w:pPr>
        <w:pStyle w:val="TOC2"/>
        <w:rPr>
          <w:rFonts w:asciiTheme="minorHAnsi" w:eastAsiaTheme="minorEastAsia" w:hAnsiTheme="minorHAnsi" w:cstheme="minorBidi"/>
          <w:noProof/>
          <w:sz w:val="22"/>
          <w:szCs w:val="22"/>
          <w:lang w:eastAsia="en-AU"/>
        </w:rPr>
      </w:pPr>
      <w:hyperlink w:anchor="_Toc151559886" w:history="1">
        <w:r w:rsidR="006817A5" w:rsidRPr="00990F9D">
          <w:rPr>
            <w:rStyle w:val="Hyperlink"/>
            <w:noProof/>
          </w:rPr>
          <w:t>15.1</w:t>
        </w:r>
        <w:r w:rsidR="006817A5">
          <w:rPr>
            <w:rFonts w:asciiTheme="minorHAnsi" w:eastAsiaTheme="minorEastAsia" w:hAnsiTheme="minorHAnsi" w:cstheme="minorBidi"/>
            <w:noProof/>
            <w:sz w:val="22"/>
            <w:szCs w:val="22"/>
            <w:lang w:eastAsia="en-AU"/>
          </w:rPr>
          <w:tab/>
        </w:r>
        <w:r w:rsidR="006817A5" w:rsidRPr="00990F9D">
          <w:rPr>
            <w:rStyle w:val="Hyperlink"/>
            <w:noProof/>
          </w:rPr>
          <w:t>Offer notice</w:t>
        </w:r>
        <w:r w:rsidR="006817A5">
          <w:rPr>
            <w:noProof/>
            <w:webHidden/>
          </w:rPr>
          <w:tab/>
        </w:r>
        <w:r w:rsidR="006817A5">
          <w:rPr>
            <w:noProof/>
            <w:webHidden/>
          </w:rPr>
          <w:fldChar w:fldCharType="begin"/>
        </w:r>
        <w:r w:rsidR="006817A5">
          <w:rPr>
            <w:noProof/>
            <w:webHidden/>
          </w:rPr>
          <w:instrText xml:space="preserve"> PAGEREF _Toc151559886 \h </w:instrText>
        </w:r>
        <w:r w:rsidR="006817A5">
          <w:rPr>
            <w:noProof/>
            <w:webHidden/>
          </w:rPr>
        </w:r>
        <w:r w:rsidR="006817A5">
          <w:rPr>
            <w:noProof/>
            <w:webHidden/>
          </w:rPr>
          <w:fldChar w:fldCharType="separate"/>
        </w:r>
        <w:r w:rsidR="006817A5">
          <w:rPr>
            <w:noProof/>
            <w:webHidden/>
          </w:rPr>
          <w:t>25</w:t>
        </w:r>
        <w:r w:rsidR="006817A5">
          <w:rPr>
            <w:noProof/>
            <w:webHidden/>
          </w:rPr>
          <w:fldChar w:fldCharType="end"/>
        </w:r>
      </w:hyperlink>
    </w:p>
    <w:p w14:paraId="7B57A38B" w14:textId="4C4227F0" w:rsidR="006817A5" w:rsidRDefault="00D161E1">
      <w:pPr>
        <w:pStyle w:val="TOC2"/>
        <w:rPr>
          <w:rFonts w:asciiTheme="minorHAnsi" w:eastAsiaTheme="minorEastAsia" w:hAnsiTheme="minorHAnsi" w:cstheme="minorBidi"/>
          <w:noProof/>
          <w:sz w:val="22"/>
          <w:szCs w:val="22"/>
          <w:lang w:eastAsia="en-AU"/>
        </w:rPr>
      </w:pPr>
      <w:hyperlink w:anchor="_Toc151559887" w:history="1">
        <w:r w:rsidR="006817A5" w:rsidRPr="00990F9D">
          <w:rPr>
            <w:rStyle w:val="Hyperlink"/>
            <w:noProof/>
          </w:rPr>
          <w:t>15.2</w:t>
        </w:r>
        <w:r w:rsidR="006817A5">
          <w:rPr>
            <w:rFonts w:asciiTheme="minorHAnsi" w:eastAsiaTheme="minorEastAsia" w:hAnsiTheme="minorHAnsi" w:cstheme="minorBidi"/>
            <w:noProof/>
            <w:sz w:val="22"/>
            <w:szCs w:val="22"/>
            <w:lang w:eastAsia="en-AU"/>
          </w:rPr>
          <w:tab/>
        </w:r>
        <w:r w:rsidR="006817A5" w:rsidRPr="00990F9D">
          <w:rPr>
            <w:rStyle w:val="Hyperlink"/>
            <w:noProof/>
          </w:rPr>
          <w:t>Acceptance of offer</w:t>
        </w:r>
        <w:r w:rsidR="006817A5">
          <w:rPr>
            <w:noProof/>
            <w:webHidden/>
          </w:rPr>
          <w:tab/>
        </w:r>
        <w:r w:rsidR="006817A5">
          <w:rPr>
            <w:noProof/>
            <w:webHidden/>
          </w:rPr>
          <w:fldChar w:fldCharType="begin"/>
        </w:r>
        <w:r w:rsidR="006817A5">
          <w:rPr>
            <w:noProof/>
            <w:webHidden/>
          </w:rPr>
          <w:instrText xml:space="preserve"> PAGEREF _Toc151559887 \h </w:instrText>
        </w:r>
        <w:r w:rsidR="006817A5">
          <w:rPr>
            <w:noProof/>
            <w:webHidden/>
          </w:rPr>
        </w:r>
        <w:r w:rsidR="006817A5">
          <w:rPr>
            <w:noProof/>
            <w:webHidden/>
          </w:rPr>
          <w:fldChar w:fldCharType="separate"/>
        </w:r>
        <w:r w:rsidR="006817A5">
          <w:rPr>
            <w:noProof/>
            <w:webHidden/>
          </w:rPr>
          <w:t>26</w:t>
        </w:r>
        <w:r w:rsidR="006817A5">
          <w:rPr>
            <w:noProof/>
            <w:webHidden/>
          </w:rPr>
          <w:fldChar w:fldCharType="end"/>
        </w:r>
      </w:hyperlink>
    </w:p>
    <w:p w14:paraId="6C29FAFD" w14:textId="4C6638BD" w:rsidR="006817A5" w:rsidRDefault="00D161E1">
      <w:pPr>
        <w:pStyle w:val="TOC2"/>
        <w:rPr>
          <w:rFonts w:asciiTheme="minorHAnsi" w:eastAsiaTheme="minorEastAsia" w:hAnsiTheme="minorHAnsi" w:cstheme="minorBidi"/>
          <w:noProof/>
          <w:sz w:val="22"/>
          <w:szCs w:val="22"/>
          <w:lang w:eastAsia="en-AU"/>
        </w:rPr>
      </w:pPr>
      <w:hyperlink w:anchor="_Toc151559888" w:history="1">
        <w:r w:rsidR="006817A5" w:rsidRPr="00990F9D">
          <w:rPr>
            <w:rStyle w:val="Hyperlink"/>
            <w:noProof/>
          </w:rPr>
          <w:t>15.3</w:t>
        </w:r>
        <w:r w:rsidR="006817A5">
          <w:rPr>
            <w:rFonts w:asciiTheme="minorHAnsi" w:eastAsiaTheme="minorEastAsia" w:hAnsiTheme="minorHAnsi" w:cstheme="minorBidi"/>
            <w:noProof/>
            <w:sz w:val="22"/>
            <w:szCs w:val="22"/>
            <w:lang w:eastAsia="en-AU"/>
          </w:rPr>
          <w:tab/>
        </w:r>
        <w:r w:rsidR="006817A5" w:rsidRPr="00990F9D">
          <w:rPr>
            <w:rStyle w:val="Hyperlink"/>
            <w:noProof/>
          </w:rPr>
          <w:t>Valuation</w:t>
        </w:r>
        <w:r w:rsidR="006817A5">
          <w:rPr>
            <w:noProof/>
            <w:webHidden/>
          </w:rPr>
          <w:tab/>
        </w:r>
        <w:r w:rsidR="006817A5">
          <w:rPr>
            <w:noProof/>
            <w:webHidden/>
          </w:rPr>
          <w:fldChar w:fldCharType="begin"/>
        </w:r>
        <w:r w:rsidR="006817A5">
          <w:rPr>
            <w:noProof/>
            <w:webHidden/>
          </w:rPr>
          <w:instrText xml:space="preserve"> PAGEREF _Toc151559888 \h </w:instrText>
        </w:r>
        <w:r w:rsidR="006817A5">
          <w:rPr>
            <w:noProof/>
            <w:webHidden/>
          </w:rPr>
        </w:r>
        <w:r w:rsidR="006817A5">
          <w:rPr>
            <w:noProof/>
            <w:webHidden/>
          </w:rPr>
          <w:fldChar w:fldCharType="separate"/>
        </w:r>
        <w:r w:rsidR="006817A5">
          <w:rPr>
            <w:noProof/>
            <w:webHidden/>
          </w:rPr>
          <w:t>27</w:t>
        </w:r>
        <w:r w:rsidR="006817A5">
          <w:rPr>
            <w:noProof/>
            <w:webHidden/>
          </w:rPr>
          <w:fldChar w:fldCharType="end"/>
        </w:r>
      </w:hyperlink>
    </w:p>
    <w:p w14:paraId="218EA08B" w14:textId="3CA6851E" w:rsidR="006817A5" w:rsidRDefault="00D161E1">
      <w:pPr>
        <w:pStyle w:val="TOC2"/>
        <w:rPr>
          <w:rFonts w:asciiTheme="minorHAnsi" w:eastAsiaTheme="minorEastAsia" w:hAnsiTheme="minorHAnsi" w:cstheme="minorBidi"/>
          <w:noProof/>
          <w:sz w:val="22"/>
          <w:szCs w:val="22"/>
          <w:lang w:eastAsia="en-AU"/>
        </w:rPr>
      </w:pPr>
      <w:hyperlink w:anchor="_Toc151559889" w:history="1">
        <w:r w:rsidR="006817A5" w:rsidRPr="00990F9D">
          <w:rPr>
            <w:rStyle w:val="Hyperlink"/>
            <w:noProof/>
          </w:rPr>
          <w:t>15.4</w:t>
        </w:r>
        <w:r w:rsidR="006817A5">
          <w:rPr>
            <w:rFonts w:asciiTheme="minorHAnsi" w:eastAsiaTheme="minorEastAsia" w:hAnsiTheme="minorHAnsi" w:cstheme="minorBidi"/>
            <w:noProof/>
            <w:sz w:val="22"/>
            <w:szCs w:val="22"/>
            <w:lang w:eastAsia="en-AU"/>
          </w:rPr>
          <w:tab/>
        </w:r>
        <w:r w:rsidR="006817A5" w:rsidRPr="00990F9D">
          <w:rPr>
            <w:rStyle w:val="Hyperlink"/>
            <w:noProof/>
          </w:rPr>
          <w:t>Allocation of Sale Shares</w:t>
        </w:r>
        <w:r w:rsidR="006817A5">
          <w:rPr>
            <w:noProof/>
            <w:webHidden/>
          </w:rPr>
          <w:tab/>
        </w:r>
        <w:r w:rsidR="006817A5">
          <w:rPr>
            <w:noProof/>
            <w:webHidden/>
          </w:rPr>
          <w:fldChar w:fldCharType="begin"/>
        </w:r>
        <w:r w:rsidR="006817A5">
          <w:rPr>
            <w:noProof/>
            <w:webHidden/>
          </w:rPr>
          <w:instrText xml:space="preserve"> PAGEREF _Toc151559889 \h </w:instrText>
        </w:r>
        <w:r w:rsidR="006817A5">
          <w:rPr>
            <w:noProof/>
            <w:webHidden/>
          </w:rPr>
        </w:r>
        <w:r w:rsidR="006817A5">
          <w:rPr>
            <w:noProof/>
            <w:webHidden/>
          </w:rPr>
          <w:fldChar w:fldCharType="separate"/>
        </w:r>
        <w:r w:rsidR="006817A5">
          <w:rPr>
            <w:noProof/>
            <w:webHidden/>
          </w:rPr>
          <w:t>27</w:t>
        </w:r>
        <w:r w:rsidR="006817A5">
          <w:rPr>
            <w:noProof/>
            <w:webHidden/>
          </w:rPr>
          <w:fldChar w:fldCharType="end"/>
        </w:r>
      </w:hyperlink>
    </w:p>
    <w:p w14:paraId="77B1A5DF" w14:textId="601DFCFA" w:rsidR="006817A5" w:rsidRDefault="00D161E1">
      <w:pPr>
        <w:pStyle w:val="TOC2"/>
        <w:rPr>
          <w:rFonts w:asciiTheme="minorHAnsi" w:eastAsiaTheme="minorEastAsia" w:hAnsiTheme="minorHAnsi" w:cstheme="minorBidi"/>
          <w:noProof/>
          <w:sz w:val="22"/>
          <w:szCs w:val="22"/>
          <w:lang w:eastAsia="en-AU"/>
        </w:rPr>
      </w:pPr>
      <w:hyperlink w:anchor="_Toc151559890" w:history="1">
        <w:r w:rsidR="006817A5" w:rsidRPr="00990F9D">
          <w:rPr>
            <w:rStyle w:val="Hyperlink"/>
            <w:noProof/>
          </w:rPr>
          <w:t>15.5</w:t>
        </w:r>
        <w:r w:rsidR="006817A5">
          <w:rPr>
            <w:rFonts w:asciiTheme="minorHAnsi" w:eastAsiaTheme="minorEastAsia" w:hAnsiTheme="minorHAnsi" w:cstheme="minorBidi"/>
            <w:noProof/>
            <w:sz w:val="22"/>
            <w:szCs w:val="22"/>
            <w:lang w:eastAsia="en-AU"/>
          </w:rPr>
          <w:tab/>
        </w:r>
        <w:r w:rsidR="006817A5" w:rsidRPr="00990F9D">
          <w:rPr>
            <w:rStyle w:val="Hyperlink"/>
            <w:noProof/>
          </w:rPr>
          <w:t>Settlement</w:t>
        </w:r>
        <w:r w:rsidR="006817A5">
          <w:rPr>
            <w:noProof/>
            <w:webHidden/>
          </w:rPr>
          <w:tab/>
        </w:r>
        <w:r w:rsidR="006817A5">
          <w:rPr>
            <w:noProof/>
            <w:webHidden/>
          </w:rPr>
          <w:fldChar w:fldCharType="begin"/>
        </w:r>
        <w:r w:rsidR="006817A5">
          <w:rPr>
            <w:noProof/>
            <w:webHidden/>
          </w:rPr>
          <w:instrText xml:space="preserve"> PAGEREF _Toc151559890 \h </w:instrText>
        </w:r>
        <w:r w:rsidR="006817A5">
          <w:rPr>
            <w:noProof/>
            <w:webHidden/>
          </w:rPr>
        </w:r>
        <w:r w:rsidR="006817A5">
          <w:rPr>
            <w:noProof/>
            <w:webHidden/>
          </w:rPr>
          <w:fldChar w:fldCharType="separate"/>
        </w:r>
        <w:r w:rsidR="006817A5">
          <w:rPr>
            <w:noProof/>
            <w:webHidden/>
          </w:rPr>
          <w:t>28</w:t>
        </w:r>
        <w:r w:rsidR="006817A5">
          <w:rPr>
            <w:noProof/>
            <w:webHidden/>
          </w:rPr>
          <w:fldChar w:fldCharType="end"/>
        </w:r>
      </w:hyperlink>
    </w:p>
    <w:p w14:paraId="753550BF" w14:textId="6BE3D609" w:rsidR="006817A5" w:rsidRDefault="00D161E1">
      <w:pPr>
        <w:pStyle w:val="TOC2"/>
        <w:rPr>
          <w:rFonts w:asciiTheme="minorHAnsi" w:eastAsiaTheme="minorEastAsia" w:hAnsiTheme="minorHAnsi" w:cstheme="minorBidi"/>
          <w:noProof/>
          <w:sz w:val="22"/>
          <w:szCs w:val="22"/>
          <w:lang w:eastAsia="en-AU"/>
        </w:rPr>
      </w:pPr>
      <w:hyperlink w:anchor="_Toc151559891" w:history="1">
        <w:r w:rsidR="006817A5" w:rsidRPr="00990F9D">
          <w:rPr>
            <w:rStyle w:val="Hyperlink"/>
            <w:noProof/>
          </w:rPr>
          <w:t>15.6</w:t>
        </w:r>
        <w:r w:rsidR="006817A5">
          <w:rPr>
            <w:rFonts w:asciiTheme="minorHAnsi" w:eastAsiaTheme="minorEastAsia" w:hAnsiTheme="minorHAnsi" w:cstheme="minorBidi"/>
            <w:noProof/>
            <w:sz w:val="22"/>
            <w:szCs w:val="22"/>
            <w:lang w:eastAsia="en-AU"/>
          </w:rPr>
          <w:tab/>
        </w:r>
        <w:r w:rsidR="006817A5" w:rsidRPr="00990F9D">
          <w:rPr>
            <w:rStyle w:val="Hyperlink"/>
            <w:noProof/>
          </w:rPr>
          <w:t>Sale to Third Party Purchaser</w:t>
        </w:r>
        <w:r w:rsidR="006817A5">
          <w:rPr>
            <w:noProof/>
            <w:webHidden/>
          </w:rPr>
          <w:tab/>
        </w:r>
        <w:r w:rsidR="006817A5">
          <w:rPr>
            <w:noProof/>
            <w:webHidden/>
          </w:rPr>
          <w:fldChar w:fldCharType="begin"/>
        </w:r>
        <w:r w:rsidR="006817A5">
          <w:rPr>
            <w:noProof/>
            <w:webHidden/>
          </w:rPr>
          <w:instrText xml:space="preserve"> PAGEREF _Toc151559891 \h </w:instrText>
        </w:r>
        <w:r w:rsidR="006817A5">
          <w:rPr>
            <w:noProof/>
            <w:webHidden/>
          </w:rPr>
        </w:r>
        <w:r w:rsidR="006817A5">
          <w:rPr>
            <w:noProof/>
            <w:webHidden/>
          </w:rPr>
          <w:fldChar w:fldCharType="separate"/>
        </w:r>
        <w:r w:rsidR="006817A5">
          <w:rPr>
            <w:noProof/>
            <w:webHidden/>
          </w:rPr>
          <w:t>28</w:t>
        </w:r>
        <w:r w:rsidR="006817A5">
          <w:rPr>
            <w:noProof/>
            <w:webHidden/>
          </w:rPr>
          <w:fldChar w:fldCharType="end"/>
        </w:r>
      </w:hyperlink>
    </w:p>
    <w:p w14:paraId="1967AF97" w14:textId="74E67BE7" w:rsidR="006817A5" w:rsidRDefault="00D161E1">
      <w:pPr>
        <w:pStyle w:val="TOC2"/>
        <w:rPr>
          <w:rFonts w:asciiTheme="minorHAnsi" w:eastAsiaTheme="minorEastAsia" w:hAnsiTheme="minorHAnsi" w:cstheme="minorBidi"/>
          <w:noProof/>
          <w:sz w:val="22"/>
          <w:szCs w:val="22"/>
          <w:lang w:eastAsia="en-AU"/>
        </w:rPr>
      </w:pPr>
      <w:hyperlink w:anchor="_Toc151559892" w:history="1">
        <w:r w:rsidR="006817A5" w:rsidRPr="00990F9D">
          <w:rPr>
            <w:rStyle w:val="Hyperlink"/>
            <w:noProof/>
          </w:rPr>
          <w:t>15.7</w:t>
        </w:r>
        <w:r w:rsidR="006817A5">
          <w:rPr>
            <w:rFonts w:asciiTheme="minorHAnsi" w:eastAsiaTheme="minorEastAsia" w:hAnsiTheme="minorHAnsi" w:cstheme="minorBidi"/>
            <w:noProof/>
            <w:sz w:val="22"/>
            <w:szCs w:val="22"/>
            <w:lang w:eastAsia="en-AU"/>
          </w:rPr>
          <w:tab/>
        </w:r>
        <w:r w:rsidR="006817A5" w:rsidRPr="00990F9D">
          <w:rPr>
            <w:rStyle w:val="Hyperlink"/>
            <w:noProof/>
          </w:rPr>
          <w:t>Sale of Company if consent to sale not provided</w:t>
        </w:r>
        <w:r w:rsidR="006817A5">
          <w:rPr>
            <w:noProof/>
            <w:webHidden/>
          </w:rPr>
          <w:tab/>
        </w:r>
        <w:r w:rsidR="006817A5">
          <w:rPr>
            <w:noProof/>
            <w:webHidden/>
          </w:rPr>
          <w:fldChar w:fldCharType="begin"/>
        </w:r>
        <w:r w:rsidR="006817A5">
          <w:rPr>
            <w:noProof/>
            <w:webHidden/>
          </w:rPr>
          <w:instrText xml:space="preserve"> PAGEREF _Toc151559892 \h </w:instrText>
        </w:r>
        <w:r w:rsidR="006817A5">
          <w:rPr>
            <w:noProof/>
            <w:webHidden/>
          </w:rPr>
        </w:r>
        <w:r w:rsidR="006817A5">
          <w:rPr>
            <w:noProof/>
            <w:webHidden/>
          </w:rPr>
          <w:fldChar w:fldCharType="separate"/>
        </w:r>
        <w:r w:rsidR="006817A5">
          <w:rPr>
            <w:noProof/>
            <w:webHidden/>
          </w:rPr>
          <w:t>29</w:t>
        </w:r>
        <w:r w:rsidR="006817A5">
          <w:rPr>
            <w:noProof/>
            <w:webHidden/>
          </w:rPr>
          <w:fldChar w:fldCharType="end"/>
        </w:r>
      </w:hyperlink>
    </w:p>
    <w:p w14:paraId="39C8059A" w14:textId="0855B58D" w:rsidR="006817A5" w:rsidRDefault="00D161E1">
      <w:pPr>
        <w:pStyle w:val="TOC2"/>
        <w:rPr>
          <w:rFonts w:asciiTheme="minorHAnsi" w:eastAsiaTheme="minorEastAsia" w:hAnsiTheme="minorHAnsi" w:cstheme="minorBidi"/>
          <w:noProof/>
          <w:sz w:val="22"/>
          <w:szCs w:val="22"/>
          <w:lang w:eastAsia="en-AU"/>
        </w:rPr>
      </w:pPr>
      <w:hyperlink w:anchor="_Toc151559893" w:history="1">
        <w:r w:rsidR="006817A5" w:rsidRPr="00990F9D">
          <w:rPr>
            <w:rStyle w:val="Hyperlink"/>
            <w:noProof/>
          </w:rPr>
          <w:t>15.8</w:t>
        </w:r>
        <w:r w:rsidR="006817A5">
          <w:rPr>
            <w:rFonts w:asciiTheme="minorHAnsi" w:eastAsiaTheme="minorEastAsia" w:hAnsiTheme="minorHAnsi" w:cstheme="minorBidi"/>
            <w:noProof/>
            <w:sz w:val="22"/>
            <w:szCs w:val="22"/>
            <w:lang w:eastAsia="en-AU"/>
          </w:rPr>
          <w:tab/>
        </w:r>
        <w:r w:rsidR="006817A5" w:rsidRPr="00990F9D">
          <w:rPr>
            <w:rStyle w:val="Hyperlink"/>
            <w:noProof/>
          </w:rPr>
          <w:t>Further assurances</w:t>
        </w:r>
        <w:r w:rsidR="006817A5">
          <w:rPr>
            <w:noProof/>
            <w:webHidden/>
          </w:rPr>
          <w:tab/>
        </w:r>
        <w:r w:rsidR="006817A5">
          <w:rPr>
            <w:noProof/>
            <w:webHidden/>
          </w:rPr>
          <w:fldChar w:fldCharType="begin"/>
        </w:r>
        <w:r w:rsidR="006817A5">
          <w:rPr>
            <w:noProof/>
            <w:webHidden/>
          </w:rPr>
          <w:instrText xml:space="preserve"> PAGEREF _Toc151559893 \h </w:instrText>
        </w:r>
        <w:r w:rsidR="006817A5">
          <w:rPr>
            <w:noProof/>
            <w:webHidden/>
          </w:rPr>
        </w:r>
        <w:r w:rsidR="006817A5">
          <w:rPr>
            <w:noProof/>
            <w:webHidden/>
          </w:rPr>
          <w:fldChar w:fldCharType="separate"/>
        </w:r>
        <w:r w:rsidR="006817A5">
          <w:rPr>
            <w:noProof/>
            <w:webHidden/>
          </w:rPr>
          <w:t>30</w:t>
        </w:r>
        <w:r w:rsidR="006817A5">
          <w:rPr>
            <w:noProof/>
            <w:webHidden/>
          </w:rPr>
          <w:fldChar w:fldCharType="end"/>
        </w:r>
      </w:hyperlink>
    </w:p>
    <w:p w14:paraId="498BC54E" w14:textId="372B2ABD" w:rsidR="006817A5" w:rsidRDefault="00D161E1">
      <w:pPr>
        <w:pStyle w:val="TOC2"/>
        <w:rPr>
          <w:rFonts w:asciiTheme="minorHAnsi" w:eastAsiaTheme="minorEastAsia" w:hAnsiTheme="minorHAnsi" w:cstheme="minorBidi"/>
          <w:noProof/>
          <w:sz w:val="22"/>
          <w:szCs w:val="22"/>
          <w:lang w:eastAsia="en-AU"/>
        </w:rPr>
      </w:pPr>
      <w:hyperlink w:anchor="_Toc151559894" w:history="1">
        <w:r w:rsidR="006817A5" w:rsidRPr="00990F9D">
          <w:rPr>
            <w:rStyle w:val="Hyperlink"/>
            <w:noProof/>
          </w:rPr>
          <w:t>15.9</w:t>
        </w:r>
        <w:r w:rsidR="006817A5">
          <w:rPr>
            <w:rFonts w:asciiTheme="minorHAnsi" w:eastAsiaTheme="minorEastAsia" w:hAnsiTheme="minorHAnsi" w:cstheme="minorBidi"/>
            <w:noProof/>
            <w:sz w:val="22"/>
            <w:szCs w:val="22"/>
            <w:lang w:eastAsia="en-AU"/>
          </w:rPr>
          <w:tab/>
        </w:r>
        <w:r w:rsidR="006817A5" w:rsidRPr="00990F9D">
          <w:rPr>
            <w:rStyle w:val="Hyperlink"/>
            <w:noProof/>
          </w:rPr>
          <w:t>No sale to Third Party in three month period</w:t>
        </w:r>
        <w:r w:rsidR="006817A5">
          <w:rPr>
            <w:noProof/>
            <w:webHidden/>
          </w:rPr>
          <w:tab/>
        </w:r>
        <w:r w:rsidR="006817A5">
          <w:rPr>
            <w:noProof/>
            <w:webHidden/>
          </w:rPr>
          <w:fldChar w:fldCharType="begin"/>
        </w:r>
        <w:r w:rsidR="006817A5">
          <w:rPr>
            <w:noProof/>
            <w:webHidden/>
          </w:rPr>
          <w:instrText xml:space="preserve"> PAGEREF _Toc151559894 \h </w:instrText>
        </w:r>
        <w:r w:rsidR="006817A5">
          <w:rPr>
            <w:noProof/>
            <w:webHidden/>
          </w:rPr>
        </w:r>
        <w:r w:rsidR="006817A5">
          <w:rPr>
            <w:noProof/>
            <w:webHidden/>
          </w:rPr>
          <w:fldChar w:fldCharType="separate"/>
        </w:r>
        <w:r w:rsidR="006817A5">
          <w:rPr>
            <w:noProof/>
            <w:webHidden/>
          </w:rPr>
          <w:t>30</w:t>
        </w:r>
        <w:r w:rsidR="006817A5">
          <w:rPr>
            <w:noProof/>
            <w:webHidden/>
          </w:rPr>
          <w:fldChar w:fldCharType="end"/>
        </w:r>
      </w:hyperlink>
    </w:p>
    <w:p w14:paraId="121D0B71" w14:textId="5671C4E4" w:rsidR="006817A5" w:rsidRDefault="00D161E1">
      <w:pPr>
        <w:pStyle w:val="TOC2"/>
        <w:rPr>
          <w:rFonts w:asciiTheme="minorHAnsi" w:eastAsiaTheme="minorEastAsia" w:hAnsiTheme="minorHAnsi" w:cstheme="minorBidi"/>
          <w:noProof/>
          <w:sz w:val="22"/>
          <w:szCs w:val="22"/>
          <w:lang w:eastAsia="en-AU"/>
        </w:rPr>
      </w:pPr>
      <w:hyperlink w:anchor="_Toc151559895" w:history="1">
        <w:r w:rsidR="006817A5" w:rsidRPr="00990F9D">
          <w:rPr>
            <w:rStyle w:val="Hyperlink"/>
            <w:noProof/>
          </w:rPr>
          <w:t>15.10</w:t>
        </w:r>
        <w:r w:rsidR="006817A5">
          <w:rPr>
            <w:rFonts w:asciiTheme="minorHAnsi" w:eastAsiaTheme="minorEastAsia" w:hAnsiTheme="minorHAnsi" w:cstheme="minorBidi"/>
            <w:noProof/>
            <w:sz w:val="22"/>
            <w:szCs w:val="22"/>
            <w:lang w:eastAsia="en-AU"/>
          </w:rPr>
          <w:tab/>
        </w:r>
        <w:r w:rsidR="006817A5" w:rsidRPr="00990F9D">
          <w:rPr>
            <w:rStyle w:val="Hyperlink"/>
            <w:noProof/>
          </w:rPr>
          <w:t>Securities other than Shares</w:t>
        </w:r>
        <w:r w:rsidR="006817A5">
          <w:rPr>
            <w:noProof/>
            <w:webHidden/>
          </w:rPr>
          <w:tab/>
        </w:r>
        <w:r w:rsidR="006817A5">
          <w:rPr>
            <w:noProof/>
            <w:webHidden/>
          </w:rPr>
          <w:fldChar w:fldCharType="begin"/>
        </w:r>
        <w:r w:rsidR="006817A5">
          <w:rPr>
            <w:noProof/>
            <w:webHidden/>
          </w:rPr>
          <w:instrText xml:space="preserve"> PAGEREF _Toc151559895 \h </w:instrText>
        </w:r>
        <w:r w:rsidR="006817A5">
          <w:rPr>
            <w:noProof/>
            <w:webHidden/>
          </w:rPr>
        </w:r>
        <w:r w:rsidR="006817A5">
          <w:rPr>
            <w:noProof/>
            <w:webHidden/>
          </w:rPr>
          <w:fldChar w:fldCharType="separate"/>
        </w:r>
        <w:r w:rsidR="006817A5">
          <w:rPr>
            <w:noProof/>
            <w:webHidden/>
          </w:rPr>
          <w:t>30</w:t>
        </w:r>
        <w:r w:rsidR="006817A5">
          <w:rPr>
            <w:noProof/>
            <w:webHidden/>
          </w:rPr>
          <w:fldChar w:fldCharType="end"/>
        </w:r>
      </w:hyperlink>
    </w:p>
    <w:p w14:paraId="7F4CBA2D" w14:textId="5DDFF8AB" w:rsidR="006817A5" w:rsidRDefault="00D161E1">
      <w:pPr>
        <w:pStyle w:val="TOC1"/>
        <w:rPr>
          <w:rFonts w:asciiTheme="minorHAnsi" w:eastAsiaTheme="minorEastAsia" w:hAnsiTheme="minorHAnsi" w:cstheme="minorBidi"/>
          <w:noProof/>
          <w:sz w:val="22"/>
          <w:szCs w:val="22"/>
          <w:lang w:eastAsia="en-AU"/>
        </w:rPr>
      </w:pPr>
      <w:hyperlink w:anchor="_Toc151559896" w:history="1">
        <w:r w:rsidR="006817A5" w:rsidRPr="00990F9D">
          <w:rPr>
            <w:rStyle w:val="Hyperlink"/>
            <w:noProof/>
          </w:rPr>
          <w:t>16.</w:t>
        </w:r>
        <w:r w:rsidR="006817A5">
          <w:rPr>
            <w:rFonts w:asciiTheme="minorHAnsi" w:eastAsiaTheme="minorEastAsia" w:hAnsiTheme="minorHAnsi" w:cstheme="minorBidi"/>
            <w:noProof/>
            <w:sz w:val="22"/>
            <w:szCs w:val="22"/>
            <w:lang w:eastAsia="en-AU"/>
          </w:rPr>
          <w:tab/>
        </w:r>
        <w:r w:rsidR="006817A5" w:rsidRPr="00990F9D">
          <w:rPr>
            <w:rStyle w:val="Hyperlink"/>
            <w:noProof/>
          </w:rPr>
          <w:t>Deed of Accession</w:t>
        </w:r>
        <w:r w:rsidR="006817A5">
          <w:rPr>
            <w:noProof/>
            <w:webHidden/>
          </w:rPr>
          <w:tab/>
        </w:r>
        <w:r w:rsidR="006817A5">
          <w:rPr>
            <w:noProof/>
            <w:webHidden/>
          </w:rPr>
          <w:fldChar w:fldCharType="begin"/>
        </w:r>
        <w:r w:rsidR="006817A5">
          <w:rPr>
            <w:noProof/>
            <w:webHidden/>
          </w:rPr>
          <w:instrText xml:space="preserve"> PAGEREF _Toc151559896 \h </w:instrText>
        </w:r>
        <w:r w:rsidR="006817A5">
          <w:rPr>
            <w:noProof/>
            <w:webHidden/>
          </w:rPr>
        </w:r>
        <w:r w:rsidR="006817A5">
          <w:rPr>
            <w:noProof/>
            <w:webHidden/>
          </w:rPr>
          <w:fldChar w:fldCharType="separate"/>
        </w:r>
        <w:r w:rsidR="006817A5">
          <w:rPr>
            <w:noProof/>
            <w:webHidden/>
          </w:rPr>
          <w:t>30</w:t>
        </w:r>
        <w:r w:rsidR="006817A5">
          <w:rPr>
            <w:noProof/>
            <w:webHidden/>
          </w:rPr>
          <w:fldChar w:fldCharType="end"/>
        </w:r>
      </w:hyperlink>
    </w:p>
    <w:p w14:paraId="3D8F3F2B" w14:textId="7EE010B5" w:rsidR="006817A5" w:rsidRDefault="00D161E1">
      <w:pPr>
        <w:pStyle w:val="TOC1"/>
        <w:rPr>
          <w:rFonts w:asciiTheme="minorHAnsi" w:eastAsiaTheme="minorEastAsia" w:hAnsiTheme="minorHAnsi" w:cstheme="minorBidi"/>
          <w:noProof/>
          <w:sz w:val="22"/>
          <w:szCs w:val="22"/>
          <w:lang w:eastAsia="en-AU"/>
        </w:rPr>
      </w:pPr>
      <w:hyperlink w:anchor="_Toc151559897" w:history="1">
        <w:r w:rsidR="006817A5" w:rsidRPr="00990F9D">
          <w:rPr>
            <w:rStyle w:val="Hyperlink"/>
            <w:noProof/>
          </w:rPr>
          <w:t>17.</w:t>
        </w:r>
        <w:r w:rsidR="006817A5">
          <w:rPr>
            <w:rFonts w:asciiTheme="minorHAnsi" w:eastAsiaTheme="minorEastAsia" w:hAnsiTheme="minorHAnsi" w:cstheme="minorBidi"/>
            <w:noProof/>
            <w:sz w:val="22"/>
            <w:szCs w:val="22"/>
            <w:lang w:eastAsia="en-AU"/>
          </w:rPr>
          <w:tab/>
        </w:r>
        <w:r w:rsidR="006817A5" w:rsidRPr="00990F9D">
          <w:rPr>
            <w:rStyle w:val="Hyperlink"/>
            <w:noProof/>
          </w:rPr>
          <w:t>Events of default</w:t>
        </w:r>
        <w:r w:rsidR="006817A5">
          <w:rPr>
            <w:noProof/>
            <w:webHidden/>
          </w:rPr>
          <w:tab/>
        </w:r>
        <w:r w:rsidR="006817A5">
          <w:rPr>
            <w:noProof/>
            <w:webHidden/>
          </w:rPr>
          <w:fldChar w:fldCharType="begin"/>
        </w:r>
        <w:r w:rsidR="006817A5">
          <w:rPr>
            <w:noProof/>
            <w:webHidden/>
          </w:rPr>
          <w:instrText xml:space="preserve"> PAGEREF _Toc151559897 \h </w:instrText>
        </w:r>
        <w:r w:rsidR="006817A5">
          <w:rPr>
            <w:noProof/>
            <w:webHidden/>
          </w:rPr>
        </w:r>
        <w:r w:rsidR="006817A5">
          <w:rPr>
            <w:noProof/>
            <w:webHidden/>
          </w:rPr>
          <w:fldChar w:fldCharType="separate"/>
        </w:r>
        <w:r w:rsidR="006817A5">
          <w:rPr>
            <w:noProof/>
            <w:webHidden/>
          </w:rPr>
          <w:t>30</w:t>
        </w:r>
        <w:r w:rsidR="006817A5">
          <w:rPr>
            <w:noProof/>
            <w:webHidden/>
          </w:rPr>
          <w:fldChar w:fldCharType="end"/>
        </w:r>
      </w:hyperlink>
    </w:p>
    <w:p w14:paraId="3B7720F9" w14:textId="7A5DE222" w:rsidR="006817A5" w:rsidRDefault="00D161E1">
      <w:pPr>
        <w:pStyle w:val="TOC2"/>
        <w:rPr>
          <w:rFonts w:asciiTheme="minorHAnsi" w:eastAsiaTheme="minorEastAsia" w:hAnsiTheme="minorHAnsi" w:cstheme="minorBidi"/>
          <w:noProof/>
          <w:sz w:val="22"/>
          <w:szCs w:val="22"/>
          <w:lang w:eastAsia="en-AU"/>
        </w:rPr>
      </w:pPr>
      <w:hyperlink w:anchor="_Toc151559898" w:history="1">
        <w:r w:rsidR="006817A5" w:rsidRPr="00990F9D">
          <w:rPr>
            <w:rStyle w:val="Hyperlink"/>
            <w:noProof/>
          </w:rPr>
          <w:t>17.1</w:t>
        </w:r>
        <w:r w:rsidR="006817A5">
          <w:rPr>
            <w:rFonts w:asciiTheme="minorHAnsi" w:eastAsiaTheme="minorEastAsia" w:hAnsiTheme="minorHAnsi" w:cstheme="minorBidi"/>
            <w:noProof/>
            <w:sz w:val="22"/>
            <w:szCs w:val="22"/>
            <w:lang w:eastAsia="en-AU"/>
          </w:rPr>
          <w:tab/>
        </w:r>
        <w:r w:rsidR="006817A5" w:rsidRPr="00990F9D">
          <w:rPr>
            <w:rStyle w:val="Hyperlink"/>
            <w:noProof/>
          </w:rPr>
          <w:t>Events of default</w:t>
        </w:r>
        <w:r w:rsidR="006817A5">
          <w:rPr>
            <w:noProof/>
            <w:webHidden/>
          </w:rPr>
          <w:tab/>
        </w:r>
        <w:r w:rsidR="006817A5">
          <w:rPr>
            <w:noProof/>
            <w:webHidden/>
          </w:rPr>
          <w:fldChar w:fldCharType="begin"/>
        </w:r>
        <w:r w:rsidR="006817A5">
          <w:rPr>
            <w:noProof/>
            <w:webHidden/>
          </w:rPr>
          <w:instrText xml:space="preserve"> PAGEREF _Toc151559898 \h </w:instrText>
        </w:r>
        <w:r w:rsidR="006817A5">
          <w:rPr>
            <w:noProof/>
            <w:webHidden/>
          </w:rPr>
        </w:r>
        <w:r w:rsidR="006817A5">
          <w:rPr>
            <w:noProof/>
            <w:webHidden/>
          </w:rPr>
          <w:fldChar w:fldCharType="separate"/>
        </w:r>
        <w:r w:rsidR="006817A5">
          <w:rPr>
            <w:noProof/>
            <w:webHidden/>
          </w:rPr>
          <w:t>30</w:t>
        </w:r>
        <w:r w:rsidR="006817A5">
          <w:rPr>
            <w:noProof/>
            <w:webHidden/>
          </w:rPr>
          <w:fldChar w:fldCharType="end"/>
        </w:r>
      </w:hyperlink>
    </w:p>
    <w:p w14:paraId="6438CDD1" w14:textId="2B27371B" w:rsidR="006817A5" w:rsidRDefault="00D161E1">
      <w:pPr>
        <w:pStyle w:val="TOC2"/>
        <w:rPr>
          <w:rFonts w:asciiTheme="minorHAnsi" w:eastAsiaTheme="minorEastAsia" w:hAnsiTheme="minorHAnsi" w:cstheme="minorBidi"/>
          <w:noProof/>
          <w:sz w:val="22"/>
          <w:szCs w:val="22"/>
          <w:lang w:eastAsia="en-AU"/>
        </w:rPr>
      </w:pPr>
      <w:hyperlink w:anchor="_Toc151559899" w:history="1">
        <w:r w:rsidR="006817A5" w:rsidRPr="00990F9D">
          <w:rPr>
            <w:rStyle w:val="Hyperlink"/>
            <w:noProof/>
          </w:rPr>
          <w:t>17.2</w:t>
        </w:r>
        <w:r w:rsidR="006817A5">
          <w:rPr>
            <w:rFonts w:asciiTheme="minorHAnsi" w:eastAsiaTheme="minorEastAsia" w:hAnsiTheme="minorHAnsi" w:cstheme="minorBidi"/>
            <w:noProof/>
            <w:sz w:val="22"/>
            <w:szCs w:val="22"/>
            <w:lang w:eastAsia="en-AU"/>
          </w:rPr>
          <w:tab/>
        </w:r>
        <w:r w:rsidR="006817A5" w:rsidRPr="00990F9D">
          <w:rPr>
            <w:rStyle w:val="Hyperlink"/>
            <w:noProof/>
          </w:rPr>
          <w:t>Pre-emption offer of Defaulting Shareholder’s Shares</w:t>
        </w:r>
        <w:r w:rsidR="006817A5">
          <w:rPr>
            <w:noProof/>
            <w:webHidden/>
          </w:rPr>
          <w:tab/>
        </w:r>
        <w:r w:rsidR="006817A5">
          <w:rPr>
            <w:noProof/>
            <w:webHidden/>
          </w:rPr>
          <w:fldChar w:fldCharType="begin"/>
        </w:r>
        <w:r w:rsidR="006817A5">
          <w:rPr>
            <w:noProof/>
            <w:webHidden/>
          </w:rPr>
          <w:instrText xml:space="preserve"> PAGEREF _Toc151559899 \h </w:instrText>
        </w:r>
        <w:r w:rsidR="006817A5">
          <w:rPr>
            <w:noProof/>
            <w:webHidden/>
          </w:rPr>
        </w:r>
        <w:r w:rsidR="006817A5">
          <w:rPr>
            <w:noProof/>
            <w:webHidden/>
          </w:rPr>
          <w:fldChar w:fldCharType="separate"/>
        </w:r>
        <w:r w:rsidR="006817A5">
          <w:rPr>
            <w:noProof/>
            <w:webHidden/>
          </w:rPr>
          <w:t>31</w:t>
        </w:r>
        <w:r w:rsidR="006817A5">
          <w:rPr>
            <w:noProof/>
            <w:webHidden/>
          </w:rPr>
          <w:fldChar w:fldCharType="end"/>
        </w:r>
      </w:hyperlink>
    </w:p>
    <w:p w14:paraId="723CB133" w14:textId="7108469D" w:rsidR="006817A5" w:rsidRDefault="00D161E1">
      <w:pPr>
        <w:pStyle w:val="TOC2"/>
        <w:rPr>
          <w:rFonts w:asciiTheme="minorHAnsi" w:eastAsiaTheme="minorEastAsia" w:hAnsiTheme="minorHAnsi" w:cstheme="minorBidi"/>
          <w:noProof/>
          <w:sz w:val="22"/>
          <w:szCs w:val="22"/>
          <w:lang w:eastAsia="en-AU"/>
        </w:rPr>
      </w:pPr>
      <w:hyperlink w:anchor="_Toc151559900" w:history="1">
        <w:r w:rsidR="006817A5" w:rsidRPr="00990F9D">
          <w:rPr>
            <w:rStyle w:val="Hyperlink"/>
            <w:noProof/>
          </w:rPr>
          <w:t>17.3</w:t>
        </w:r>
        <w:r w:rsidR="006817A5">
          <w:rPr>
            <w:rFonts w:asciiTheme="minorHAnsi" w:eastAsiaTheme="minorEastAsia" w:hAnsiTheme="minorHAnsi" w:cstheme="minorBidi"/>
            <w:noProof/>
            <w:sz w:val="22"/>
            <w:szCs w:val="22"/>
            <w:lang w:eastAsia="en-AU"/>
          </w:rPr>
          <w:tab/>
        </w:r>
        <w:r w:rsidR="006817A5" w:rsidRPr="00990F9D">
          <w:rPr>
            <w:rStyle w:val="Hyperlink"/>
            <w:noProof/>
          </w:rPr>
          <w:t>Purchase Price of Defaulting Shareholder’s Securities</w:t>
        </w:r>
        <w:r w:rsidR="006817A5">
          <w:rPr>
            <w:noProof/>
            <w:webHidden/>
          </w:rPr>
          <w:tab/>
        </w:r>
        <w:r w:rsidR="006817A5">
          <w:rPr>
            <w:noProof/>
            <w:webHidden/>
          </w:rPr>
          <w:fldChar w:fldCharType="begin"/>
        </w:r>
        <w:r w:rsidR="006817A5">
          <w:rPr>
            <w:noProof/>
            <w:webHidden/>
          </w:rPr>
          <w:instrText xml:space="preserve"> PAGEREF _Toc151559900 \h </w:instrText>
        </w:r>
        <w:r w:rsidR="006817A5">
          <w:rPr>
            <w:noProof/>
            <w:webHidden/>
          </w:rPr>
        </w:r>
        <w:r w:rsidR="006817A5">
          <w:rPr>
            <w:noProof/>
            <w:webHidden/>
          </w:rPr>
          <w:fldChar w:fldCharType="separate"/>
        </w:r>
        <w:r w:rsidR="006817A5">
          <w:rPr>
            <w:noProof/>
            <w:webHidden/>
          </w:rPr>
          <w:t>31</w:t>
        </w:r>
        <w:r w:rsidR="006817A5">
          <w:rPr>
            <w:noProof/>
            <w:webHidden/>
          </w:rPr>
          <w:fldChar w:fldCharType="end"/>
        </w:r>
      </w:hyperlink>
    </w:p>
    <w:p w14:paraId="1D66EF69" w14:textId="716BF4B2" w:rsidR="006817A5" w:rsidRDefault="00D161E1">
      <w:pPr>
        <w:pStyle w:val="TOC2"/>
        <w:rPr>
          <w:rFonts w:asciiTheme="minorHAnsi" w:eastAsiaTheme="minorEastAsia" w:hAnsiTheme="minorHAnsi" w:cstheme="minorBidi"/>
          <w:noProof/>
          <w:sz w:val="22"/>
          <w:szCs w:val="22"/>
          <w:lang w:eastAsia="en-AU"/>
        </w:rPr>
      </w:pPr>
      <w:hyperlink w:anchor="_Toc151559901" w:history="1">
        <w:r w:rsidR="006817A5" w:rsidRPr="00990F9D">
          <w:rPr>
            <w:rStyle w:val="Hyperlink"/>
            <w:noProof/>
          </w:rPr>
          <w:t>17.4</w:t>
        </w:r>
        <w:r w:rsidR="006817A5">
          <w:rPr>
            <w:rFonts w:asciiTheme="minorHAnsi" w:eastAsiaTheme="minorEastAsia" w:hAnsiTheme="minorHAnsi" w:cstheme="minorBidi"/>
            <w:noProof/>
            <w:sz w:val="22"/>
            <w:szCs w:val="22"/>
            <w:lang w:eastAsia="en-AU"/>
          </w:rPr>
          <w:tab/>
        </w:r>
        <w:r w:rsidR="006817A5" w:rsidRPr="00990F9D">
          <w:rPr>
            <w:rStyle w:val="Hyperlink"/>
            <w:noProof/>
          </w:rPr>
          <w:t>Requirements of Valuer</w:t>
        </w:r>
        <w:r w:rsidR="006817A5">
          <w:rPr>
            <w:noProof/>
            <w:webHidden/>
          </w:rPr>
          <w:tab/>
        </w:r>
        <w:r w:rsidR="006817A5">
          <w:rPr>
            <w:noProof/>
            <w:webHidden/>
          </w:rPr>
          <w:fldChar w:fldCharType="begin"/>
        </w:r>
        <w:r w:rsidR="006817A5">
          <w:rPr>
            <w:noProof/>
            <w:webHidden/>
          </w:rPr>
          <w:instrText xml:space="preserve"> PAGEREF _Toc151559901 \h </w:instrText>
        </w:r>
        <w:r w:rsidR="006817A5">
          <w:rPr>
            <w:noProof/>
            <w:webHidden/>
          </w:rPr>
        </w:r>
        <w:r w:rsidR="006817A5">
          <w:rPr>
            <w:noProof/>
            <w:webHidden/>
          </w:rPr>
          <w:fldChar w:fldCharType="separate"/>
        </w:r>
        <w:r w:rsidR="006817A5">
          <w:rPr>
            <w:noProof/>
            <w:webHidden/>
          </w:rPr>
          <w:t>32</w:t>
        </w:r>
        <w:r w:rsidR="006817A5">
          <w:rPr>
            <w:noProof/>
            <w:webHidden/>
          </w:rPr>
          <w:fldChar w:fldCharType="end"/>
        </w:r>
      </w:hyperlink>
    </w:p>
    <w:p w14:paraId="10FB489E" w14:textId="39134A1B" w:rsidR="006817A5" w:rsidRDefault="00D161E1">
      <w:pPr>
        <w:pStyle w:val="TOC2"/>
        <w:rPr>
          <w:rFonts w:asciiTheme="minorHAnsi" w:eastAsiaTheme="minorEastAsia" w:hAnsiTheme="minorHAnsi" w:cstheme="minorBidi"/>
          <w:noProof/>
          <w:sz w:val="22"/>
          <w:szCs w:val="22"/>
          <w:lang w:eastAsia="en-AU"/>
        </w:rPr>
      </w:pPr>
      <w:hyperlink w:anchor="_Toc151559902" w:history="1">
        <w:r w:rsidR="006817A5" w:rsidRPr="00990F9D">
          <w:rPr>
            <w:rStyle w:val="Hyperlink"/>
            <w:noProof/>
          </w:rPr>
          <w:t>17.5</w:t>
        </w:r>
        <w:r w:rsidR="006817A5">
          <w:rPr>
            <w:rFonts w:asciiTheme="minorHAnsi" w:eastAsiaTheme="minorEastAsia" w:hAnsiTheme="minorHAnsi" w:cstheme="minorBidi"/>
            <w:noProof/>
            <w:sz w:val="22"/>
            <w:szCs w:val="22"/>
            <w:lang w:eastAsia="en-AU"/>
          </w:rPr>
          <w:tab/>
        </w:r>
        <w:r w:rsidR="006817A5" w:rsidRPr="00990F9D">
          <w:rPr>
            <w:rStyle w:val="Hyperlink"/>
            <w:noProof/>
          </w:rPr>
          <w:t>Suspension of rights and entitlements</w:t>
        </w:r>
        <w:r w:rsidR="006817A5">
          <w:rPr>
            <w:noProof/>
            <w:webHidden/>
          </w:rPr>
          <w:tab/>
        </w:r>
        <w:r w:rsidR="006817A5">
          <w:rPr>
            <w:noProof/>
            <w:webHidden/>
          </w:rPr>
          <w:fldChar w:fldCharType="begin"/>
        </w:r>
        <w:r w:rsidR="006817A5">
          <w:rPr>
            <w:noProof/>
            <w:webHidden/>
          </w:rPr>
          <w:instrText xml:space="preserve"> PAGEREF _Toc151559902 \h </w:instrText>
        </w:r>
        <w:r w:rsidR="006817A5">
          <w:rPr>
            <w:noProof/>
            <w:webHidden/>
          </w:rPr>
        </w:r>
        <w:r w:rsidR="006817A5">
          <w:rPr>
            <w:noProof/>
            <w:webHidden/>
          </w:rPr>
          <w:fldChar w:fldCharType="separate"/>
        </w:r>
        <w:r w:rsidR="006817A5">
          <w:rPr>
            <w:noProof/>
            <w:webHidden/>
          </w:rPr>
          <w:t>32</w:t>
        </w:r>
        <w:r w:rsidR="006817A5">
          <w:rPr>
            <w:noProof/>
            <w:webHidden/>
          </w:rPr>
          <w:fldChar w:fldCharType="end"/>
        </w:r>
      </w:hyperlink>
    </w:p>
    <w:p w14:paraId="131D9517" w14:textId="7708EC7D" w:rsidR="006817A5" w:rsidRDefault="00D161E1">
      <w:pPr>
        <w:pStyle w:val="TOC2"/>
        <w:rPr>
          <w:rFonts w:asciiTheme="minorHAnsi" w:eastAsiaTheme="minorEastAsia" w:hAnsiTheme="minorHAnsi" w:cstheme="minorBidi"/>
          <w:noProof/>
          <w:sz w:val="22"/>
          <w:szCs w:val="22"/>
          <w:lang w:eastAsia="en-AU"/>
        </w:rPr>
      </w:pPr>
      <w:hyperlink w:anchor="_Toc151559903" w:history="1">
        <w:r w:rsidR="006817A5" w:rsidRPr="00990F9D">
          <w:rPr>
            <w:rStyle w:val="Hyperlink"/>
            <w:noProof/>
          </w:rPr>
          <w:t>17.6</w:t>
        </w:r>
        <w:r w:rsidR="006817A5">
          <w:rPr>
            <w:rFonts w:asciiTheme="minorHAnsi" w:eastAsiaTheme="minorEastAsia" w:hAnsiTheme="minorHAnsi" w:cstheme="minorBidi"/>
            <w:noProof/>
            <w:sz w:val="22"/>
            <w:szCs w:val="22"/>
            <w:lang w:eastAsia="en-AU"/>
          </w:rPr>
          <w:tab/>
        </w:r>
        <w:r w:rsidR="006817A5" w:rsidRPr="00990F9D">
          <w:rPr>
            <w:rStyle w:val="Hyperlink"/>
            <w:noProof/>
          </w:rPr>
          <w:t>Other remedies</w:t>
        </w:r>
        <w:r w:rsidR="006817A5">
          <w:rPr>
            <w:noProof/>
            <w:webHidden/>
          </w:rPr>
          <w:tab/>
        </w:r>
        <w:r w:rsidR="006817A5">
          <w:rPr>
            <w:noProof/>
            <w:webHidden/>
          </w:rPr>
          <w:fldChar w:fldCharType="begin"/>
        </w:r>
        <w:r w:rsidR="006817A5">
          <w:rPr>
            <w:noProof/>
            <w:webHidden/>
          </w:rPr>
          <w:instrText xml:space="preserve"> PAGEREF _Toc151559903 \h </w:instrText>
        </w:r>
        <w:r w:rsidR="006817A5">
          <w:rPr>
            <w:noProof/>
            <w:webHidden/>
          </w:rPr>
        </w:r>
        <w:r w:rsidR="006817A5">
          <w:rPr>
            <w:noProof/>
            <w:webHidden/>
          </w:rPr>
          <w:fldChar w:fldCharType="separate"/>
        </w:r>
        <w:r w:rsidR="006817A5">
          <w:rPr>
            <w:noProof/>
            <w:webHidden/>
          </w:rPr>
          <w:t>33</w:t>
        </w:r>
        <w:r w:rsidR="006817A5">
          <w:rPr>
            <w:noProof/>
            <w:webHidden/>
          </w:rPr>
          <w:fldChar w:fldCharType="end"/>
        </w:r>
      </w:hyperlink>
    </w:p>
    <w:p w14:paraId="70ED55F7" w14:textId="6017543E" w:rsidR="006817A5" w:rsidRDefault="00D161E1">
      <w:pPr>
        <w:pStyle w:val="TOC1"/>
        <w:rPr>
          <w:rFonts w:asciiTheme="minorHAnsi" w:eastAsiaTheme="minorEastAsia" w:hAnsiTheme="minorHAnsi" w:cstheme="minorBidi"/>
          <w:noProof/>
          <w:sz w:val="22"/>
          <w:szCs w:val="22"/>
          <w:lang w:eastAsia="en-AU"/>
        </w:rPr>
      </w:pPr>
      <w:hyperlink w:anchor="_Toc151559904" w:history="1">
        <w:r w:rsidR="006817A5" w:rsidRPr="00990F9D">
          <w:rPr>
            <w:rStyle w:val="Hyperlink"/>
            <w:noProof/>
          </w:rPr>
          <w:t>18.</w:t>
        </w:r>
        <w:r w:rsidR="006817A5">
          <w:rPr>
            <w:rFonts w:asciiTheme="minorHAnsi" w:eastAsiaTheme="minorEastAsia" w:hAnsiTheme="minorHAnsi" w:cstheme="minorBidi"/>
            <w:noProof/>
            <w:sz w:val="22"/>
            <w:szCs w:val="22"/>
            <w:lang w:eastAsia="en-AU"/>
          </w:rPr>
          <w:tab/>
        </w:r>
        <w:r w:rsidR="006817A5" w:rsidRPr="00990F9D">
          <w:rPr>
            <w:rStyle w:val="Hyperlink"/>
            <w:noProof/>
          </w:rPr>
          <w:t>Power of Attorney</w:t>
        </w:r>
        <w:r w:rsidR="006817A5">
          <w:rPr>
            <w:noProof/>
            <w:webHidden/>
          </w:rPr>
          <w:tab/>
        </w:r>
        <w:r w:rsidR="006817A5">
          <w:rPr>
            <w:noProof/>
            <w:webHidden/>
          </w:rPr>
          <w:fldChar w:fldCharType="begin"/>
        </w:r>
        <w:r w:rsidR="006817A5">
          <w:rPr>
            <w:noProof/>
            <w:webHidden/>
          </w:rPr>
          <w:instrText xml:space="preserve"> PAGEREF _Toc151559904 \h </w:instrText>
        </w:r>
        <w:r w:rsidR="006817A5">
          <w:rPr>
            <w:noProof/>
            <w:webHidden/>
          </w:rPr>
        </w:r>
        <w:r w:rsidR="006817A5">
          <w:rPr>
            <w:noProof/>
            <w:webHidden/>
          </w:rPr>
          <w:fldChar w:fldCharType="separate"/>
        </w:r>
        <w:r w:rsidR="006817A5">
          <w:rPr>
            <w:noProof/>
            <w:webHidden/>
          </w:rPr>
          <w:t>33</w:t>
        </w:r>
        <w:r w:rsidR="006817A5">
          <w:rPr>
            <w:noProof/>
            <w:webHidden/>
          </w:rPr>
          <w:fldChar w:fldCharType="end"/>
        </w:r>
      </w:hyperlink>
    </w:p>
    <w:p w14:paraId="5C07D0ED" w14:textId="701897AF" w:rsidR="006817A5" w:rsidRDefault="00D161E1">
      <w:pPr>
        <w:pStyle w:val="TOC1"/>
        <w:rPr>
          <w:rFonts w:asciiTheme="minorHAnsi" w:eastAsiaTheme="minorEastAsia" w:hAnsiTheme="minorHAnsi" w:cstheme="minorBidi"/>
          <w:noProof/>
          <w:sz w:val="22"/>
          <w:szCs w:val="22"/>
          <w:lang w:eastAsia="en-AU"/>
        </w:rPr>
      </w:pPr>
      <w:hyperlink w:anchor="_Toc151559905" w:history="1">
        <w:r w:rsidR="006817A5" w:rsidRPr="00990F9D">
          <w:rPr>
            <w:rStyle w:val="Hyperlink"/>
            <w:noProof/>
          </w:rPr>
          <w:t>19.</w:t>
        </w:r>
        <w:r w:rsidR="006817A5">
          <w:rPr>
            <w:rFonts w:asciiTheme="minorHAnsi" w:eastAsiaTheme="minorEastAsia" w:hAnsiTheme="minorHAnsi" w:cstheme="minorBidi"/>
            <w:noProof/>
            <w:sz w:val="22"/>
            <w:szCs w:val="22"/>
            <w:lang w:eastAsia="en-AU"/>
          </w:rPr>
          <w:tab/>
        </w:r>
        <w:r w:rsidR="006817A5" w:rsidRPr="00990F9D">
          <w:rPr>
            <w:rStyle w:val="Hyperlink"/>
            <w:noProof/>
          </w:rPr>
          <w:t>Deadlock</w:t>
        </w:r>
        <w:r w:rsidR="006817A5">
          <w:rPr>
            <w:noProof/>
            <w:webHidden/>
          </w:rPr>
          <w:tab/>
        </w:r>
        <w:r w:rsidR="006817A5">
          <w:rPr>
            <w:noProof/>
            <w:webHidden/>
          </w:rPr>
          <w:fldChar w:fldCharType="begin"/>
        </w:r>
        <w:r w:rsidR="006817A5">
          <w:rPr>
            <w:noProof/>
            <w:webHidden/>
          </w:rPr>
          <w:instrText xml:space="preserve"> PAGEREF _Toc151559905 \h </w:instrText>
        </w:r>
        <w:r w:rsidR="006817A5">
          <w:rPr>
            <w:noProof/>
            <w:webHidden/>
          </w:rPr>
        </w:r>
        <w:r w:rsidR="006817A5">
          <w:rPr>
            <w:noProof/>
            <w:webHidden/>
          </w:rPr>
          <w:fldChar w:fldCharType="separate"/>
        </w:r>
        <w:r w:rsidR="006817A5">
          <w:rPr>
            <w:noProof/>
            <w:webHidden/>
          </w:rPr>
          <w:t>34</w:t>
        </w:r>
        <w:r w:rsidR="006817A5">
          <w:rPr>
            <w:noProof/>
            <w:webHidden/>
          </w:rPr>
          <w:fldChar w:fldCharType="end"/>
        </w:r>
      </w:hyperlink>
    </w:p>
    <w:p w14:paraId="32E6F907" w14:textId="12F306CC" w:rsidR="006817A5" w:rsidRDefault="00D161E1">
      <w:pPr>
        <w:pStyle w:val="TOC2"/>
        <w:rPr>
          <w:rFonts w:asciiTheme="minorHAnsi" w:eastAsiaTheme="minorEastAsia" w:hAnsiTheme="minorHAnsi" w:cstheme="minorBidi"/>
          <w:noProof/>
          <w:sz w:val="22"/>
          <w:szCs w:val="22"/>
          <w:lang w:eastAsia="en-AU"/>
        </w:rPr>
      </w:pPr>
      <w:hyperlink w:anchor="_Toc151559906" w:history="1">
        <w:r w:rsidR="006817A5" w:rsidRPr="00990F9D">
          <w:rPr>
            <w:rStyle w:val="Hyperlink"/>
            <w:noProof/>
          </w:rPr>
          <w:t>19.1</w:t>
        </w:r>
        <w:r w:rsidR="006817A5">
          <w:rPr>
            <w:rFonts w:asciiTheme="minorHAnsi" w:eastAsiaTheme="minorEastAsia" w:hAnsiTheme="minorHAnsi" w:cstheme="minorBidi"/>
            <w:noProof/>
            <w:sz w:val="22"/>
            <w:szCs w:val="22"/>
            <w:lang w:eastAsia="en-AU"/>
          </w:rPr>
          <w:tab/>
        </w:r>
        <w:r w:rsidR="006817A5" w:rsidRPr="00990F9D">
          <w:rPr>
            <w:rStyle w:val="Hyperlink"/>
            <w:noProof/>
          </w:rPr>
          <w:t>Deadlock Event</w:t>
        </w:r>
        <w:r w:rsidR="006817A5">
          <w:rPr>
            <w:noProof/>
            <w:webHidden/>
          </w:rPr>
          <w:tab/>
        </w:r>
        <w:r w:rsidR="006817A5">
          <w:rPr>
            <w:noProof/>
            <w:webHidden/>
          </w:rPr>
          <w:fldChar w:fldCharType="begin"/>
        </w:r>
        <w:r w:rsidR="006817A5">
          <w:rPr>
            <w:noProof/>
            <w:webHidden/>
          </w:rPr>
          <w:instrText xml:space="preserve"> PAGEREF _Toc151559906 \h </w:instrText>
        </w:r>
        <w:r w:rsidR="006817A5">
          <w:rPr>
            <w:noProof/>
            <w:webHidden/>
          </w:rPr>
        </w:r>
        <w:r w:rsidR="006817A5">
          <w:rPr>
            <w:noProof/>
            <w:webHidden/>
          </w:rPr>
          <w:fldChar w:fldCharType="separate"/>
        </w:r>
        <w:r w:rsidR="006817A5">
          <w:rPr>
            <w:noProof/>
            <w:webHidden/>
          </w:rPr>
          <w:t>34</w:t>
        </w:r>
        <w:r w:rsidR="006817A5">
          <w:rPr>
            <w:noProof/>
            <w:webHidden/>
          </w:rPr>
          <w:fldChar w:fldCharType="end"/>
        </w:r>
      </w:hyperlink>
    </w:p>
    <w:p w14:paraId="61EC4EB8" w14:textId="23A628C2" w:rsidR="006817A5" w:rsidRDefault="00D161E1">
      <w:pPr>
        <w:pStyle w:val="TOC2"/>
        <w:rPr>
          <w:rFonts w:asciiTheme="minorHAnsi" w:eastAsiaTheme="minorEastAsia" w:hAnsiTheme="minorHAnsi" w:cstheme="minorBidi"/>
          <w:noProof/>
          <w:sz w:val="22"/>
          <w:szCs w:val="22"/>
          <w:lang w:eastAsia="en-AU"/>
        </w:rPr>
      </w:pPr>
      <w:hyperlink w:anchor="_Toc151559907" w:history="1">
        <w:r w:rsidR="006817A5" w:rsidRPr="00990F9D">
          <w:rPr>
            <w:rStyle w:val="Hyperlink"/>
            <w:noProof/>
          </w:rPr>
          <w:t>19.2</w:t>
        </w:r>
        <w:r w:rsidR="006817A5">
          <w:rPr>
            <w:rFonts w:asciiTheme="minorHAnsi" w:eastAsiaTheme="minorEastAsia" w:hAnsiTheme="minorHAnsi" w:cstheme="minorBidi"/>
            <w:noProof/>
            <w:sz w:val="22"/>
            <w:szCs w:val="22"/>
            <w:lang w:eastAsia="en-AU"/>
          </w:rPr>
          <w:tab/>
        </w:r>
        <w:r w:rsidR="006817A5" w:rsidRPr="00990F9D">
          <w:rPr>
            <w:rStyle w:val="Hyperlink"/>
            <w:noProof/>
          </w:rPr>
          <w:t>Deadlock Notice</w:t>
        </w:r>
        <w:r w:rsidR="006817A5">
          <w:rPr>
            <w:noProof/>
            <w:webHidden/>
          </w:rPr>
          <w:tab/>
        </w:r>
        <w:r w:rsidR="006817A5">
          <w:rPr>
            <w:noProof/>
            <w:webHidden/>
          </w:rPr>
          <w:fldChar w:fldCharType="begin"/>
        </w:r>
        <w:r w:rsidR="006817A5">
          <w:rPr>
            <w:noProof/>
            <w:webHidden/>
          </w:rPr>
          <w:instrText xml:space="preserve"> PAGEREF _Toc151559907 \h </w:instrText>
        </w:r>
        <w:r w:rsidR="006817A5">
          <w:rPr>
            <w:noProof/>
            <w:webHidden/>
          </w:rPr>
        </w:r>
        <w:r w:rsidR="006817A5">
          <w:rPr>
            <w:noProof/>
            <w:webHidden/>
          </w:rPr>
          <w:fldChar w:fldCharType="separate"/>
        </w:r>
        <w:r w:rsidR="006817A5">
          <w:rPr>
            <w:noProof/>
            <w:webHidden/>
          </w:rPr>
          <w:t>34</w:t>
        </w:r>
        <w:r w:rsidR="006817A5">
          <w:rPr>
            <w:noProof/>
            <w:webHidden/>
          </w:rPr>
          <w:fldChar w:fldCharType="end"/>
        </w:r>
      </w:hyperlink>
    </w:p>
    <w:p w14:paraId="4194C621" w14:textId="381E21F4" w:rsidR="006817A5" w:rsidRDefault="00D161E1">
      <w:pPr>
        <w:pStyle w:val="TOC2"/>
        <w:rPr>
          <w:rFonts w:asciiTheme="minorHAnsi" w:eastAsiaTheme="minorEastAsia" w:hAnsiTheme="minorHAnsi" w:cstheme="minorBidi"/>
          <w:noProof/>
          <w:sz w:val="22"/>
          <w:szCs w:val="22"/>
          <w:lang w:eastAsia="en-AU"/>
        </w:rPr>
      </w:pPr>
      <w:hyperlink w:anchor="_Toc151559908" w:history="1">
        <w:r w:rsidR="006817A5" w:rsidRPr="00990F9D">
          <w:rPr>
            <w:rStyle w:val="Hyperlink"/>
            <w:noProof/>
          </w:rPr>
          <w:t>19.3</w:t>
        </w:r>
        <w:r w:rsidR="006817A5">
          <w:rPr>
            <w:rFonts w:asciiTheme="minorHAnsi" w:eastAsiaTheme="minorEastAsia" w:hAnsiTheme="minorHAnsi" w:cstheme="minorBidi"/>
            <w:noProof/>
            <w:sz w:val="22"/>
            <w:szCs w:val="22"/>
            <w:lang w:eastAsia="en-AU"/>
          </w:rPr>
          <w:tab/>
        </w:r>
        <w:r w:rsidR="006817A5" w:rsidRPr="00990F9D">
          <w:rPr>
            <w:rStyle w:val="Hyperlink"/>
            <w:noProof/>
          </w:rPr>
          <w:t>Procedure following deadlock</w:t>
        </w:r>
        <w:r w:rsidR="006817A5">
          <w:rPr>
            <w:noProof/>
            <w:webHidden/>
          </w:rPr>
          <w:tab/>
        </w:r>
        <w:r w:rsidR="006817A5">
          <w:rPr>
            <w:noProof/>
            <w:webHidden/>
          </w:rPr>
          <w:fldChar w:fldCharType="begin"/>
        </w:r>
        <w:r w:rsidR="006817A5">
          <w:rPr>
            <w:noProof/>
            <w:webHidden/>
          </w:rPr>
          <w:instrText xml:space="preserve"> PAGEREF _Toc151559908 \h </w:instrText>
        </w:r>
        <w:r w:rsidR="006817A5">
          <w:rPr>
            <w:noProof/>
            <w:webHidden/>
          </w:rPr>
        </w:r>
        <w:r w:rsidR="006817A5">
          <w:rPr>
            <w:noProof/>
            <w:webHidden/>
          </w:rPr>
          <w:fldChar w:fldCharType="separate"/>
        </w:r>
        <w:r w:rsidR="006817A5">
          <w:rPr>
            <w:noProof/>
            <w:webHidden/>
          </w:rPr>
          <w:t>34</w:t>
        </w:r>
        <w:r w:rsidR="006817A5">
          <w:rPr>
            <w:noProof/>
            <w:webHidden/>
          </w:rPr>
          <w:fldChar w:fldCharType="end"/>
        </w:r>
      </w:hyperlink>
    </w:p>
    <w:p w14:paraId="0381BF4D" w14:textId="00C1ACFB" w:rsidR="006817A5" w:rsidRDefault="00D161E1">
      <w:pPr>
        <w:pStyle w:val="TOC2"/>
        <w:rPr>
          <w:rFonts w:asciiTheme="minorHAnsi" w:eastAsiaTheme="minorEastAsia" w:hAnsiTheme="minorHAnsi" w:cstheme="minorBidi"/>
          <w:noProof/>
          <w:sz w:val="22"/>
          <w:szCs w:val="22"/>
          <w:lang w:eastAsia="en-AU"/>
        </w:rPr>
      </w:pPr>
      <w:hyperlink w:anchor="_Toc151559909" w:history="1">
        <w:r w:rsidR="006817A5" w:rsidRPr="00990F9D">
          <w:rPr>
            <w:rStyle w:val="Hyperlink"/>
            <w:noProof/>
          </w:rPr>
          <w:t>19.4</w:t>
        </w:r>
        <w:r w:rsidR="006817A5">
          <w:rPr>
            <w:rFonts w:asciiTheme="minorHAnsi" w:eastAsiaTheme="minorEastAsia" w:hAnsiTheme="minorHAnsi" w:cstheme="minorBidi"/>
            <w:noProof/>
            <w:sz w:val="22"/>
            <w:szCs w:val="22"/>
            <w:lang w:eastAsia="en-AU"/>
          </w:rPr>
          <w:tab/>
        </w:r>
        <w:r w:rsidR="006817A5" w:rsidRPr="00990F9D">
          <w:rPr>
            <w:rStyle w:val="Hyperlink"/>
            <w:noProof/>
          </w:rPr>
          <w:t>Mediation</w:t>
        </w:r>
        <w:r w:rsidR="006817A5">
          <w:rPr>
            <w:noProof/>
            <w:webHidden/>
          </w:rPr>
          <w:tab/>
        </w:r>
        <w:r w:rsidR="006817A5">
          <w:rPr>
            <w:noProof/>
            <w:webHidden/>
          </w:rPr>
          <w:fldChar w:fldCharType="begin"/>
        </w:r>
        <w:r w:rsidR="006817A5">
          <w:rPr>
            <w:noProof/>
            <w:webHidden/>
          </w:rPr>
          <w:instrText xml:space="preserve"> PAGEREF _Toc151559909 \h </w:instrText>
        </w:r>
        <w:r w:rsidR="006817A5">
          <w:rPr>
            <w:noProof/>
            <w:webHidden/>
          </w:rPr>
        </w:r>
        <w:r w:rsidR="006817A5">
          <w:rPr>
            <w:noProof/>
            <w:webHidden/>
          </w:rPr>
          <w:fldChar w:fldCharType="separate"/>
        </w:r>
        <w:r w:rsidR="006817A5">
          <w:rPr>
            <w:noProof/>
            <w:webHidden/>
          </w:rPr>
          <w:t>35</w:t>
        </w:r>
        <w:r w:rsidR="006817A5">
          <w:rPr>
            <w:noProof/>
            <w:webHidden/>
          </w:rPr>
          <w:fldChar w:fldCharType="end"/>
        </w:r>
      </w:hyperlink>
    </w:p>
    <w:p w14:paraId="2394A240" w14:textId="76F4C01C" w:rsidR="006817A5" w:rsidRDefault="00D161E1">
      <w:pPr>
        <w:pStyle w:val="TOC2"/>
        <w:rPr>
          <w:rFonts w:asciiTheme="minorHAnsi" w:eastAsiaTheme="minorEastAsia" w:hAnsiTheme="minorHAnsi" w:cstheme="minorBidi"/>
          <w:noProof/>
          <w:sz w:val="22"/>
          <w:szCs w:val="22"/>
          <w:lang w:eastAsia="en-AU"/>
        </w:rPr>
      </w:pPr>
      <w:hyperlink w:anchor="_Toc151559910" w:history="1">
        <w:r w:rsidR="006817A5" w:rsidRPr="00990F9D">
          <w:rPr>
            <w:rStyle w:val="Hyperlink"/>
            <w:noProof/>
          </w:rPr>
          <w:t>19.5</w:t>
        </w:r>
        <w:r w:rsidR="006817A5">
          <w:rPr>
            <w:rFonts w:asciiTheme="minorHAnsi" w:eastAsiaTheme="minorEastAsia" w:hAnsiTheme="minorHAnsi" w:cstheme="minorBidi"/>
            <w:noProof/>
            <w:sz w:val="22"/>
            <w:szCs w:val="22"/>
            <w:lang w:eastAsia="en-AU"/>
          </w:rPr>
          <w:tab/>
        </w:r>
        <w:r w:rsidR="006817A5" w:rsidRPr="00990F9D">
          <w:rPr>
            <w:rStyle w:val="Hyperlink"/>
            <w:noProof/>
          </w:rPr>
          <w:t>Sale to third party</w:t>
        </w:r>
        <w:r w:rsidR="006817A5">
          <w:rPr>
            <w:noProof/>
            <w:webHidden/>
          </w:rPr>
          <w:tab/>
        </w:r>
        <w:r w:rsidR="006817A5">
          <w:rPr>
            <w:noProof/>
            <w:webHidden/>
          </w:rPr>
          <w:fldChar w:fldCharType="begin"/>
        </w:r>
        <w:r w:rsidR="006817A5">
          <w:rPr>
            <w:noProof/>
            <w:webHidden/>
          </w:rPr>
          <w:instrText xml:space="preserve"> PAGEREF _Toc151559910 \h </w:instrText>
        </w:r>
        <w:r w:rsidR="006817A5">
          <w:rPr>
            <w:noProof/>
            <w:webHidden/>
          </w:rPr>
        </w:r>
        <w:r w:rsidR="006817A5">
          <w:rPr>
            <w:noProof/>
            <w:webHidden/>
          </w:rPr>
          <w:fldChar w:fldCharType="separate"/>
        </w:r>
        <w:r w:rsidR="006817A5">
          <w:rPr>
            <w:noProof/>
            <w:webHidden/>
          </w:rPr>
          <w:t>35</w:t>
        </w:r>
        <w:r w:rsidR="006817A5">
          <w:rPr>
            <w:noProof/>
            <w:webHidden/>
          </w:rPr>
          <w:fldChar w:fldCharType="end"/>
        </w:r>
      </w:hyperlink>
    </w:p>
    <w:p w14:paraId="18212A59" w14:textId="11117FD9" w:rsidR="006817A5" w:rsidRDefault="00D161E1">
      <w:pPr>
        <w:pStyle w:val="TOC1"/>
        <w:rPr>
          <w:rFonts w:asciiTheme="minorHAnsi" w:eastAsiaTheme="minorEastAsia" w:hAnsiTheme="minorHAnsi" w:cstheme="minorBidi"/>
          <w:noProof/>
          <w:sz w:val="22"/>
          <w:szCs w:val="22"/>
          <w:lang w:eastAsia="en-AU"/>
        </w:rPr>
      </w:pPr>
      <w:hyperlink w:anchor="_Toc151559911" w:history="1">
        <w:r w:rsidR="006817A5" w:rsidRPr="00990F9D">
          <w:rPr>
            <w:rStyle w:val="Hyperlink"/>
            <w:noProof/>
          </w:rPr>
          <w:t>20.</w:t>
        </w:r>
        <w:r w:rsidR="006817A5">
          <w:rPr>
            <w:rFonts w:asciiTheme="minorHAnsi" w:eastAsiaTheme="minorEastAsia" w:hAnsiTheme="minorHAnsi" w:cstheme="minorBidi"/>
            <w:noProof/>
            <w:sz w:val="22"/>
            <w:szCs w:val="22"/>
            <w:lang w:eastAsia="en-AU"/>
          </w:rPr>
          <w:tab/>
        </w:r>
        <w:r w:rsidR="006817A5" w:rsidRPr="00990F9D">
          <w:rPr>
            <w:rStyle w:val="Hyperlink"/>
            <w:noProof/>
          </w:rPr>
          <w:t>Non-Compete</w:t>
        </w:r>
        <w:r w:rsidR="006817A5">
          <w:rPr>
            <w:noProof/>
            <w:webHidden/>
          </w:rPr>
          <w:tab/>
        </w:r>
        <w:r w:rsidR="006817A5">
          <w:rPr>
            <w:noProof/>
            <w:webHidden/>
          </w:rPr>
          <w:fldChar w:fldCharType="begin"/>
        </w:r>
        <w:r w:rsidR="006817A5">
          <w:rPr>
            <w:noProof/>
            <w:webHidden/>
          </w:rPr>
          <w:instrText xml:space="preserve"> PAGEREF _Toc151559911 \h </w:instrText>
        </w:r>
        <w:r w:rsidR="006817A5">
          <w:rPr>
            <w:noProof/>
            <w:webHidden/>
          </w:rPr>
        </w:r>
        <w:r w:rsidR="006817A5">
          <w:rPr>
            <w:noProof/>
            <w:webHidden/>
          </w:rPr>
          <w:fldChar w:fldCharType="separate"/>
        </w:r>
        <w:r w:rsidR="006817A5">
          <w:rPr>
            <w:noProof/>
            <w:webHidden/>
          </w:rPr>
          <w:t>36</w:t>
        </w:r>
        <w:r w:rsidR="006817A5">
          <w:rPr>
            <w:noProof/>
            <w:webHidden/>
          </w:rPr>
          <w:fldChar w:fldCharType="end"/>
        </w:r>
      </w:hyperlink>
    </w:p>
    <w:p w14:paraId="4B625B8B" w14:textId="6FC2A12E" w:rsidR="006817A5" w:rsidRDefault="00D161E1">
      <w:pPr>
        <w:pStyle w:val="TOC1"/>
        <w:rPr>
          <w:rFonts w:asciiTheme="minorHAnsi" w:eastAsiaTheme="minorEastAsia" w:hAnsiTheme="minorHAnsi" w:cstheme="minorBidi"/>
          <w:noProof/>
          <w:sz w:val="22"/>
          <w:szCs w:val="22"/>
          <w:lang w:eastAsia="en-AU"/>
        </w:rPr>
      </w:pPr>
      <w:hyperlink w:anchor="_Toc151559912" w:history="1">
        <w:r w:rsidR="006817A5" w:rsidRPr="00990F9D">
          <w:rPr>
            <w:rStyle w:val="Hyperlink"/>
            <w:noProof/>
          </w:rPr>
          <w:t>21.</w:t>
        </w:r>
        <w:r w:rsidR="006817A5">
          <w:rPr>
            <w:rFonts w:asciiTheme="minorHAnsi" w:eastAsiaTheme="minorEastAsia" w:hAnsiTheme="minorHAnsi" w:cstheme="minorBidi"/>
            <w:noProof/>
            <w:sz w:val="22"/>
            <w:szCs w:val="22"/>
            <w:lang w:eastAsia="en-AU"/>
          </w:rPr>
          <w:tab/>
        </w:r>
        <w:r w:rsidR="006817A5" w:rsidRPr="00990F9D">
          <w:rPr>
            <w:rStyle w:val="Hyperlink"/>
            <w:noProof/>
          </w:rPr>
          <w:t>Confidentiality</w:t>
        </w:r>
        <w:r w:rsidR="006817A5">
          <w:rPr>
            <w:noProof/>
            <w:webHidden/>
          </w:rPr>
          <w:tab/>
        </w:r>
        <w:r w:rsidR="006817A5">
          <w:rPr>
            <w:noProof/>
            <w:webHidden/>
          </w:rPr>
          <w:fldChar w:fldCharType="begin"/>
        </w:r>
        <w:r w:rsidR="006817A5">
          <w:rPr>
            <w:noProof/>
            <w:webHidden/>
          </w:rPr>
          <w:instrText xml:space="preserve"> PAGEREF _Toc151559912 \h </w:instrText>
        </w:r>
        <w:r w:rsidR="006817A5">
          <w:rPr>
            <w:noProof/>
            <w:webHidden/>
          </w:rPr>
        </w:r>
        <w:r w:rsidR="006817A5">
          <w:rPr>
            <w:noProof/>
            <w:webHidden/>
          </w:rPr>
          <w:fldChar w:fldCharType="separate"/>
        </w:r>
        <w:r w:rsidR="006817A5">
          <w:rPr>
            <w:noProof/>
            <w:webHidden/>
          </w:rPr>
          <w:t>37</w:t>
        </w:r>
        <w:r w:rsidR="006817A5">
          <w:rPr>
            <w:noProof/>
            <w:webHidden/>
          </w:rPr>
          <w:fldChar w:fldCharType="end"/>
        </w:r>
      </w:hyperlink>
    </w:p>
    <w:p w14:paraId="175EBAB7" w14:textId="0AC523B5" w:rsidR="006817A5" w:rsidRDefault="00D161E1">
      <w:pPr>
        <w:pStyle w:val="TOC2"/>
        <w:rPr>
          <w:rFonts w:asciiTheme="minorHAnsi" w:eastAsiaTheme="minorEastAsia" w:hAnsiTheme="minorHAnsi" w:cstheme="minorBidi"/>
          <w:noProof/>
          <w:sz w:val="22"/>
          <w:szCs w:val="22"/>
          <w:lang w:eastAsia="en-AU"/>
        </w:rPr>
      </w:pPr>
      <w:hyperlink w:anchor="_Toc151559913" w:history="1">
        <w:r w:rsidR="006817A5" w:rsidRPr="00990F9D">
          <w:rPr>
            <w:rStyle w:val="Hyperlink"/>
            <w:noProof/>
          </w:rPr>
          <w:t>21.1</w:t>
        </w:r>
        <w:r w:rsidR="006817A5">
          <w:rPr>
            <w:rFonts w:asciiTheme="minorHAnsi" w:eastAsiaTheme="minorEastAsia" w:hAnsiTheme="minorHAnsi" w:cstheme="minorBidi"/>
            <w:noProof/>
            <w:sz w:val="22"/>
            <w:szCs w:val="22"/>
            <w:lang w:eastAsia="en-AU"/>
          </w:rPr>
          <w:tab/>
        </w:r>
        <w:r w:rsidR="006817A5" w:rsidRPr="00990F9D">
          <w:rPr>
            <w:rStyle w:val="Hyperlink"/>
            <w:noProof/>
          </w:rPr>
          <w:t>Confidential Information not to be disclosed</w:t>
        </w:r>
        <w:r w:rsidR="006817A5">
          <w:rPr>
            <w:noProof/>
            <w:webHidden/>
          </w:rPr>
          <w:tab/>
        </w:r>
        <w:r w:rsidR="006817A5">
          <w:rPr>
            <w:noProof/>
            <w:webHidden/>
          </w:rPr>
          <w:fldChar w:fldCharType="begin"/>
        </w:r>
        <w:r w:rsidR="006817A5">
          <w:rPr>
            <w:noProof/>
            <w:webHidden/>
          </w:rPr>
          <w:instrText xml:space="preserve"> PAGEREF _Toc151559913 \h </w:instrText>
        </w:r>
        <w:r w:rsidR="006817A5">
          <w:rPr>
            <w:noProof/>
            <w:webHidden/>
          </w:rPr>
        </w:r>
        <w:r w:rsidR="006817A5">
          <w:rPr>
            <w:noProof/>
            <w:webHidden/>
          </w:rPr>
          <w:fldChar w:fldCharType="separate"/>
        </w:r>
        <w:r w:rsidR="006817A5">
          <w:rPr>
            <w:noProof/>
            <w:webHidden/>
          </w:rPr>
          <w:t>37</w:t>
        </w:r>
        <w:r w:rsidR="006817A5">
          <w:rPr>
            <w:noProof/>
            <w:webHidden/>
          </w:rPr>
          <w:fldChar w:fldCharType="end"/>
        </w:r>
      </w:hyperlink>
    </w:p>
    <w:p w14:paraId="282DC271" w14:textId="658CE0C0" w:rsidR="006817A5" w:rsidRDefault="00D161E1">
      <w:pPr>
        <w:pStyle w:val="TOC2"/>
        <w:rPr>
          <w:rFonts w:asciiTheme="minorHAnsi" w:eastAsiaTheme="minorEastAsia" w:hAnsiTheme="minorHAnsi" w:cstheme="minorBidi"/>
          <w:noProof/>
          <w:sz w:val="22"/>
          <w:szCs w:val="22"/>
          <w:lang w:eastAsia="en-AU"/>
        </w:rPr>
      </w:pPr>
      <w:hyperlink w:anchor="_Toc151559914" w:history="1">
        <w:r w:rsidR="006817A5" w:rsidRPr="00990F9D">
          <w:rPr>
            <w:rStyle w:val="Hyperlink"/>
            <w:noProof/>
          </w:rPr>
          <w:t>21.2</w:t>
        </w:r>
        <w:r w:rsidR="006817A5">
          <w:rPr>
            <w:rFonts w:asciiTheme="minorHAnsi" w:eastAsiaTheme="minorEastAsia" w:hAnsiTheme="minorHAnsi" w:cstheme="minorBidi"/>
            <w:noProof/>
            <w:sz w:val="22"/>
            <w:szCs w:val="22"/>
            <w:lang w:eastAsia="en-AU"/>
          </w:rPr>
          <w:tab/>
        </w:r>
        <w:r w:rsidR="006817A5" w:rsidRPr="00990F9D">
          <w:rPr>
            <w:rStyle w:val="Hyperlink"/>
            <w:noProof/>
          </w:rPr>
          <w:t>Disclosure of Confidential Information</w:t>
        </w:r>
        <w:r w:rsidR="006817A5">
          <w:rPr>
            <w:noProof/>
            <w:webHidden/>
          </w:rPr>
          <w:tab/>
        </w:r>
        <w:r w:rsidR="006817A5">
          <w:rPr>
            <w:noProof/>
            <w:webHidden/>
          </w:rPr>
          <w:fldChar w:fldCharType="begin"/>
        </w:r>
        <w:r w:rsidR="006817A5">
          <w:rPr>
            <w:noProof/>
            <w:webHidden/>
          </w:rPr>
          <w:instrText xml:space="preserve"> PAGEREF _Toc151559914 \h </w:instrText>
        </w:r>
        <w:r w:rsidR="006817A5">
          <w:rPr>
            <w:noProof/>
            <w:webHidden/>
          </w:rPr>
        </w:r>
        <w:r w:rsidR="006817A5">
          <w:rPr>
            <w:noProof/>
            <w:webHidden/>
          </w:rPr>
          <w:fldChar w:fldCharType="separate"/>
        </w:r>
        <w:r w:rsidR="006817A5">
          <w:rPr>
            <w:noProof/>
            <w:webHidden/>
          </w:rPr>
          <w:t>37</w:t>
        </w:r>
        <w:r w:rsidR="006817A5">
          <w:rPr>
            <w:noProof/>
            <w:webHidden/>
          </w:rPr>
          <w:fldChar w:fldCharType="end"/>
        </w:r>
      </w:hyperlink>
    </w:p>
    <w:p w14:paraId="7E893938" w14:textId="7951891A" w:rsidR="006817A5" w:rsidRDefault="00D161E1">
      <w:pPr>
        <w:pStyle w:val="TOC2"/>
        <w:rPr>
          <w:rFonts w:asciiTheme="minorHAnsi" w:eastAsiaTheme="minorEastAsia" w:hAnsiTheme="minorHAnsi" w:cstheme="minorBidi"/>
          <w:noProof/>
          <w:sz w:val="22"/>
          <w:szCs w:val="22"/>
          <w:lang w:eastAsia="en-AU"/>
        </w:rPr>
      </w:pPr>
      <w:hyperlink w:anchor="_Toc151559915" w:history="1">
        <w:r w:rsidR="006817A5" w:rsidRPr="00990F9D">
          <w:rPr>
            <w:rStyle w:val="Hyperlink"/>
            <w:noProof/>
          </w:rPr>
          <w:t>21.3</w:t>
        </w:r>
        <w:r w:rsidR="006817A5">
          <w:rPr>
            <w:rFonts w:asciiTheme="minorHAnsi" w:eastAsiaTheme="minorEastAsia" w:hAnsiTheme="minorHAnsi" w:cstheme="minorBidi"/>
            <w:noProof/>
            <w:sz w:val="22"/>
            <w:szCs w:val="22"/>
            <w:lang w:eastAsia="en-AU"/>
          </w:rPr>
          <w:tab/>
        </w:r>
        <w:r w:rsidR="006817A5" w:rsidRPr="00990F9D">
          <w:rPr>
            <w:rStyle w:val="Hyperlink"/>
            <w:noProof/>
          </w:rPr>
          <w:t>Return of Confidential Information</w:t>
        </w:r>
        <w:r w:rsidR="006817A5">
          <w:rPr>
            <w:noProof/>
            <w:webHidden/>
          </w:rPr>
          <w:tab/>
        </w:r>
        <w:r w:rsidR="006817A5">
          <w:rPr>
            <w:noProof/>
            <w:webHidden/>
          </w:rPr>
          <w:fldChar w:fldCharType="begin"/>
        </w:r>
        <w:r w:rsidR="006817A5">
          <w:rPr>
            <w:noProof/>
            <w:webHidden/>
          </w:rPr>
          <w:instrText xml:space="preserve"> PAGEREF _Toc151559915 \h </w:instrText>
        </w:r>
        <w:r w:rsidR="006817A5">
          <w:rPr>
            <w:noProof/>
            <w:webHidden/>
          </w:rPr>
        </w:r>
        <w:r w:rsidR="006817A5">
          <w:rPr>
            <w:noProof/>
            <w:webHidden/>
          </w:rPr>
          <w:fldChar w:fldCharType="separate"/>
        </w:r>
        <w:r w:rsidR="006817A5">
          <w:rPr>
            <w:noProof/>
            <w:webHidden/>
          </w:rPr>
          <w:t>38</w:t>
        </w:r>
        <w:r w:rsidR="006817A5">
          <w:rPr>
            <w:noProof/>
            <w:webHidden/>
          </w:rPr>
          <w:fldChar w:fldCharType="end"/>
        </w:r>
      </w:hyperlink>
    </w:p>
    <w:p w14:paraId="7165272E" w14:textId="2510BC30" w:rsidR="006817A5" w:rsidRDefault="00D161E1">
      <w:pPr>
        <w:pStyle w:val="TOC1"/>
        <w:rPr>
          <w:rFonts w:asciiTheme="minorHAnsi" w:eastAsiaTheme="minorEastAsia" w:hAnsiTheme="minorHAnsi" w:cstheme="minorBidi"/>
          <w:noProof/>
          <w:sz w:val="22"/>
          <w:szCs w:val="22"/>
          <w:lang w:eastAsia="en-AU"/>
        </w:rPr>
      </w:pPr>
      <w:hyperlink w:anchor="_Toc151559916" w:history="1">
        <w:r w:rsidR="006817A5" w:rsidRPr="00990F9D">
          <w:rPr>
            <w:rStyle w:val="Hyperlink"/>
            <w:noProof/>
          </w:rPr>
          <w:t>22.</w:t>
        </w:r>
        <w:r w:rsidR="006817A5">
          <w:rPr>
            <w:rFonts w:asciiTheme="minorHAnsi" w:eastAsiaTheme="minorEastAsia" w:hAnsiTheme="minorHAnsi" w:cstheme="minorBidi"/>
            <w:noProof/>
            <w:sz w:val="22"/>
            <w:szCs w:val="22"/>
            <w:lang w:eastAsia="en-AU"/>
          </w:rPr>
          <w:tab/>
        </w:r>
        <w:r w:rsidR="006817A5" w:rsidRPr="00990F9D">
          <w:rPr>
            <w:rStyle w:val="Hyperlink"/>
            <w:noProof/>
          </w:rPr>
          <w:t>Intellectual Property Rights</w:t>
        </w:r>
        <w:r w:rsidR="006817A5">
          <w:rPr>
            <w:noProof/>
            <w:webHidden/>
          </w:rPr>
          <w:tab/>
        </w:r>
        <w:r w:rsidR="006817A5">
          <w:rPr>
            <w:noProof/>
            <w:webHidden/>
          </w:rPr>
          <w:fldChar w:fldCharType="begin"/>
        </w:r>
        <w:r w:rsidR="006817A5">
          <w:rPr>
            <w:noProof/>
            <w:webHidden/>
          </w:rPr>
          <w:instrText xml:space="preserve"> PAGEREF _Toc151559916 \h </w:instrText>
        </w:r>
        <w:r w:rsidR="006817A5">
          <w:rPr>
            <w:noProof/>
            <w:webHidden/>
          </w:rPr>
        </w:r>
        <w:r w:rsidR="006817A5">
          <w:rPr>
            <w:noProof/>
            <w:webHidden/>
          </w:rPr>
          <w:fldChar w:fldCharType="separate"/>
        </w:r>
        <w:r w:rsidR="006817A5">
          <w:rPr>
            <w:noProof/>
            <w:webHidden/>
          </w:rPr>
          <w:t>38</w:t>
        </w:r>
        <w:r w:rsidR="006817A5">
          <w:rPr>
            <w:noProof/>
            <w:webHidden/>
          </w:rPr>
          <w:fldChar w:fldCharType="end"/>
        </w:r>
      </w:hyperlink>
    </w:p>
    <w:p w14:paraId="509D0A11" w14:textId="5ECE5BC4" w:rsidR="006817A5" w:rsidRDefault="00D161E1">
      <w:pPr>
        <w:pStyle w:val="TOC2"/>
        <w:rPr>
          <w:rFonts w:asciiTheme="minorHAnsi" w:eastAsiaTheme="minorEastAsia" w:hAnsiTheme="minorHAnsi" w:cstheme="minorBidi"/>
          <w:noProof/>
          <w:sz w:val="22"/>
          <w:szCs w:val="22"/>
          <w:lang w:eastAsia="en-AU"/>
        </w:rPr>
      </w:pPr>
      <w:hyperlink w:anchor="_Toc151559917" w:history="1">
        <w:r w:rsidR="006817A5" w:rsidRPr="00990F9D">
          <w:rPr>
            <w:rStyle w:val="Hyperlink"/>
            <w:noProof/>
          </w:rPr>
          <w:t>22.1</w:t>
        </w:r>
        <w:r w:rsidR="006817A5">
          <w:rPr>
            <w:rFonts w:asciiTheme="minorHAnsi" w:eastAsiaTheme="minorEastAsia" w:hAnsiTheme="minorHAnsi" w:cstheme="minorBidi"/>
            <w:noProof/>
            <w:sz w:val="22"/>
            <w:szCs w:val="22"/>
            <w:lang w:eastAsia="en-AU"/>
          </w:rPr>
          <w:tab/>
        </w:r>
        <w:r w:rsidR="006817A5" w:rsidRPr="00990F9D">
          <w:rPr>
            <w:rStyle w:val="Hyperlink"/>
            <w:noProof/>
          </w:rPr>
          <w:t>Company intellectual property</w:t>
        </w:r>
        <w:r w:rsidR="006817A5">
          <w:rPr>
            <w:noProof/>
            <w:webHidden/>
          </w:rPr>
          <w:tab/>
        </w:r>
        <w:r w:rsidR="006817A5">
          <w:rPr>
            <w:noProof/>
            <w:webHidden/>
          </w:rPr>
          <w:fldChar w:fldCharType="begin"/>
        </w:r>
        <w:r w:rsidR="006817A5">
          <w:rPr>
            <w:noProof/>
            <w:webHidden/>
          </w:rPr>
          <w:instrText xml:space="preserve"> PAGEREF _Toc151559917 \h </w:instrText>
        </w:r>
        <w:r w:rsidR="006817A5">
          <w:rPr>
            <w:noProof/>
            <w:webHidden/>
          </w:rPr>
        </w:r>
        <w:r w:rsidR="006817A5">
          <w:rPr>
            <w:noProof/>
            <w:webHidden/>
          </w:rPr>
          <w:fldChar w:fldCharType="separate"/>
        </w:r>
        <w:r w:rsidR="006817A5">
          <w:rPr>
            <w:noProof/>
            <w:webHidden/>
          </w:rPr>
          <w:t>38</w:t>
        </w:r>
        <w:r w:rsidR="006817A5">
          <w:rPr>
            <w:noProof/>
            <w:webHidden/>
          </w:rPr>
          <w:fldChar w:fldCharType="end"/>
        </w:r>
      </w:hyperlink>
    </w:p>
    <w:p w14:paraId="33981FD8" w14:textId="2FF6C941" w:rsidR="006817A5" w:rsidRDefault="00D161E1">
      <w:pPr>
        <w:pStyle w:val="TOC2"/>
        <w:rPr>
          <w:rFonts w:asciiTheme="minorHAnsi" w:eastAsiaTheme="minorEastAsia" w:hAnsiTheme="minorHAnsi" w:cstheme="minorBidi"/>
          <w:noProof/>
          <w:sz w:val="22"/>
          <w:szCs w:val="22"/>
          <w:lang w:eastAsia="en-AU"/>
        </w:rPr>
      </w:pPr>
      <w:hyperlink w:anchor="_Toc151559918" w:history="1">
        <w:r w:rsidR="006817A5" w:rsidRPr="00990F9D">
          <w:rPr>
            <w:rStyle w:val="Hyperlink"/>
            <w:noProof/>
          </w:rPr>
          <w:t>22.2</w:t>
        </w:r>
        <w:r w:rsidR="006817A5">
          <w:rPr>
            <w:rFonts w:asciiTheme="minorHAnsi" w:eastAsiaTheme="minorEastAsia" w:hAnsiTheme="minorHAnsi" w:cstheme="minorBidi"/>
            <w:noProof/>
            <w:sz w:val="22"/>
            <w:szCs w:val="22"/>
            <w:lang w:eastAsia="en-AU"/>
          </w:rPr>
          <w:tab/>
        </w:r>
        <w:r w:rsidR="006817A5" w:rsidRPr="00990F9D">
          <w:rPr>
            <w:rStyle w:val="Hyperlink"/>
            <w:noProof/>
          </w:rPr>
          <w:t>Indigenous intellectual property</w:t>
        </w:r>
        <w:r w:rsidR="006817A5">
          <w:rPr>
            <w:noProof/>
            <w:webHidden/>
          </w:rPr>
          <w:tab/>
        </w:r>
        <w:r w:rsidR="006817A5">
          <w:rPr>
            <w:noProof/>
            <w:webHidden/>
          </w:rPr>
          <w:fldChar w:fldCharType="begin"/>
        </w:r>
        <w:r w:rsidR="006817A5">
          <w:rPr>
            <w:noProof/>
            <w:webHidden/>
          </w:rPr>
          <w:instrText xml:space="preserve"> PAGEREF _Toc151559918 \h </w:instrText>
        </w:r>
        <w:r w:rsidR="006817A5">
          <w:rPr>
            <w:noProof/>
            <w:webHidden/>
          </w:rPr>
        </w:r>
        <w:r w:rsidR="006817A5">
          <w:rPr>
            <w:noProof/>
            <w:webHidden/>
          </w:rPr>
          <w:fldChar w:fldCharType="separate"/>
        </w:r>
        <w:r w:rsidR="006817A5">
          <w:rPr>
            <w:noProof/>
            <w:webHidden/>
          </w:rPr>
          <w:t>39</w:t>
        </w:r>
        <w:r w:rsidR="006817A5">
          <w:rPr>
            <w:noProof/>
            <w:webHidden/>
          </w:rPr>
          <w:fldChar w:fldCharType="end"/>
        </w:r>
      </w:hyperlink>
    </w:p>
    <w:p w14:paraId="6E0A69FF" w14:textId="1D2E1A94" w:rsidR="006817A5" w:rsidRDefault="00D161E1">
      <w:pPr>
        <w:pStyle w:val="TOC1"/>
        <w:rPr>
          <w:rFonts w:asciiTheme="minorHAnsi" w:eastAsiaTheme="minorEastAsia" w:hAnsiTheme="minorHAnsi" w:cstheme="minorBidi"/>
          <w:noProof/>
          <w:sz w:val="22"/>
          <w:szCs w:val="22"/>
          <w:lang w:eastAsia="en-AU"/>
        </w:rPr>
      </w:pPr>
      <w:hyperlink w:anchor="_Toc151559919" w:history="1">
        <w:r w:rsidR="006817A5" w:rsidRPr="00990F9D">
          <w:rPr>
            <w:rStyle w:val="Hyperlink"/>
            <w:noProof/>
          </w:rPr>
          <w:t>23.</w:t>
        </w:r>
        <w:r w:rsidR="006817A5">
          <w:rPr>
            <w:rFonts w:asciiTheme="minorHAnsi" w:eastAsiaTheme="minorEastAsia" w:hAnsiTheme="minorHAnsi" w:cstheme="minorBidi"/>
            <w:noProof/>
            <w:sz w:val="22"/>
            <w:szCs w:val="22"/>
            <w:lang w:eastAsia="en-AU"/>
          </w:rPr>
          <w:tab/>
        </w:r>
        <w:r w:rsidR="006817A5" w:rsidRPr="00990F9D">
          <w:rPr>
            <w:rStyle w:val="Hyperlink"/>
            <w:noProof/>
          </w:rPr>
          <w:t>Dispute resolution</w:t>
        </w:r>
        <w:r w:rsidR="006817A5">
          <w:rPr>
            <w:noProof/>
            <w:webHidden/>
          </w:rPr>
          <w:tab/>
        </w:r>
        <w:r w:rsidR="006817A5">
          <w:rPr>
            <w:noProof/>
            <w:webHidden/>
          </w:rPr>
          <w:fldChar w:fldCharType="begin"/>
        </w:r>
        <w:r w:rsidR="006817A5">
          <w:rPr>
            <w:noProof/>
            <w:webHidden/>
          </w:rPr>
          <w:instrText xml:space="preserve"> PAGEREF _Toc151559919 \h </w:instrText>
        </w:r>
        <w:r w:rsidR="006817A5">
          <w:rPr>
            <w:noProof/>
            <w:webHidden/>
          </w:rPr>
        </w:r>
        <w:r w:rsidR="006817A5">
          <w:rPr>
            <w:noProof/>
            <w:webHidden/>
          </w:rPr>
          <w:fldChar w:fldCharType="separate"/>
        </w:r>
        <w:r w:rsidR="006817A5">
          <w:rPr>
            <w:noProof/>
            <w:webHidden/>
          </w:rPr>
          <w:t>39</w:t>
        </w:r>
        <w:r w:rsidR="006817A5">
          <w:rPr>
            <w:noProof/>
            <w:webHidden/>
          </w:rPr>
          <w:fldChar w:fldCharType="end"/>
        </w:r>
      </w:hyperlink>
    </w:p>
    <w:p w14:paraId="2091553F" w14:textId="432AB6A4" w:rsidR="006817A5" w:rsidRDefault="00D161E1">
      <w:pPr>
        <w:pStyle w:val="TOC2"/>
        <w:rPr>
          <w:rFonts w:asciiTheme="minorHAnsi" w:eastAsiaTheme="minorEastAsia" w:hAnsiTheme="minorHAnsi" w:cstheme="minorBidi"/>
          <w:noProof/>
          <w:sz w:val="22"/>
          <w:szCs w:val="22"/>
          <w:lang w:eastAsia="en-AU"/>
        </w:rPr>
      </w:pPr>
      <w:hyperlink w:anchor="_Toc151559920" w:history="1">
        <w:r w:rsidR="006817A5" w:rsidRPr="00990F9D">
          <w:rPr>
            <w:rStyle w:val="Hyperlink"/>
            <w:noProof/>
          </w:rPr>
          <w:t>23.1</w:t>
        </w:r>
        <w:r w:rsidR="006817A5">
          <w:rPr>
            <w:rFonts w:asciiTheme="minorHAnsi" w:eastAsiaTheme="minorEastAsia" w:hAnsiTheme="minorHAnsi" w:cstheme="minorBidi"/>
            <w:noProof/>
            <w:sz w:val="22"/>
            <w:szCs w:val="22"/>
            <w:lang w:eastAsia="en-AU"/>
          </w:rPr>
          <w:tab/>
        </w:r>
        <w:r w:rsidR="006817A5" w:rsidRPr="00990F9D">
          <w:rPr>
            <w:rStyle w:val="Hyperlink"/>
            <w:noProof/>
          </w:rPr>
          <w:t>Disputes</w:t>
        </w:r>
        <w:r w:rsidR="006817A5">
          <w:rPr>
            <w:noProof/>
            <w:webHidden/>
          </w:rPr>
          <w:tab/>
        </w:r>
        <w:r w:rsidR="006817A5">
          <w:rPr>
            <w:noProof/>
            <w:webHidden/>
          </w:rPr>
          <w:fldChar w:fldCharType="begin"/>
        </w:r>
        <w:r w:rsidR="006817A5">
          <w:rPr>
            <w:noProof/>
            <w:webHidden/>
          </w:rPr>
          <w:instrText xml:space="preserve"> PAGEREF _Toc151559920 \h </w:instrText>
        </w:r>
        <w:r w:rsidR="006817A5">
          <w:rPr>
            <w:noProof/>
            <w:webHidden/>
          </w:rPr>
        </w:r>
        <w:r w:rsidR="006817A5">
          <w:rPr>
            <w:noProof/>
            <w:webHidden/>
          </w:rPr>
          <w:fldChar w:fldCharType="separate"/>
        </w:r>
        <w:r w:rsidR="006817A5">
          <w:rPr>
            <w:noProof/>
            <w:webHidden/>
          </w:rPr>
          <w:t>39</w:t>
        </w:r>
        <w:r w:rsidR="006817A5">
          <w:rPr>
            <w:noProof/>
            <w:webHidden/>
          </w:rPr>
          <w:fldChar w:fldCharType="end"/>
        </w:r>
      </w:hyperlink>
    </w:p>
    <w:p w14:paraId="0280243D" w14:textId="240D5203" w:rsidR="006817A5" w:rsidRDefault="00D161E1">
      <w:pPr>
        <w:pStyle w:val="TOC2"/>
        <w:rPr>
          <w:rFonts w:asciiTheme="minorHAnsi" w:eastAsiaTheme="minorEastAsia" w:hAnsiTheme="minorHAnsi" w:cstheme="minorBidi"/>
          <w:noProof/>
          <w:sz w:val="22"/>
          <w:szCs w:val="22"/>
          <w:lang w:eastAsia="en-AU"/>
        </w:rPr>
      </w:pPr>
      <w:hyperlink w:anchor="_Toc151559921" w:history="1">
        <w:r w:rsidR="006817A5" w:rsidRPr="00990F9D">
          <w:rPr>
            <w:rStyle w:val="Hyperlink"/>
            <w:noProof/>
          </w:rPr>
          <w:t>23.2</w:t>
        </w:r>
        <w:r w:rsidR="006817A5">
          <w:rPr>
            <w:rFonts w:asciiTheme="minorHAnsi" w:eastAsiaTheme="minorEastAsia" w:hAnsiTheme="minorHAnsi" w:cstheme="minorBidi"/>
            <w:noProof/>
            <w:sz w:val="22"/>
            <w:szCs w:val="22"/>
            <w:lang w:eastAsia="en-AU"/>
          </w:rPr>
          <w:tab/>
        </w:r>
        <w:r w:rsidR="006817A5" w:rsidRPr="00990F9D">
          <w:rPr>
            <w:rStyle w:val="Hyperlink"/>
            <w:noProof/>
          </w:rPr>
          <w:t>Dispute negotiation</w:t>
        </w:r>
        <w:r w:rsidR="006817A5">
          <w:rPr>
            <w:noProof/>
            <w:webHidden/>
          </w:rPr>
          <w:tab/>
        </w:r>
        <w:r w:rsidR="006817A5">
          <w:rPr>
            <w:noProof/>
            <w:webHidden/>
          </w:rPr>
          <w:fldChar w:fldCharType="begin"/>
        </w:r>
        <w:r w:rsidR="006817A5">
          <w:rPr>
            <w:noProof/>
            <w:webHidden/>
          </w:rPr>
          <w:instrText xml:space="preserve"> PAGEREF _Toc151559921 \h </w:instrText>
        </w:r>
        <w:r w:rsidR="006817A5">
          <w:rPr>
            <w:noProof/>
            <w:webHidden/>
          </w:rPr>
        </w:r>
        <w:r w:rsidR="006817A5">
          <w:rPr>
            <w:noProof/>
            <w:webHidden/>
          </w:rPr>
          <w:fldChar w:fldCharType="separate"/>
        </w:r>
        <w:r w:rsidR="006817A5">
          <w:rPr>
            <w:noProof/>
            <w:webHidden/>
          </w:rPr>
          <w:t>39</w:t>
        </w:r>
        <w:r w:rsidR="006817A5">
          <w:rPr>
            <w:noProof/>
            <w:webHidden/>
          </w:rPr>
          <w:fldChar w:fldCharType="end"/>
        </w:r>
      </w:hyperlink>
    </w:p>
    <w:p w14:paraId="08FADD2E" w14:textId="1954B251" w:rsidR="006817A5" w:rsidRDefault="00D161E1">
      <w:pPr>
        <w:pStyle w:val="TOC2"/>
        <w:rPr>
          <w:rFonts w:asciiTheme="minorHAnsi" w:eastAsiaTheme="minorEastAsia" w:hAnsiTheme="minorHAnsi" w:cstheme="minorBidi"/>
          <w:noProof/>
          <w:sz w:val="22"/>
          <w:szCs w:val="22"/>
          <w:lang w:eastAsia="en-AU"/>
        </w:rPr>
      </w:pPr>
      <w:hyperlink w:anchor="_Toc151559922" w:history="1">
        <w:r w:rsidR="006817A5" w:rsidRPr="00990F9D">
          <w:rPr>
            <w:rStyle w:val="Hyperlink"/>
            <w:noProof/>
          </w:rPr>
          <w:t>23.3</w:t>
        </w:r>
        <w:r w:rsidR="006817A5">
          <w:rPr>
            <w:rFonts w:asciiTheme="minorHAnsi" w:eastAsiaTheme="minorEastAsia" w:hAnsiTheme="minorHAnsi" w:cstheme="minorBidi"/>
            <w:noProof/>
            <w:sz w:val="22"/>
            <w:szCs w:val="22"/>
            <w:lang w:eastAsia="en-AU"/>
          </w:rPr>
          <w:tab/>
        </w:r>
        <w:r w:rsidR="006817A5" w:rsidRPr="00990F9D">
          <w:rPr>
            <w:rStyle w:val="Hyperlink"/>
            <w:noProof/>
          </w:rPr>
          <w:t>Urgent relief</w:t>
        </w:r>
        <w:r w:rsidR="006817A5">
          <w:rPr>
            <w:noProof/>
            <w:webHidden/>
          </w:rPr>
          <w:tab/>
        </w:r>
        <w:r w:rsidR="006817A5">
          <w:rPr>
            <w:noProof/>
            <w:webHidden/>
          </w:rPr>
          <w:fldChar w:fldCharType="begin"/>
        </w:r>
        <w:r w:rsidR="006817A5">
          <w:rPr>
            <w:noProof/>
            <w:webHidden/>
          </w:rPr>
          <w:instrText xml:space="preserve"> PAGEREF _Toc151559922 \h </w:instrText>
        </w:r>
        <w:r w:rsidR="006817A5">
          <w:rPr>
            <w:noProof/>
            <w:webHidden/>
          </w:rPr>
        </w:r>
        <w:r w:rsidR="006817A5">
          <w:rPr>
            <w:noProof/>
            <w:webHidden/>
          </w:rPr>
          <w:fldChar w:fldCharType="separate"/>
        </w:r>
        <w:r w:rsidR="006817A5">
          <w:rPr>
            <w:noProof/>
            <w:webHidden/>
          </w:rPr>
          <w:t>40</w:t>
        </w:r>
        <w:r w:rsidR="006817A5">
          <w:rPr>
            <w:noProof/>
            <w:webHidden/>
          </w:rPr>
          <w:fldChar w:fldCharType="end"/>
        </w:r>
      </w:hyperlink>
    </w:p>
    <w:p w14:paraId="1B03D6DA" w14:textId="50EBE919" w:rsidR="006817A5" w:rsidRDefault="00D161E1">
      <w:pPr>
        <w:pStyle w:val="TOC2"/>
        <w:rPr>
          <w:rFonts w:asciiTheme="minorHAnsi" w:eastAsiaTheme="minorEastAsia" w:hAnsiTheme="minorHAnsi" w:cstheme="minorBidi"/>
          <w:noProof/>
          <w:sz w:val="22"/>
          <w:szCs w:val="22"/>
          <w:lang w:eastAsia="en-AU"/>
        </w:rPr>
      </w:pPr>
      <w:hyperlink w:anchor="_Toc151559923" w:history="1">
        <w:r w:rsidR="006817A5" w:rsidRPr="00990F9D">
          <w:rPr>
            <w:rStyle w:val="Hyperlink"/>
            <w:noProof/>
          </w:rPr>
          <w:t>23.4</w:t>
        </w:r>
        <w:r w:rsidR="006817A5">
          <w:rPr>
            <w:rFonts w:asciiTheme="minorHAnsi" w:eastAsiaTheme="minorEastAsia" w:hAnsiTheme="minorHAnsi" w:cstheme="minorBidi"/>
            <w:noProof/>
            <w:sz w:val="22"/>
            <w:szCs w:val="22"/>
            <w:lang w:eastAsia="en-AU"/>
          </w:rPr>
          <w:tab/>
        </w:r>
        <w:r w:rsidR="006817A5" w:rsidRPr="00990F9D">
          <w:rPr>
            <w:rStyle w:val="Hyperlink"/>
            <w:noProof/>
          </w:rPr>
          <w:t>Continued performance</w:t>
        </w:r>
        <w:r w:rsidR="006817A5">
          <w:rPr>
            <w:noProof/>
            <w:webHidden/>
          </w:rPr>
          <w:tab/>
        </w:r>
        <w:r w:rsidR="006817A5">
          <w:rPr>
            <w:noProof/>
            <w:webHidden/>
          </w:rPr>
          <w:fldChar w:fldCharType="begin"/>
        </w:r>
        <w:r w:rsidR="006817A5">
          <w:rPr>
            <w:noProof/>
            <w:webHidden/>
          </w:rPr>
          <w:instrText xml:space="preserve"> PAGEREF _Toc151559923 \h </w:instrText>
        </w:r>
        <w:r w:rsidR="006817A5">
          <w:rPr>
            <w:noProof/>
            <w:webHidden/>
          </w:rPr>
        </w:r>
        <w:r w:rsidR="006817A5">
          <w:rPr>
            <w:noProof/>
            <w:webHidden/>
          </w:rPr>
          <w:fldChar w:fldCharType="separate"/>
        </w:r>
        <w:r w:rsidR="006817A5">
          <w:rPr>
            <w:noProof/>
            <w:webHidden/>
          </w:rPr>
          <w:t>40</w:t>
        </w:r>
        <w:r w:rsidR="006817A5">
          <w:rPr>
            <w:noProof/>
            <w:webHidden/>
          </w:rPr>
          <w:fldChar w:fldCharType="end"/>
        </w:r>
      </w:hyperlink>
    </w:p>
    <w:p w14:paraId="7D5628F2" w14:textId="5284C55A" w:rsidR="006817A5" w:rsidRDefault="00D161E1">
      <w:pPr>
        <w:pStyle w:val="TOC1"/>
        <w:rPr>
          <w:rFonts w:asciiTheme="minorHAnsi" w:eastAsiaTheme="minorEastAsia" w:hAnsiTheme="minorHAnsi" w:cstheme="minorBidi"/>
          <w:noProof/>
          <w:sz w:val="22"/>
          <w:szCs w:val="22"/>
          <w:lang w:eastAsia="en-AU"/>
        </w:rPr>
      </w:pPr>
      <w:hyperlink w:anchor="_Toc151559924" w:history="1">
        <w:r w:rsidR="006817A5" w:rsidRPr="00990F9D">
          <w:rPr>
            <w:rStyle w:val="Hyperlink"/>
            <w:noProof/>
          </w:rPr>
          <w:t>24.</w:t>
        </w:r>
        <w:r w:rsidR="006817A5">
          <w:rPr>
            <w:rFonts w:asciiTheme="minorHAnsi" w:eastAsiaTheme="minorEastAsia" w:hAnsiTheme="minorHAnsi" w:cstheme="minorBidi"/>
            <w:noProof/>
            <w:sz w:val="22"/>
            <w:szCs w:val="22"/>
            <w:lang w:eastAsia="en-AU"/>
          </w:rPr>
          <w:tab/>
        </w:r>
        <w:r w:rsidR="006817A5" w:rsidRPr="00990F9D">
          <w:rPr>
            <w:rStyle w:val="Hyperlink"/>
            <w:noProof/>
          </w:rPr>
          <w:t>Goods and Services Tax</w:t>
        </w:r>
        <w:r w:rsidR="006817A5">
          <w:rPr>
            <w:noProof/>
            <w:webHidden/>
          </w:rPr>
          <w:tab/>
        </w:r>
        <w:r w:rsidR="006817A5">
          <w:rPr>
            <w:noProof/>
            <w:webHidden/>
          </w:rPr>
          <w:fldChar w:fldCharType="begin"/>
        </w:r>
        <w:r w:rsidR="006817A5">
          <w:rPr>
            <w:noProof/>
            <w:webHidden/>
          </w:rPr>
          <w:instrText xml:space="preserve"> PAGEREF _Toc151559924 \h </w:instrText>
        </w:r>
        <w:r w:rsidR="006817A5">
          <w:rPr>
            <w:noProof/>
            <w:webHidden/>
          </w:rPr>
        </w:r>
        <w:r w:rsidR="006817A5">
          <w:rPr>
            <w:noProof/>
            <w:webHidden/>
          </w:rPr>
          <w:fldChar w:fldCharType="separate"/>
        </w:r>
        <w:r w:rsidR="006817A5">
          <w:rPr>
            <w:noProof/>
            <w:webHidden/>
          </w:rPr>
          <w:t>40</w:t>
        </w:r>
        <w:r w:rsidR="006817A5">
          <w:rPr>
            <w:noProof/>
            <w:webHidden/>
          </w:rPr>
          <w:fldChar w:fldCharType="end"/>
        </w:r>
      </w:hyperlink>
    </w:p>
    <w:p w14:paraId="6D6DD2F8" w14:textId="6606A643" w:rsidR="006817A5" w:rsidRDefault="00D161E1">
      <w:pPr>
        <w:pStyle w:val="TOC2"/>
        <w:rPr>
          <w:rFonts w:asciiTheme="minorHAnsi" w:eastAsiaTheme="minorEastAsia" w:hAnsiTheme="minorHAnsi" w:cstheme="minorBidi"/>
          <w:noProof/>
          <w:sz w:val="22"/>
          <w:szCs w:val="22"/>
          <w:lang w:eastAsia="en-AU"/>
        </w:rPr>
      </w:pPr>
      <w:hyperlink w:anchor="_Toc151559925" w:history="1">
        <w:r w:rsidR="006817A5" w:rsidRPr="00990F9D">
          <w:rPr>
            <w:rStyle w:val="Hyperlink"/>
            <w:noProof/>
          </w:rPr>
          <w:t>24.1</w:t>
        </w:r>
        <w:r w:rsidR="006817A5">
          <w:rPr>
            <w:rFonts w:asciiTheme="minorHAnsi" w:eastAsiaTheme="minorEastAsia" w:hAnsiTheme="minorHAnsi" w:cstheme="minorBidi"/>
            <w:noProof/>
            <w:sz w:val="22"/>
            <w:szCs w:val="22"/>
            <w:lang w:eastAsia="en-AU"/>
          </w:rPr>
          <w:tab/>
        </w:r>
        <w:r w:rsidR="006817A5" w:rsidRPr="00990F9D">
          <w:rPr>
            <w:rStyle w:val="Hyperlink"/>
            <w:noProof/>
          </w:rPr>
          <w:t>Definitions</w:t>
        </w:r>
        <w:r w:rsidR="006817A5">
          <w:rPr>
            <w:noProof/>
            <w:webHidden/>
          </w:rPr>
          <w:tab/>
        </w:r>
        <w:r w:rsidR="006817A5">
          <w:rPr>
            <w:noProof/>
            <w:webHidden/>
          </w:rPr>
          <w:fldChar w:fldCharType="begin"/>
        </w:r>
        <w:r w:rsidR="006817A5">
          <w:rPr>
            <w:noProof/>
            <w:webHidden/>
          </w:rPr>
          <w:instrText xml:space="preserve"> PAGEREF _Toc151559925 \h </w:instrText>
        </w:r>
        <w:r w:rsidR="006817A5">
          <w:rPr>
            <w:noProof/>
            <w:webHidden/>
          </w:rPr>
        </w:r>
        <w:r w:rsidR="006817A5">
          <w:rPr>
            <w:noProof/>
            <w:webHidden/>
          </w:rPr>
          <w:fldChar w:fldCharType="separate"/>
        </w:r>
        <w:r w:rsidR="006817A5">
          <w:rPr>
            <w:noProof/>
            <w:webHidden/>
          </w:rPr>
          <w:t>40</w:t>
        </w:r>
        <w:r w:rsidR="006817A5">
          <w:rPr>
            <w:noProof/>
            <w:webHidden/>
          </w:rPr>
          <w:fldChar w:fldCharType="end"/>
        </w:r>
      </w:hyperlink>
    </w:p>
    <w:p w14:paraId="294370DA" w14:textId="3CB00D04" w:rsidR="006817A5" w:rsidRDefault="00D161E1">
      <w:pPr>
        <w:pStyle w:val="TOC2"/>
        <w:rPr>
          <w:rFonts w:asciiTheme="minorHAnsi" w:eastAsiaTheme="minorEastAsia" w:hAnsiTheme="minorHAnsi" w:cstheme="minorBidi"/>
          <w:noProof/>
          <w:sz w:val="22"/>
          <w:szCs w:val="22"/>
          <w:lang w:eastAsia="en-AU"/>
        </w:rPr>
      </w:pPr>
      <w:hyperlink w:anchor="_Toc151559926" w:history="1">
        <w:r w:rsidR="006817A5" w:rsidRPr="00990F9D">
          <w:rPr>
            <w:rStyle w:val="Hyperlink"/>
            <w:noProof/>
          </w:rPr>
          <w:t>24.2</w:t>
        </w:r>
        <w:r w:rsidR="006817A5">
          <w:rPr>
            <w:rFonts w:asciiTheme="minorHAnsi" w:eastAsiaTheme="minorEastAsia" w:hAnsiTheme="minorHAnsi" w:cstheme="minorBidi"/>
            <w:noProof/>
            <w:sz w:val="22"/>
            <w:szCs w:val="22"/>
            <w:lang w:eastAsia="en-AU"/>
          </w:rPr>
          <w:tab/>
        </w:r>
        <w:r w:rsidR="006817A5" w:rsidRPr="00990F9D">
          <w:rPr>
            <w:rStyle w:val="Hyperlink"/>
            <w:noProof/>
          </w:rPr>
          <w:t>Goods and Services Tax</w:t>
        </w:r>
        <w:r w:rsidR="006817A5">
          <w:rPr>
            <w:noProof/>
            <w:webHidden/>
          </w:rPr>
          <w:tab/>
        </w:r>
        <w:r w:rsidR="006817A5">
          <w:rPr>
            <w:noProof/>
            <w:webHidden/>
          </w:rPr>
          <w:fldChar w:fldCharType="begin"/>
        </w:r>
        <w:r w:rsidR="006817A5">
          <w:rPr>
            <w:noProof/>
            <w:webHidden/>
          </w:rPr>
          <w:instrText xml:space="preserve"> PAGEREF _Toc151559926 \h </w:instrText>
        </w:r>
        <w:r w:rsidR="006817A5">
          <w:rPr>
            <w:noProof/>
            <w:webHidden/>
          </w:rPr>
        </w:r>
        <w:r w:rsidR="006817A5">
          <w:rPr>
            <w:noProof/>
            <w:webHidden/>
          </w:rPr>
          <w:fldChar w:fldCharType="separate"/>
        </w:r>
        <w:r w:rsidR="006817A5">
          <w:rPr>
            <w:noProof/>
            <w:webHidden/>
          </w:rPr>
          <w:t>40</w:t>
        </w:r>
        <w:r w:rsidR="006817A5">
          <w:rPr>
            <w:noProof/>
            <w:webHidden/>
          </w:rPr>
          <w:fldChar w:fldCharType="end"/>
        </w:r>
      </w:hyperlink>
    </w:p>
    <w:p w14:paraId="1B4D1F4F" w14:textId="7A33B9C8" w:rsidR="006817A5" w:rsidRDefault="00D161E1">
      <w:pPr>
        <w:pStyle w:val="TOC2"/>
        <w:rPr>
          <w:rFonts w:asciiTheme="minorHAnsi" w:eastAsiaTheme="minorEastAsia" w:hAnsiTheme="minorHAnsi" w:cstheme="minorBidi"/>
          <w:noProof/>
          <w:sz w:val="22"/>
          <w:szCs w:val="22"/>
          <w:lang w:eastAsia="en-AU"/>
        </w:rPr>
      </w:pPr>
      <w:hyperlink w:anchor="_Toc151559927" w:history="1">
        <w:r w:rsidR="006817A5" w:rsidRPr="00990F9D">
          <w:rPr>
            <w:rStyle w:val="Hyperlink"/>
            <w:noProof/>
          </w:rPr>
          <w:t>24.3</w:t>
        </w:r>
        <w:r w:rsidR="006817A5">
          <w:rPr>
            <w:rFonts w:asciiTheme="minorHAnsi" w:eastAsiaTheme="minorEastAsia" w:hAnsiTheme="minorHAnsi" w:cstheme="minorBidi"/>
            <w:noProof/>
            <w:sz w:val="22"/>
            <w:szCs w:val="22"/>
            <w:lang w:eastAsia="en-AU"/>
          </w:rPr>
          <w:tab/>
        </w:r>
        <w:r w:rsidR="006817A5" w:rsidRPr="00990F9D">
          <w:rPr>
            <w:rStyle w:val="Hyperlink"/>
            <w:noProof/>
          </w:rPr>
          <w:t>Reimbursements</w:t>
        </w:r>
        <w:r w:rsidR="006817A5">
          <w:rPr>
            <w:noProof/>
            <w:webHidden/>
          </w:rPr>
          <w:tab/>
        </w:r>
        <w:r w:rsidR="006817A5">
          <w:rPr>
            <w:noProof/>
            <w:webHidden/>
          </w:rPr>
          <w:fldChar w:fldCharType="begin"/>
        </w:r>
        <w:r w:rsidR="006817A5">
          <w:rPr>
            <w:noProof/>
            <w:webHidden/>
          </w:rPr>
          <w:instrText xml:space="preserve"> PAGEREF _Toc151559927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78B6D171" w14:textId="34BA5076" w:rsidR="006817A5" w:rsidRDefault="00D161E1">
      <w:pPr>
        <w:pStyle w:val="TOC1"/>
        <w:rPr>
          <w:rFonts w:asciiTheme="minorHAnsi" w:eastAsiaTheme="minorEastAsia" w:hAnsiTheme="minorHAnsi" w:cstheme="minorBidi"/>
          <w:noProof/>
          <w:sz w:val="22"/>
          <w:szCs w:val="22"/>
          <w:lang w:eastAsia="en-AU"/>
        </w:rPr>
      </w:pPr>
      <w:hyperlink w:anchor="_Toc151559928" w:history="1">
        <w:r w:rsidR="006817A5" w:rsidRPr="00990F9D">
          <w:rPr>
            <w:rStyle w:val="Hyperlink"/>
            <w:noProof/>
          </w:rPr>
          <w:t>25.</w:t>
        </w:r>
        <w:r w:rsidR="006817A5">
          <w:rPr>
            <w:rFonts w:asciiTheme="minorHAnsi" w:eastAsiaTheme="minorEastAsia" w:hAnsiTheme="minorHAnsi" w:cstheme="minorBidi"/>
            <w:noProof/>
            <w:sz w:val="22"/>
            <w:szCs w:val="22"/>
            <w:lang w:eastAsia="en-AU"/>
          </w:rPr>
          <w:tab/>
        </w:r>
        <w:r w:rsidR="006817A5" w:rsidRPr="00990F9D">
          <w:rPr>
            <w:rStyle w:val="Hyperlink"/>
            <w:noProof/>
          </w:rPr>
          <w:t>Notices</w:t>
        </w:r>
        <w:r w:rsidR="006817A5">
          <w:rPr>
            <w:noProof/>
            <w:webHidden/>
          </w:rPr>
          <w:tab/>
        </w:r>
        <w:r w:rsidR="006817A5">
          <w:rPr>
            <w:noProof/>
            <w:webHidden/>
          </w:rPr>
          <w:fldChar w:fldCharType="begin"/>
        </w:r>
        <w:r w:rsidR="006817A5">
          <w:rPr>
            <w:noProof/>
            <w:webHidden/>
          </w:rPr>
          <w:instrText xml:space="preserve"> PAGEREF _Toc151559928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188DE1A7" w14:textId="6BA66581" w:rsidR="006817A5" w:rsidRDefault="00D161E1">
      <w:pPr>
        <w:pStyle w:val="TOC2"/>
        <w:rPr>
          <w:rFonts w:asciiTheme="minorHAnsi" w:eastAsiaTheme="minorEastAsia" w:hAnsiTheme="minorHAnsi" w:cstheme="minorBidi"/>
          <w:noProof/>
          <w:sz w:val="22"/>
          <w:szCs w:val="22"/>
          <w:lang w:eastAsia="en-AU"/>
        </w:rPr>
      </w:pPr>
      <w:hyperlink w:anchor="_Toc151559929" w:history="1">
        <w:r w:rsidR="006817A5" w:rsidRPr="00990F9D">
          <w:rPr>
            <w:rStyle w:val="Hyperlink"/>
            <w:noProof/>
          </w:rPr>
          <w:t>25.1</w:t>
        </w:r>
        <w:r w:rsidR="006817A5">
          <w:rPr>
            <w:rFonts w:asciiTheme="minorHAnsi" w:eastAsiaTheme="minorEastAsia" w:hAnsiTheme="minorHAnsi" w:cstheme="minorBidi"/>
            <w:noProof/>
            <w:sz w:val="22"/>
            <w:szCs w:val="22"/>
            <w:lang w:eastAsia="en-AU"/>
          </w:rPr>
          <w:tab/>
        </w:r>
        <w:r w:rsidR="006817A5" w:rsidRPr="00990F9D">
          <w:rPr>
            <w:rStyle w:val="Hyperlink"/>
            <w:noProof/>
          </w:rPr>
          <w:t>Form of Notice</w:t>
        </w:r>
        <w:r w:rsidR="006817A5">
          <w:rPr>
            <w:noProof/>
            <w:webHidden/>
          </w:rPr>
          <w:tab/>
        </w:r>
        <w:r w:rsidR="006817A5">
          <w:rPr>
            <w:noProof/>
            <w:webHidden/>
          </w:rPr>
          <w:fldChar w:fldCharType="begin"/>
        </w:r>
        <w:r w:rsidR="006817A5">
          <w:rPr>
            <w:noProof/>
            <w:webHidden/>
          </w:rPr>
          <w:instrText xml:space="preserve"> PAGEREF _Toc151559929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1616720D" w14:textId="00686F94" w:rsidR="006817A5" w:rsidRDefault="00D161E1">
      <w:pPr>
        <w:pStyle w:val="TOC2"/>
        <w:rPr>
          <w:rFonts w:asciiTheme="minorHAnsi" w:eastAsiaTheme="minorEastAsia" w:hAnsiTheme="minorHAnsi" w:cstheme="minorBidi"/>
          <w:noProof/>
          <w:sz w:val="22"/>
          <w:szCs w:val="22"/>
          <w:lang w:eastAsia="en-AU"/>
        </w:rPr>
      </w:pPr>
      <w:hyperlink w:anchor="_Toc151559930" w:history="1">
        <w:r w:rsidR="006817A5" w:rsidRPr="00990F9D">
          <w:rPr>
            <w:rStyle w:val="Hyperlink"/>
            <w:noProof/>
          </w:rPr>
          <w:t>25.2</w:t>
        </w:r>
        <w:r w:rsidR="006817A5">
          <w:rPr>
            <w:rFonts w:asciiTheme="minorHAnsi" w:eastAsiaTheme="minorEastAsia" w:hAnsiTheme="minorHAnsi" w:cstheme="minorBidi"/>
            <w:noProof/>
            <w:sz w:val="22"/>
            <w:szCs w:val="22"/>
            <w:lang w:eastAsia="en-AU"/>
          </w:rPr>
          <w:tab/>
        </w:r>
        <w:r w:rsidR="006817A5" w:rsidRPr="00990F9D">
          <w:rPr>
            <w:rStyle w:val="Hyperlink"/>
            <w:noProof/>
          </w:rPr>
          <w:t>How Notice is given and received</w:t>
        </w:r>
        <w:r w:rsidR="006817A5">
          <w:rPr>
            <w:noProof/>
            <w:webHidden/>
          </w:rPr>
          <w:tab/>
        </w:r>
        <w:r w:rsidR="006817A5">
          <w:rPr>
            <w:noProof/>
            <w:webHidden/>
          </w:rPr>
          <w:fldChar w:fldCharType="begin"/>
        </w:r>
        <w:r w:rsidR="006817A5">
          <w:rPr>
            <w:noProof/>
            <w:webHidden/>
          </w:rPr>
          <w:instrText xml:space="preserve"> PAGEREF _Toc151559930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762220E8" w14:textId="37D1B9C0" w:rsidR="006817A5" w:rsidRDefault="00D161E1">
      <w:pPr>
        <w:pStyle w:val="TOC2"/>
        <w:rPr>
          <w:rFonts w:asciiTheme="minorHAnsi" w:eastAsiaTheme="minorEastAsia" w:hAnsiTheme="minorHAnsi" w:cstheme="minorBidi"/>
          <w:noProof/>
          <w:sz w:val="22"/>
          <w:szCs w:val="22"/>
          <w:lang w:eastAsia="en-AU"/>
        </w:rPr>
      </w:pPr>
      <w:hyperlink w:anchor="_Toc151559931" w:history="1">
        <w:r w:rsidR="006817A5" w:rsidRPr="00990F9D">
          <w:rPr>
            <w:rStyle w:val="Hyperlink"/>
            <w:noProof/>
          </w:rPr>
          <w:t>25.3</w:t>
        </w:r>
        <w:r w:rsidR="006817A5">
          <w:rPr>
            <w:rFonts w:asciiTheme="minorHAnsi" w:eastAsiaTheme="minorEastAsia" w:hAnsiTheme="minorHAnsi" w:cstheme="minorBidi"/>
            <w:noProof/>
            <w:sz w:val="22"/>
            <w:szCs w:val="22"/>
            <w:lang w:eastAsia="en-AU"/>
          </w:rPr>
          <w:tab/>
        </w:r>
        <w:r w:rsidR="006817A5" w:rsidRPr="00990F9D">
          <w:rPr>
            <w:rStyle w:val="Hyperlink"/>
            <w:noProof/>
          </w:rPr>
          <w:t>Notice must not be given by email or other electronic communication</w:t>
        </w:r>
        <w:r w:rsidR="006817A5">
          <w:rPr>
            <w:noProof/>
            <w:webHidden/>
          </w:rPr>
          <w:tab/>
        </w:r>
        <w:r w:rsidR="006817A5">
          <w:rPr>
            <w:noProof/>
            <w:webHidden/>
          </w:rPr>
          <w:fldChar w:fldCharType="begin"/>
        </w:r>
        <w:r w:rsidR="006817A5">
          <w:rPr>
            <w:noProof/>
            <w:webHidden/>
          </w:rPr>
          <w:instrText xml:space="preserve"> PAGEREF _Toc151559931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1655495D" w14:textId="6DAEC770" w:rsidR="006817A5" w:rsidRDefault="00D161E1">
      <w:pPr>
        <w:pStyle w:val="TOC1"/>
        <w:rPr>
          <w:rFonts w:asciiTheme="minorHAnsi" w:eastAsiaTheme="minorEastAsia" w:hAnsiTheme="minorHAnsi" w:cstheme="minorBidi"/>
          <w:noProof/>
          <w:sz w:val="22"/>
          <w:szCs w:val="22"/>
          <w:lang w:eastAsia="en-AU"/>
        </w:rPr>
      </w:pPr>
      <w:hyperlink w:anchor="_Toc151559932" w:history="1">
        <w:r w:rsidR="006817A5" w:rsidRPr="00990F9D">
          <w:rPr>
            <w:rStyle w:val="Hyperlink"/>
            <w:noProof/>
          </w:rPr>
          <w:t>26.</w:t>
        </w:r>
        <w:r w:rsidR="006817A5">
          <w:rPr>
            <w:rFonts w:asciiTheme="minorHAnsi" w:eastAsiaTheme="minorEastAsia" w:hAnsiTheme="minorHAnsi" w:cstheme="minorBidi"/>
            <w:noProof/>
            <w:sz w:val="22"/>
            <w:szCs w:val="22"/>
            <w:lang w:eastAsia="en-AU"/>
          </w:rPr>
          <w:tab/>
        </w:r>
        <w:r w:rsidR="006817A5" w:rsidRPr="00990F9D">
          <w:rPr>
            <w:rStyle w:val="Hyperlink"/>
            <w:noProof/>
          </w:rPr>
          <w:t>General</w:t>
        </w:r>
        <w:r w:rsidR="006817A5">
          <w:rPr>
            <w:noProof/>
            <w:webHidden/>
          </w:rPr>
          <w:tab/>
        </w:r>
        <w:r w:rsidR="006817A5">
          <w:rPr>
            <w:noProof/>
            <w:webHidden/>
          </w:rPr>
          <w:fldChar w:fldCharType="begin"/>
        </w:r>
        <w:r w:rsidR="006817A5">
          <w:rPr>
            <w:noProof/>
            <w:webHidden/>
          </w:rPr>
          <w:instrText xml:space="preserve"> PAGEREF _Toc151559932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60EC299C" w14:textId="7FDCFAC6" w:rsidR="006817A5" w:rsidRDefault="00D161E1">
      <w:pPr>
        <w:pStyle w:val="TOC2"/>
        <w:rPr>
          <w:rFonts w:asciiTheme="minorHAnsi" w:eastAsiaTheme="minorEastAsia" w:hAnsiTheme="minorHAnsi" w:cstheme="minorBidi"/>
          <w:noProof/>
          <w:sz w:val="22"/>
          <w:szCs w:val="22"/>
          <w:lang w:eastAsia="en-AU"/>
        </w:rPr>
      </w:pPr>
      <w:hyperlink w:anchor="_Toc151559933" w:history="1">
        <w:r w:rsidR="006817A5" w:rsidRPr="00990F9D">
          <w:rPr>
            <w:rStyle w:val="Hyperlink"/>
            <w:noProof/>
          </w:rPr>
          <w:t>26.1</w:t>
        </w:r>
        <w:r w:rsidR="006817A5">
          <w:rPr>
            <w:rFonts w:asciiTheme="minorHAnsi" w:eastAsiaTheme="minorEastAsia" w:hAnsiTheme="minorHAnsi" w:cstheme="minorBidi"/>
            <w:noProof/>
            <w:sz w:val="22"/>
            <w:szCs w:val="22"/>
            <w:lang w:eastAsia="en-AU"/>
          </w:rPr>
          <w:tab/>
        </w:r>
        <w:r w:rsidR="006817A5" w:rsidRPr="00990F9D">
          <w:rPr>
            <w:rStyle w:val="Hyperlink"/>
            <w:noProof/>
          </w:rPr>
          <w:t>Variation</w:t>
        </w:r>
        <w:r w:rsidR="006817A5">
          <w:rPr>
            <w:noProof/>
            <w:webHidden/>
          </w:rPr>
          <w:tab/>
        </w:r>
        <w:r w:rsidR="006817A5">
          <w:rPr>
            <w:noProof/>
            <w:webHidden/>
          </w:rPr>
          <w:fldChar w:fldCharType="begin"/>
        </w:r>
        <w:r w:rsidR="006817A5">
          <w:rPr>
            <w:noProof/>
            <w:webHidden/>
          </w:rPr>
          <w:instrText xml:space="preserve"> PAGEREF _Toc151559933 \h </w:instrText>
        </w:r>
        <w:r w:rsidR="006817A5">
          <w:rPr>
            <w:noProof/>
            <w:webHidden/>
          </w:rPr>
        </w:r>
        <w:r w:rsidR="006817A5">
          <w:rPr>
            <w:noProof/>
            <w:webHidden/>
          </w:rPr>
          <w:fldChar w:fldCharType="separate"/>
        </w:r>
        <w:r w:rsidR="006817A5">
          <w:rPr>
            <w:noProof/>
            <w:webHidden/>
          </w:rPr>
          <w:t>41</w:t>
        </w:r>
        <w:r w:rsidR="006817A5">
          <w:rPr>
            <w:noProof/>
            <w:webHidden/>
          </w:rPr>
          <w:fldChar w:fldCharType="end"/>
        </w:r>
      </w:hyperlink>
    </w:p>
    <w:p w14:paraId="5F0521AF" w14:textId="659FDE90" w:rsidR="006817A5" w:rsidRDefault="00D161E1">
      <w:pPr>
        <w:pStyle w:val="TOC2"/>
        <w:rPr>
          <w:rFonts w:asciiTheme="minorHAnsi" w:eastAsiaTheme="minorEastAsia" w:hAnsiTheme="minorHAnsi" w:cstheme="minorBidi"/>
          <w:noProof/>
          <w:sz w:val="22"/>
          <w:szCs w:val="22"/>
          <w:lang w:eastAsia="en-AU"/>
        </w:rPr>
      </w:pPr>
      <w:hyperlink w:anchor="_Toc151559934" w:history="1">
        <w:r w:rsidR="006817A5" w:rsidRPr="00990F9D">
          <w:rPr>
            <w:rStyle w:val="Hyperlink"/>
            <w:noProof/>
          </w:rPr>
          <w:t>26.2</w:t>
        </w:r>
        <w:r w:rsidR="006817A5">
          <w:rPr>
            <w:rFonts w:asciiTheme="minorHAnsi" w:eastAsiaTheme="minorEastAsia" w:hAnsiTheme="minorHAnsi" w:cstheme="minorBidi"/>
            <w:noProof/>
            <w:sz w:val="22"/>
            <w:szCs w:val="22"/>
            <w:lang w:eastAsia="en-AU"/>
          </w:rPr>
          <w:tab/>
        </w:r>
        <w:r w:rsidR="006817A5" w:rsidRPr="00990F9D">
          <w:rPr>
            <w:rStyle w:val="Hyperlink"/>
            <w:noProof/>
          </w:rPr>
          <w:t>No waiver</w:t>
        </w:r>
        <w:r w:rsidR="006817A5">
          <w:rPr>
            <w:noProof/>
            <w:webHidden/>
          </w:rPr>
          <w:tab/>
        </w:r>
        <w:r w:rsidR="006817A5">
          <w:rPr>
            <w:noProof/>
            <w:webHidden/>
          </w:rPr>
          <w:fldChar w:fldCharType="begin"/>
        </w:r>
        <w:r w:rsidR="006817A5">
          <w:rPr>
            <w:noProof/>
            <w:webHidden/>
          </w:rPr>
          <w:instrText xml:space="preserve"> PAGEREF _Toc151559934 \h </w:instrText>
        </w:r>
        <w:r w:rsidR="006817A5">
          <w:rPr>
            <w:noProof/>
            <w:webHidden/>
          </w:rPr>
        </w:r>
        <w:r w:rsidR="006817A5">
          <w:rPr>
            <w:noProof/>
            <w:webHidden/>
          </w:rPr>
          <w:fldChar w:fldCharType="separate"/>
        </w:r>
        <w:r w:rsidR="006817A5">
          <w:rPr>
            <w:noProof/>
            <w:webHidden/>
          </w:rPr>
          <w:t>42</w:t>
        </w:r>
        <w:r w:rsidR="006817A5">
          <w:rPr>
            <w:noProof/>
            <w:webHidden/>
          </w:rPr>
          <w:fldChar w:fldCharType="end"/>
        </w:r>
      </w:hyperlink>
    </w:p>
    <w:p w14:paraId="62EA1282" w14:textId="2EE9A11A" w:rsidR="006817A5" w:rsidRDefault="00D161E1">
      <w:pPr>
        <w:pStyle w:val="TOC2"/>
        <w:rPr>
          <w:rFonts w:asciiTheme="minorHAnsi" w:eastAsiaTheme="minorEastAsia" w:hAnsiTheme="minorHAnsi" w:cstheme="minorBidi"/>
          <w:noProof/>
          <w:sz w:val="22"/>
          <w:szCs w:val="22"/>
          <w:lang w:eastAsia="en-AU"/>
        </w:rPr>
      </w:pPr>
      <w:hyperlink w:anchor="_Toc151559935" w:history="1">
        <w:r w:rsidR="006817A5" w:rsidRPr="00990F9D">
          <w:rPr>
            <w:rStyle w:val="Hyperlink"/>
            <w:noProof/>
          </w:rPr>
          <w:t>26.3</w:t>
        </w:r>
        <w:r w:rsidR="006817A5">
          <w:rPr>
            <w:rFonts w:asciiTheme="minorHAnsi" w:eastAsiaTheme="minorEastAsia" w:hAnsiTheme="minorHAnsi" w:cstheme="minorBidi"/>
            <w:noProof/>
            <w:sz w:val="22"/>
            <w:szCs w:val="22"/>
            <w:lang w:eastAsia="en-AU"/>
          </w:rPr>
          <w:tab/>
        </w:r>
        <w:r w:rsidR="006817A5" w:rsidRPr="00990F9D">
          <w:rPr>
            <w:rStyle w:val="Hyperlink"/>
            <w:noProof/>
          </w:rPr>
          <w:t>Assignment, novation and other dealings</w:t>
        </w:r>
        <w:r w:rsidR="006817A5">
          <w:rPr>
            <w:noProof/>
            <w:webHidden/>
          </w:rPr>
          <w:tab/>
        </w:r>
        <w:r w:rsidR="006817A5">
          <w:rPr>
            <w:noProof/>
            <w:webHidden/>
          </w:rPr>
          <w:fldChar w:fldCharType="begin"/>
        </w:r>
        <w:r w:rsidR="006817A5">
          <w:rPr>
            <w:noProof/>
            <w:webHidden/>
          </w:rPr>
          <w:instrText xml:space="preserve"> PAGEREF _Toc151559935 \h </w:instrText>
        </w:r>
        <w:r w:rsidR="006817A5">
          <w:rPr>
            <w:noProof/>
            <w:webHidden/>
          </w:rPr>
        </w:r>
        <w:r w:rsidR="006817A5">
          <w:rPr>
            <w:noProof/>
            <w:webHidden/>
          </w:rPr>
          <w:fldChar w:fldCharType="separate"/>
        </w:r>
        <w:r w:rsidR="006817A5">
          <w:rPr>
            <w:noProof/>
            <w:webHidden/>
          </w:rPr>
          <w:t>42</w:t>
        </w:r>
        <w:r w:rsidR="006817A5">
          <w:rPr>
            <w:noProof/>
            <w:webHidden/>
          </w:rPr>
          <w:fldChar w:fldCharType="end"/>
        </w:r>
      </w:hyperlink>
    </w:p>
    <w:p w14:paraId="48D5008F" w14:textId="6A3CA31C" w:rsidR="006817A5" w:rsidRDefault="00D161E1">
      <w:pPr>
        <w:pStyle w:val="TOC2"/>
        <w:rPr>
          <w:rFonts w:asciiTheme="minorHAnsi" w:eastAsiaTheme="minorEastAsia" w:hAnsiTheme="minorHAnsi" w:cstheme="minorBidi"/>
          <w:noProof/>
          <w:sz w:val="22"/>
          <w:szCs w:val="22"/>
          <w:lang w:eastAsia="en-AU"/>
        </w:rPr>
      </w:pPr>
      <w:hyperlink w:anchor="_Toc151559936" w:history="1">
        <w:r w:rsidR="006817A5" w:rsidRPr="00990F9D">
          <w:rPr>
            <w:rStyle w:val="Hyperlink"/>
            <w:noProof/>
          </w:rPr>
          <w:t>26.4</w:t>
        </w:r>
        <w:r w:rsidR="006817A5">
          <w:rPr>
            <w:rFonts w:asciiTheme="minorHAnsi" w:eastAsiaTheme="minorEastAsia" w:hAnsiTheme="minorHAnsi" w:cstheme="minorBidi"/>
            <w:noProof/>
            <w:sz w:val="22"/>
            <w:szCs w:val="22"/>
            <w:lang w:eastAsia="en-AU"/>
          </w:rPr>
          <w:tab/>
        </w:r>
        <w:r w:rsidR="006817A5" w:rsidRPr="00990F9D">
          <w:rPr>
            <w:rStyle w:val="Hyperlink"/>
            <w:noProof/>
          </w:rPr>
          <w:t>Counterparts</w:t>
        </w:r>
        <w:r w:rsidR="006817A5">
          <w:rPr>
            <w:noProof/>
            <w:webHidden/>
          </w:rPr>
          <w:tab/>
        </w:r>
        <w:r w:rsidR="006817A5">
          <w:rPr>
            <w:noProof/>
            <w:webHidden/>
          </w:rPr>
          <w:fldChar w:fldCharType="begin"/>
        </w:r>
        <w:r w:rsidR="006817A5">
          <w:rPr>
            <w:noProof/>
            <w:webHidden/>
          </w:rPr>
          <w:instrText xml:space="preserve"> PAGEREF _Toc151559936 \h </w:instrText>
        </w:r>
        <w:r w:rsidR="006817A5">
          <w:rPr>
            <w:noProof/>
            <w:webHidden/>
          </w:rPr>
        </w:r>
        <w:r w:rsidR="006817A5">
          <w:rPr>
            <w:noProof/>
            <w:webHidden/>
          </w:rPr>
          <w:fldChar w:fldCharType="separate"/>
        </w:r>
        <w:r w:rsidR="006817A5">
          <w:rPr>
            <w:noProof/>
            <w:webHidden/>
          </w:rPr>
          <w:t>42</w:t>
        </w:r>
        <w:r w:rsidR="006817A5">
          <w:rPr>
            <w:noProof/>
            <w:webHidden/>
          </w:rPr>
          <w:fldChar w:fldCharType="end"/>
        </w:r>
      </w:hyperlink>
    </w:p>
    <w:p w14:paraId="2E83470A" w14:textId="312C57CF" w:rsidR="006817A5" w:rsidRDefault="00D161E1">
      <w:pPr>
        <w:pStyle w:val="TOC2"/>
        <w:rPr>
          <w:rFonts w:asciiTheme="minorHAnsi" w:eastAsiaTheme="minorEastAsia" w:hAnsiTheme="minorHAnsi" w:cstheme="minorBidi"/>
          <w:noProof/>
          <w:sz w:val="22"/>
          <w:szCs w:val="22"/>
          <w:lang w:eastAsia="en-AU"/>
        </w:rPr>
      </w:pPr>
      <w:hyperlink w:anchor="_Toc151559937" w:history="1">
        <w:r w:rsidR="006817A5" w:rsidRPr="00990F9D">
          <w:rPr>
            <w:rStyle w:val="Hyperlink"/>
            <w:noProof/>
          </w:rPr>
          <w:t>26.5</w:t>
        </w:r>
        <w:r w:rsidR="006817A5">
          <w:rPr>
            <w:rFonts w:asciiTheme="minorHAnsi" w:eastAsiaTheme="minorEastAsia" w:hAnsiTheme="minorHAnsi" w:cstheme="minorBidi"/>
            <w:noProof/>
            <w:sz w:val="22"/>
            <w:szCs w:val="22"/>
            <w:lang w:eastAsia="en-AU"/>
          </w:rPr>
          <w:tab/>
        </w:r>
        <w:r w:rsidR="006817A5" w:rsidRPr="00990F9D">
          <w:rPr>
            <w:rStyle w:val="Hyperlink"/>
            <w:noProof/>
          </w:rPr>
          <w:t>Severability</w:t>
        </w:r>
        <w:r w:rsidR="006817A5">
          <w:rPr>
            <w:noProof/>
            <w:webHidden/>
          </w:rPr>
          <w:tab/>
        </w:r>
        <w:r w:rsidR="006817A5">
          <w:rPr>
            <w:noProof/>
            <w:webHidden/>
          </w:rPr>
          <w:fldChar w:fldCharType="begin"/>
        </w:r>
        <w:r w:rsidR="006817A5">
          <w:rPr>
            <w:noProof/>
            <w:webHidden/>
          </w:rPr>
          <w:instrText xml:space="preserve"> PAGEREF _Toc151559937 \h </w:instrText>
        </w:r>
        <w:r w:rsidR="006817A5">
          <w:rPr>
            <w:noProof/>
            <w:webHidden/>
          </w:rPr>
        </w:r>
        <w:r w:rsidR="006817A5">
          <w:rPr>
            <w:noProof/>
            <w:webHidden/>
          </w:rPr>
          <w:fldChar w:fldCharType="separate"/>
        </w:r>
        <w:r w:rsidR="006817A5">
          <w:rPr>
            <w:noProof/>
            <w:webHidden/>
          </w:rPr>
          <w:t>42</w:t>
        </w:r>
        <w:r w:rsidR="006817A5">
          <w:rPr>
            <w:noProof/>
            <w:webHidden/>
          </w:rPr>
          <w:fldChar w:fldCharType="end"/>
        </w:r>
      </w:hyperlink>
    </w:p>
    <w:p w14:paraId="7D492358" w14:textId="05EA547F" w:rsidR="006817A5" w:rsidRDefault="00D161E1">
      <w:pPr>
        <w:pStyle w:val="TOC2"/>
        <w:rPr>
          <w:rFonts w:asciiTheme="minorHAnsi" w:eastAsiaTheme="minorEastAsia" w:hAnsiTheme="minorHAnsi" w:cstheme="minorBidi"/>
          <w:noProof/>
          <w:sz w:val="22"/>
          <w:szCs w:val="22"/>
          <w:lang w:eastAsia="en-AU"/>
        </w:rPr>
      </w:pPr>
      <w:hyperlink w:anchor="_Toc151559938" w:history="1">
        <w:r w:rsidR="006817A5" w:rsidRPr="00990F9D">
          <w:rPr>
            <w:rStyle w:val="Hyperlink"/>
            <w:noProof/>
          </w:rPr>
          <w:t>26.6</w:t>
        </w:r>
        <w:r w:rsidR="006817A5">
          <w:rPr>
            <w:rFonts w:asciiTheme="minorHAnsi" w:eastAsiaTheme="minorEastAsia" w:hAnsiTheme="minorHAnsi" w:cstheme="minorBidi"/>
            <w:noProof/>
            <w:sz w:val="22"/>
            <w:szCs w:val="22"/>
            <w:lang w:eastAsia="en-AU"/>
          </w:rPr>
          <w:tab/>
        </w:r>
        <w:r w:rsidR="006817A5" w:rsidRPr="00990F9D">
          <w:rPr>
            <w:rStyle w:val="Hyperlink"/>
            <w:noProof/>
          </w:rPr>
          <w:t>No merger</w:t>
        </w:r>
        <w:r w:rsidR="006817A5">
          <w:rPr>
            <w:noProof/>
            <w:webHidden/>
          </w:rPr>
          <w:tab/>
        </w:r>
        <w:r w:rsidR="006817A5">
          <w:rPr>
            <w:noProof/>
            <w:webHidden/>
          </w:rPr>
          <w:fldChar w:fldCharType="begin"/>
        </w:r>
        <w:r w:rsidR="006817A5">
          <w:rPr>
            <w:noProof/>
            <w:webHidden/>
          </w:rPr>
          <w:instrText xml:space="preserve"> PAGEREF _Toc151559938 \h </w:instrText>
        </w:r>
        <w:r w:rsidR="006817A5">
          <w:rPr>
            <w:noProof/>
            <w:webHidden/>
          </w:rPr>
        </w:r>
        <w:r w:rsidR="006817A5">
          <w:rPr>
            <w:noProof/>
            <w:webHidden/>
          </w:rPr>
          <w:fldChar w:fldCharType="separate"/>
        </w:r>
        <w:r w:rsidR="006817A5">
          <w:rPr>
            <w:noProof/>
            <w:webHidden/>
          </w:rPr>
          <w:t>42</w:t>
        </w:r>
        <w:r w:rsidR="006817A5">
          <w:rPr>
            <w:noProof/>
            <w:webHidden/>
          </w:rPr>
          <w:fldChar w:fldCharType="end"/>
        </w:r>
      </w:hyperlink>
    </w:p>
    <w:p w14:paraId="79DDE991" w14:textId="055A2DEF" w:rsidR="006817A5" w:rsidRDefault="00D161E1">
      <w:pPr>
        <w:pStyle w:val="TOC2"/>
        <w:rPr>
          <w:rFonts w:asciiTheme="minorHAnsi" w:eastAsiaTheme="minorEastAsia" w:hAnsiTheme="minorHAnsi" w:cstheme="minorBidi"/>
          <w:noProof/>
          <w:sz w:val="22"/>
          <w:szCs w:val="22"/>
          <w:lang w:eastAsia="en-AU"/>
        </w:rPr>
      </w:pPr>
      <w:hyperlink w:anchor="_Toc151559939" w:history="1">
        <w:r w:rsidR="006817A5" w:rsidRPr="00990F9D">
          <w:rPr>
            <w:rStyle w:val="Hyperlink"/>
            <w:noProof/>
          </w:rPr>
          <w:t>26.7</w:t>
        </w:r>
        <w:r w:rsidR="006817A5">
          <w:rPr>
            <w:rFonts w:asciiTheme="minorHAnsi" w:eastAsiaTheme="minorEastAsia" w:hAnsiTheme="minorHAnsi" w:cstheme="minorBidi"/>
            <w:noProof/>
            <w:sz w:val="22"/>
            <w:szCs w:val="22"/>
            <w:lang w:eastAsia="en-AU"/>
          </w:rPr>
          <w:tab/>
        </w:r>
        <w:r w:rsidR="006817A5" w:rsidRPr="00990F9D">
          <w:rPr>
            <w:rStyle w:val="Hyperlink"/>
            <w:noProof/>
          </w:rPr>
          <w:t>Further Action</w:t>
        </w:r>
        <w:r w:rsidR="006817A5">
          <w:rPr>
            <w:noProof/>
            <w:webHidden/>
          </w:rPr>
          <w:tab/>
        </w:r>
        <w:r w:rsidR="006817A5">
          <w:rPr>
            <w:noProof/>
            <w:webHidden/>
          </w:rPr>
          <w:fldChar w:fldCharType="begin"/>
        </w:r>
        <w:r w:rsidR="006817A5">
          <w:rPr>
            <w:noProof/>
            <w:webHidden/>
          </w:rPr>
          <w:instrText xml:space="preserve"> PAGEREF _Toc151559939 \h </w:instrText>
        </w:r>
        <w:r w:rsidR="006817A5">
          <w:rPr>
            <w:noProof/>
            <w:webHidden/>
          </w:rPr>
        </w:r>
        <w:r w:rsidR="006817A5">
          <w:rPr>
            <w:noProof/>
            <w:webHidden/>
          </w:rPr>
          <w:fldChar w:fldCharType="separate"/>
        </w:r>
        <w:r w:rsidR="006817A5">
          <w:rPr>
            <w:noProof/>
            <w:webHidden/>
          </w:rPr>
          <w:t>42</w:t>
        </w:r>
        <w:r w:rsidR="006817A5">
          <w:rPr>
            <w:noProof/>
            <w:webHidden/>
          </w:rPr>
          <w:fldChar w:fldCharType="end"/>
        </w:r>
      </w:hyperlink>
    </w:p>
    <w:p w14:paraId="51565098" w14:textId="7790893A" w:rsidR="006817A5" w:rsidRDefault="00D161E1">
      <w:pPr>
        <w:pStyle w:val="TOC2"/>
        <w:rPr>
          <w:rFonts w:asciiTheme="minorHAnsi" w:eastAsiaTheme="minorEastAsia" w:hAnsiTheme="minorHAnsi" w:cstheme="minorBidi"/>
          <w:noProof/>
          <w:sz w:val="22"/>
          <w:szCs w:val="22"/>
          <w:lang w:eastAsia="en-AU"/>
        </w:rPr>
      </w:pPr>
      <w:hyperlink w:anchor="_Toc151559940" w:history="1">
        <w:r w:rsidR="006817A5" w:rsidRPr="00990F9D">
          <w:rPr>
            <w:rStyle w:val="Hyperlink"/>
            <w:noProof/>
          </w:rPr>
          <w:t>26.8</w:t>
        </w:r>
        <w:r w:rsidR="006817A5">
          <w:rPr>
            <w:rFonts w:asciiTheme="minorHAnsi" w:eastAsiaTheme="minorEastAsia" w:hAnsiTheme="minorHAnsi" w:cstheme="minorBidi"/>
            <w:noProof/>
            <w:sz w:val="22"/>
            <w:szCs w:val="22"/>
            <w:lang w:eastAsia="en-AU"/>
          </w:rPr>
          <w:tab/>
        </w:r>
        <w:r w:rsidR="006817A5" w:rsidRPr="00990F9D">
          <w:rPr>
            <w:rStyle w:val="Hyperlink"/>
            <w:noProof/>
          </w:rPr>
          <w:t>Relationship of the Parties</w:t>
        </w:r>
        <w:r w:rsidR="006817A5">
          <w:rPr>
            <w:noProof/>
            <w:webHidden/>
          </w:rPr>
          <w:tab/>
        </w:r>
        <w:r w:rsidR="006817A5">
          <w:rPr>
            <w:noProof/>
            <w:webHidden/>
          </w:rPr>
          <w:fldChar w:fldCharType="begin"/>
        </w:r>
        <w:r w:rsidR="006817A5">
          <w:rPr>
            <w:noProof/>
            <w:webHidden/>
          </w:rPr>
          <w:instrText xml:space="preserve"> PAGEREF _Toc151559940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775EA6DD" w14:textId="4F5D9302" w:rsidR="006817A5" w:rsidRDefault="00D161E1">
      <w:pPr>
        <w:pStyle w:val="TOC2"/>
        <w:rPr>
          <w:rFonts w:asciiTheme="minorHAnsi" w:eastAsiaTheme="minorEastAsia" w:hAnsiTheme="minorHAnsi" w:cstheme="minorBidi"/>
          <w:noProof/>
          <w:sz w:val="22"/>
          <w:szCs w:val="22"/>
          <w:lang w:eastAsia="en-AU"/>
        </w:rPr>
      </w:pPr>
      <w:hyperlink w:anchor="_Toc151559941" w:history="1">
        <w:r w:rsidR="006817A5" w:rsidRPr="00990F9D">
          <w:rPr>
            <w:rStyle w:val="Hyperlink"/>
            <w:noProof/>
          </w:rPr>
          <w:t>26.9</w:t>
        </w:r>
        <w:r w:rsidR="006817A5">
          <w:rPr>
            <w:rFonts w:asciiTheme="minorHAnsi" w:eastAsiaTheme="minorEastAsia" w:hAnsiTheme="minorHAnsi" w:cstheme="minorBidi"/>
            <w:noProof/>
            <w:sz w:val="22"/>
            <w:szCs w:val="22"/>
            <w:lang w:eastAsia="en-AU"/>
          </w:rPr>
          <w:tab/>
        </w:r>
        <w:r w:rsidR="006817A5" w:rsidRPr="00990F9D">
          <w:rPr>
            <w:rStyle w:val="Hyperlink"/>
            <w:noProof/>
          </w:rPr>
          <w:t>Exercise of rights</w:t>
        </w:r>
        <w:r w:rsidR="006817A5">
          <w:rPr>
            <w:noProof/>
            <w:webHidden/>
          </w:rPr>
          <w:tab/>
        </w:r>
        <w:r w:rsidR="006817A5">
          <w:rPr>
            <w:noProof/>
            <w:webHidden/>
          </w:rPr>
          <w:fldChar w:fldCharType="begin"/>
        </w:r>
        <w:r w:rsidR="006817A5">
          <w:rPr>
            <w:noProof/>
            <w:webHidden/>
          </w:rPr>
          <w:instrText xml:space="preserve"> PAGEREF _Toc151559941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05346FB7" w14:textId="0EE3763A" w:rsidR="006817A5" w:rsidRDefault="00D161E1">
      <w:pPr>
        <w:pStyle w:val="TOC2"/>
        <w:rPr>
          <w:rFonts w:asciiTheme="minorHAnsi" w:eastAsiaTheme="minorEastAsia" w:hAnsiTheme="minorHAnsi" w:cstheme="minorBidi"/>
          <w:noProof/>
          <w:sz w:val="22"/>
          <w:szCs w:val="22"/>
          <w:lang w:eastAsia="en-AU"/>
        </w:rPr>
      </w:pPr>
      <w:hyperlink w:anchor="_Toc151559942" w:history="1">
        <w:r w:rsidR="006817A5" w:rsidRPr="00990F9D">
          <w:rPr>
            <w:rStyle w:val="Hyperlink"/>
            <w:noProof/>
          </w:rPr>
          <w:t>26.10</w:t>
        </w:r>
        <w:r w:rsidR="006817A5">
          <w:rPr>
            <w:rFonts w:asciiTheme="minorHAnsi" w:eastAsiaTheme="minorEastAsia" w:hAnsiTheme="minorHAnsi" w:cstheme="minorBidi"/>
            <w:noProof/>
            <w:sz w:val="22"/>
            <w:szCs w:val="22"/>
            <w:lang w:eastAsia="en-AU"/>
          </w:rPr>
          <w:tab/>
        </w:r>
        <w:r w:rsidR="006817A5" w:rsidRPr="00990F9D">
          <w:rPr>
            <w:rStyle w:val="Hyperlink"/>
            <w:noProof/>
          </w:rPr>
          <w:t>Remedies cumulative</w:t>
        </w:r>
        <w:r w:rsidR="006817A5">
          <w:rPr>
            <w:noProof/>
            <w:webHidden/>
          </w:rPr>
          <w:tab/>
        </w:r>
        <w:r w:rsidR="006817A5">
          <w:rPr>
            <w:noProof/>
            <w:webHidden/>
          </w:rPr>
          <w:fldChar w:fldCharType="begin"/>
        </w:r>
        <w:r w:rsidR="006817A5">
          <w:rPr>
            <w:noProof/>
            <w:webHidden/>
          </w:rPr>
          <w:instrText xml:space="preserve"> PAGEREF _Toc151559942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47AE63AC" w14:textId="539C0127" w:rsidR="006817A5" w:rsidRDefault="00D161E1">
      <w:pPr>
        <w:pStyle w:val="TOC2"/>
        <w:rPr>
          <w:rFonts w:asciiTheme="minorHAnsi" w:eastAsiaTheme="minorEastAsia" w:hAnsiTheme="minorHAnsi" w:cstheme="minorBidi"/>
          <w:noProof/>
          <w:sz w:val="22"/>
          <w:szCs w:val="22"/>
          <w:lang w:eastAsia="en-AU"/>
        </w:rPr>
      </w:pPr>
      <w:hyperlink w:anchor="_Toc151559943" w:history="1">
        <w:r w:rsidR="006817A5" w:rsidRPr="00990F9D">
          <w:rPr>
            <w:rStyle w:val="Hyperlink"/>
            <w:noProof/>
          </w:rPr>
          <w:t>26.11</w:t>
        </w:r>
        <w:r w:rsidR="006817A5">
          <w:rPr>
            <w:rFonts w:asciiTheme="minorHAnsi" w:eastAsiaTheme="minorEastAsia" w:hAnsiTheme="minorHAnsi" w:cstheme="minorBidi"/>
            <w:noProof/>
            <w:sz w:val="22"/>
            <w:szCs w:val="22"/>
            <w:lang w:eastAsia="en-AU"/>
          </w:rPr>
          <w:tab/>
        </w:r>
        <w:r w:rsidR="006817A5" w:rsidRPr="00990F9D">
          <w:rPr>
            <w:rStyle w:val="Hyperlink"/>
            <w:noProof/>
          </w:rPr>
          <w:t>Entire agreement</w:t>
        </w:r>
        <w:r w:rsidR="006817A5">
          <w:rPr>
            <w:noProof/>
            <w:webHidden/>
          </w:rPr>
          <w:tab/>
        </w:r>
        <w:r w:rsidR="006817A5">
          <w:rPr>
            <w:noProof/>
            <w:webHidden/>
          </w:rPr>
          <w:fldChar w:fldCharType="begin"/>
        </w:r>
        <w:r w:rsidR="006817A5">
          <w:rPr>
            <w:noProof/>
            <w:webHidden/>
          </w:rPr>
          <w:instrText xml:space="preserve"> PAGEREF _Toc151559943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08328D10" w14:textId="4D78941D" w:rsidR="006817A5" w:rsidRDefault="00D161E1">
      <w:pPr>
        <w:pStyle w:val="TOC2"/>
        <w:rPr>
          <w:rFonts w:asciiTheme="minorHAnsi" w:eastAsiaTheme="minorEastAsia" w:hAnsiTheme="minorHAnsi" w:cstheme="minorBidi"/>
          <w:noProof/>
          <w:sz w:val="22"/>
          <w:szCs w:val="22"/>
          <w:lang w:eastAsia="en-AU"/>
        </w:rPr>
      </w:pPr>
      <w:hyperlink w:anchor="_Toc151559944" w:history="1">
        <w:r w:rsidR="006817A5" w:rsidRPr="00990F9D">
          <w:rPr>
            <w:rStyle w:val="Hyperlink"/>
            <w:noProof/>
          </w:rPr>
          <w:t>26.12</w:t>
        </w:r>
        <w:r w:rsidR="006817A5">
          <w:rPr>
            <w:rFonts w:asciiTheme="minorHAnsi" w:eastAsiaTheme="minorEastAsia" w:hAnsiTheme="minorHAnsi" w:cstheme="minorBidi"/>
            <w:noProof/>
            <w:sz w:val="22"/>
            <w:szCs w:val="22"/>
            <w:lang w:eastAsia="en-AU"/>
          </w:rPr>
          <w:tab/>
        </w:r>
        <w:r w:rsidR="006817A5" w:rsidRPr="00990F9D">
          <w:rPr>
            <w:rStyle w:val="Hyperlink"/>
            <w:noProof/>
          </w:rPr>
          <w:t>No reliance</w:t>
        </w:r>
        <w:r w:rsidR="006817A5">
          <w:rPr>
            <w:noProof/>
            <w:webHidden/>
          </w:rPr>
          <w:tab/>
        </w:r>
        <w:r w:rsidR="006817A5">
          <w:rPr>
            <w:noProof/>
            <w:webHidden/>
          </w:rPr>
          <w:fldChar w:fldCharType="begin"/>
        </w:r>
        <w:r w:rsidR="006817A5">
          <w:rPr>
            <w:noProof/>
            <w:webHidden/>
          </w:rPr>
          <w:instrText xml:space="preserve"> PAGEREF _Toc151559944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165A4E8B" w14:textId="576E6090" w:rsidR="006817A5" w:rsidRDefault="00D161E1">
      <w:pPr>
        <w:pStyle w:val="TOC2"/>
        <w:rPr>
          <w:rFonts w:asciiTheme="minorHAnsi" w:eastAsiaTheme="minorEastAsia" w:hAnsiTheme="minorHAnsi" w:cstheme="minorBidi"/>
          <w:noProof/>
          <w:sz w:val="22"/>
          <w:szCs w:val="22"/>
          <w:lang w:eastAsia="en-AU"/>
        </w:rPr>
      </w:pPr>
      <w:hyperlink w:anchor="_Toc151559945" w:history="1">
        <w:r w:rsidR="006817A5" w:rsidRPr="00990F9D">
          <w:rPr>
            <w:rStyle w:val="Hyperlink"/>
            <w:noProof/>
          </w:rPr>
          <w:t>26.13</w:t>
        </w:r>
        <w:r w:rsidR="006817A5">
          <w:rPr>
            <w:rFonts w:asciiTheme="minorHAnsi" w:eastAsiaTheme="minorEastAsia" w:hAnsiTheme="minorHAnsi" w:cstheme="minorBidi"/>
            <w:noProof/>
            <w:sz w:val="22"/>
            <w:szCs w:val="22"/>
            <w:lang w:eastAsia="en-AU"/>
          </w:rPr>
          <w:tab/>
        </w:r>
        <w:r w:rsidR="006817A5" w:rsidRPr="00990F9D">
          <w:rPr>
            <w:rStyle w:val="Hyperlink"/>
            <w:noProof/>
          </w:rPr>
          <w:t>Set-Off</w:t>
        </w:r>
        <w:r w:rsidR="006817A5">
          <w:rPr>
            <w:noProof/>
            <w:webHidden/>
          </w:rPr>
          <w:tab/>
        </w:r>
        <w:r w:rsidR="006817A5">
          <w:rPr>
            <w:noProof/>
            <w:webHidden/>
          </w:rPr>
          <w:fldChar w:fldCharType="begin"/>
        </w:r>
        <w:r w:rsidR="006817A5">
          <w:rPr>
            <w:noProof/>
            <w:webHidden/>
          </w:rPr>
          <w:instrText xml:space="preserve"> PAGEREF _Toc151559945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2183F906" w14:textId="4C522304" w:rsidR="006817A5" w:rsidRDefault="00D161E1">
      <w:pPr>
        <w:pStyle w:val="TOC2"/>
        <w:rPr>
          <w:rFonts w:asciiTheme="minorHAnsi" w:eastAsiaTheme="minorEastAsia" w:hAnsiTheme="minorHAnsi" w:cstheme="minorBidi"/>
          <w:noProof/>
          <w:sz w:val="22"/>
          <w:szCs w:val="22"/>
          <w:lang w:eastAsia="en-AU"/>
        </w:rPr>
      </w:pPr>
      <w:hyperlink w:anchor="_Toc151559946" w:history="1">
        <w:r w:rsidR="006817A5" w:rsidRPr="00990F9D">
          <w:rPr>
            <w:rStyle w:val="Hyperlink"/>
            <w:noProof/>
          </w:rPr>
          <w:t>26.14</w:t>
        </w:r>
        <w:r w:rsidR="006817A5">
          <w:rPr>
            <w:rFonts w:asciiTheme="minorHAnsi" w:eastAsiaTheme="minorEastAsia" w:hAnsiTheme="minorHAnsi" w:cstheme="minorBidi"/>
            <w:noProof/>
            <w:sz w:val="22"/>
            <w:szCs w:val="22"/>
            <w:lang w:eastAsia="en-AU"/>
          </w:rPr>
          <w:tab/>
        </w:r>
        <w:r w:rsidR="006817A5" w:rsidRPr="00990F9D">
          <w:rPr>
            <w:rStyle w:val="Hyperlink"/>
            <w:noProof/>
          </w:rPr>
          <w:t>Governing law and jurisdiction</w:t>
        </w:r>
        <w:r w:rsidR="006817A5">
          <w:rPr>
            <w:noProof/>
            <w:webHidden/>
          </w:rPr>
          <w:tab/>
        </w:r>
        <w:r w:rsidR="006817A5">
          <w:rPr>
            <w:noProof/>
            <w:webHidden/>
          </w:rPr>
          <w:fldChar w:fldCharType="begin"/>
        </w:r>
        <w:r w:rsidR="006817A5">
          <w:rPr>
            <w:noProof/>
            <w:webHidden/>
          </w:rPr>
          <w:instrText xml:space="preserve"> PAGEREF _Toc151559946 \h </w:instrText>
        </w:r>
        <w:r w:rsidR="006817A5">
          <w:rPr>
            <w:noProof/>
            <w:webHidden/>
          </w:rPr>
        </w:r>
        <w:r w:rsidR="006817A5">
          <w:rPr>
            <w:noProof/>
            <w:webHidden/>
          </w:rPr>
          <w:fldChar w:fldCharType="separate"/>
        </w:r>
        <w:r w:rsidR="006817A5">
          <w:rPr>
            <w:noProof/>
            <w:webHidden/>
          </w:rPr>
          <w:t>43</w:t>
        </w:r>
        <w:r w:rsidR="006817A5">
          <w:rPr>
            <w:noProof/>
            <w:webHidden/>
          </w:rPr>
          <w:fldChar w:fldCharType="end"/>
        </w:r>
      </w:hyperlink>
    </w:p>
    <w:p w14:paraId="5EF51C71" w14:textId="545B6449" w:rsidR="006817A5" w:rsidRDefault="00D161E1">
      <w:pPr>
        <w:pStyle w:val="TOC1"/>
        <w:rPr>
          <w:rFonts w:asciiTheme="minorHAnsi" w:eastAsiaTheme="minorEastAsia" w:hAnsiTheme="minorHAnsi" w:cstheme="minorBidi"/>
          <w:noProof/>
          <w:sz w:val="22"/>
          <w:szCs w:val="22"/>
          <w:lang w:eastAsia="en-AU"/>
        </w:rPr>
      </w:pPr>
      <w:hyperlink w:anchor="_Toc151559947" w:history="1">
        <w:r w:rsidR="006817A5" w:rsidRPr="00990F9D">
          <w:rPr>
            <w:rStyle w:val="Hyperlink"/>
            <w:noProof/>
          </w:rPr>
          <w:t>Schedule 1 – Company Details</w:t>
        </w:r>
        <w:r w:rsidR="006817A5">
          <w:rPr>
            <w:noProof/>
            <w:webHidden/>
          </w:rPr>
          <w:tab/>
        </w:r>
        <w:r w:rsidR="006817A5">
          <w:rPr>
            <w:noProof/>
            <w:webHidden/>
          </w:rPr>
          <w:fldChar w:fldCharType="begin"/>
        </w:r>
        <w:r w:rsidR="006817A5">
          <w:rPr>
            <w:noProof/>
            <w:webHidden/>
          </w:rPr>
          <w:instrText xml:space="preserve"> PAGEREF _Toc151559947 \h </w:instrText>
        </w:r>
        <w:r w:rsidR="006817A5">
          <w:rPr>
            <w:noProof/>
            <w:webHidden/>
          </w:rPr>
        </w:r>
        <w:r w:rsidR="006817A5">
          <w:rPr>
            <w:noProof/>
            <w:webHidden/>
          </w:rPr>
          <w:fldChar w:fldCharType="separate"/>
        </w:r>
        <w:r w:rsidR="006817A5">
          <w:rPr>
            <w:noProof/>
            <w:webHidden/>
          </w:rPr>
          <w:t>44</w:t>
        </w:r>
        <w:r w:rsidR="006817A5">
          <w:rPr>
            <w:noProof/>
            <w:webHidden/>
          </w:rPr>
          <w:fldChar w:fldCharType="end"/>
        </w:r>
      </w:hyperlink>
    </w:p>
    <w:p w14:paraId="7C50FCE7" w14:textId="683113B9" w:rsidR="006817A5" w:rsidRDefault="00D161E1">
      <w:pPr>
        <w:pStyle w:val="TOC1"/>
        <w:rPr>
          <w:rFonts w:asciiTheme="minorHAnsi" w:eastAsiaTheme="minorEastAsia" w:hAnsiTheme="minorHAnsi" w:cstheme="minorBidi"/>
          <w:noProof/>
          <w:sz w:val="22"/>
          <w:szCs w:val="22"/>
          <w:lang w:eastAsia="en-AU"/>
        </w:rPr>
      </w:pPr>
      <w:hyperlink w:anchor="_Toc151559948" w:history="1">
        <w:r w:rsidR="006817A5" w:rsidRPr="00990F9D">
          <w:rPr>
            <w:rStyle w:val="Hyperlink"/>
            <w:noProof/>
          </w:rPr>
          <w:t>Schedule 2 – Shareholders</w:t>
        </w:r>
        <w:r w:rsidR="006817A5">
          <w:rPr>
            <w:noProof/>
            <w:webHidden/>
          </w:rPr>
          <w:tab/>
        </w:r>
        <w:r w:rsidR="006817A5">
          <w:rPr>
            <w:noProof/>
            <w:webHidden/>
          </w:rPr>
          <w:fldChar w:fldCharType="begin"/>
        </w:r>
        <w:r w:rsidR="006817A5">
          <w:rPr>
            <w:noProof/>
            <w:webHidden/>
          </w:rPr>
          <w:instrText xml:space="preserve"> PAGEREF _Toc151559948 \h </w:instrText>
        </w:r>
        <w:r w:rsidR="006817A5">
          <w:rPr>
            <w:noProof/>
            <w:webHidden/>
          </w:rPr>
        </w:r>
        <w:r w:rsidR="006817A5">
          <w:rPr>
            <w:noProof/>
            <w:webHidden/>
          </w:rPr>
          <w:fldChar w:fldCharType="separate"/>
        </w:r>
        <w:r w:rsidR="006817A5">
          <w:rPr>
            <w:noProof/>
            <w:webHidden/>
          </w:rPr>
          <w:t>45</w:t>
        </w:r>
        <w:r w:rsidR="006817A5">
          <w:rPr>
            <w:noProof/>
            <w:webHidden/>
          </w:rPr>
          <w:fldChar w:fldCharType="end"/>
        </w:r>
      </w:hyperlink>
    </w:p>
    <w:p w14:paraId="4A0332A9" w14:textId="3B362E4D" w:rsidR="006817A5" w:rsidRDefault="00D161E1">
      <w:pPr>
        <w:pStyle w:val="TOC1"/>
        <w:rPr>
          <w:rFonts w:asciiTheme="minorHAnsi" w:eastAsiaTheme="minorEastAsia" w:hAnsiTheme="minorHAnsi" w:cstheme="minorBidi"/>
          <w:noProof/>
          <w:sz w:val="22"/>
          <w:szCs w:val="22"/>
          <w:lang w:eastAsia="en-AU"/>
        </w:rPr>
      </w:pPr>
      <w:hyperlink w:anchor="_Toc151559949" w:history="1">
        <w:r w:rsidR="006817A5" w:rsidRPr="00990F9D">
          <w:rPr>
            <w:rStyle w:val="Hyperlink"/>
            <w:noProof/>
          </w:rPr>
          <w:t>Schedule 3 – Shareholder Reserved Matters</w:t>
        </w:r>
        <w:r w:rsidR="006817A5">
          <w:rPr>
            <w:noProof/>
            <w:webHidden/>
          </w:rPr>
          <w:tab/>
        </w:r>
        <w:r w:rsidR="006817A5">
          <w:rPr>
            <w:noProof/>
            <w:webHidden/>
          </w:rPr>
          <w:fldChar w:fldCharType="begin"/>
        </w:r>
        <w:r w:rsidR="006817A5">
          <w:rPr>
            <w:noProof/>
            <w:webHidden/>
          </w:rPr>
          <w:instrText xml:space="preserve"> PAGEREF _Toc151559949 \h </w:instrText>
        </w:r>
        <w:r w:rsidR="006817A5">
          <w:rPr>
            <w:noProof/>
            <w:webHidden/>
          </w:rPr>
        </w:r>
        <w:r w:rsidR="006817A5">
          <w:rPr>
            <w:noProof/>
            <w:webHidden/>
          </w:rPr>
          <w:fldChar w:fldCharType="separate"/>
        </w:r>
        <w:r w:rsidR="006817A5">
          <w:rPr>
            <w:noProof/>
            <w:webHidden/>
          </w:rPr>
          <w:t>46</w:t>
        </w:r>
        <w:r w:rsidR="006817A5">
          <w:rPr>
            <w:noProof/>
            <w:webHidden/>
          </w:rPr>
          <w:fldChar w:fldCharType="end"/>
        </w:r>
      </w:hyperlink>
    </w:p>
    <w:p w14:paraId="77BB6A43" w14:textId="6A6D3623" w:rsidR="006817A5" w:rsidRDefault="00D161E1">
      <w:pPr>
        <w:pStyle w:val="TOC1"/>
        <w:rPr>
          <w:rFonts w:asciiTheme="minorHAnsi" w:eastAsiaTheme="minorEastAsia" w:hAnsiTheme="minorHAnsi" w:cstheme="minorBidi"/>
          <w:noProof/>
          <w:sz w:val="22"/>
          <w:szCs w:val="22"/>
          <w:lang w:eastAsia="en-AU"/>
        </w:rPr>
      </w:pPr>
      <w:hyperlink w:anchor="_Toc151559950" w:history="1">
        <w:r w:rsidR="006817A5" w:rsidRPr="00990F9D">
          <w:rPr>
            <w:rStyle w:val="Hyperlink"/>
            <w:noProof/>
          </w:rPr>
          <w:t>Schedule 4 – Deed Poll of Accession</w:t>
        </w:r>
        <w:r w:rsidR="006817A5">
          <w:rPr>
            <w:noProof/>
            <w:webHidden/>
          </w:rPr>
          <w:tab/>
        </w:r>
        <w:r w:rsidR="006817A5">
          <w:rPr>
            <w:noProof/>
            <w:webHidden/>
          </w:rPr>
          <w:fldChar w:fldCharType="begin"/>
        </w:r>
        <w:r w:rsidR="006817A5">
          <w:rPr>
            <w:noProof/>
            <w:webHidden/>
          </w:rPr>
          <w:instrText xml:space="preserve"> PAGEREF _Toc151559950 \h </w:instrText>
        </w:r>
        <w:r w:rsidR="006817A5">
          <w:rPr>
            <w:noProof/>
            <w:webHidden/>
          </w:rPr>
        </w:r>
        <w:r w:rsidR="006817A5">
          <w:rPr>
            <w:noProof/>
            <w:webHidden/>
          </w:rPr>
          <w:fldChar w:fldCharType="separate"/>
        </w:r>
        <w:r w:rsidR="006817A5">
          <w:rPr>
            <w:noProof/>
            <w:webHidden/>
          </w:rPr>
          <w:t>48</w:t>
        </w:r>
        <w:r w:rsidR="006817A5">
          <w:rPr>
            <w:noProof/>
            <w:webHidden/>
          </w:rPr>
          <w:fldChar w:fldCharType="end"/>
        </w:r>
      </w:hyperlink>
    </w:p>
    <w:p w14:paraId="6BE8899E" w14:textId="147E8C19" w:rsidR="006817A5" w:rsidRDefault="00D161E1">
      <w:pPr>
        <w:pStyle w:val="TOC1"/>
        <w:rPr>
          <w:rFonts w:asciiTheme="minorHAnsi" w:eastAsiaTheme="minorEastAsia" w:hAnsiTheme="minorHAnsi" w:cstheme="minorBidi"/>
          <w:noProof/>
          <w:sz w:val="22"/>
          <w:szCs w:val="22"/>
          <w:lang w:eastAsia="en-AU"/>
        </w:rPr>
      </w:pPr>
      <w:hyperlink w:anchor="_Toc151559951" w:history="1">
        <w:r w:rsidR="006817A5" w:rsidRPr="00990F9D">
          <w:rPr>
            <w:rStyle w:val="Hyperlink"/>
            <w:noProof/>
          </w:rPr>
          <w:t>Schedule 5 – Indigenous Participation Standard</w:t>
        </w:r>
        <w:r w:rsidR="006817A5">
          <w:rPr>
            <w:noProof/>
            <w:webHidden/>
          </w:rPr>
          <w:tab/>
        </w:r>
        <w:r w:rsidR="006817A5">
          <w:rPr>
            <w:noProof/>
            <w:webHidden/>
          </w:rPr>
          <w:fldChar w:fldCharType="begin"/>
        </w:r>
        <w:r w:rsidR="006817A5">
          <w:rPr>
            <w:noProof/>
            <w:webHidden/>
          </w:rPr>
          <w:instrText xml:space="preserve"> PAGEREF _Toc151559951 \h </w:instrText>
        </w:r>
        <w:r w:rsidR="006817A5">
          <w:rPr>
            <w:noProof/>
            <w:webHidden/>
          </w:rPr>
        </w:r>
        <w:r w:rsidR="006817A5">
          <w:rPr>
            <w:noProof/>
            <w:webHidden/>
          </w:rPr>
          <w:fldChar w:fldCharType="separate"/>
        </w:r>
        <w:r w:rsidR="006817A5">
          <w:rPr>
            <w:noProof/>
            <w:webHidden/>
          </w:rPr>
          <w:t>50</w:t>
        </w:r>
        <w:r w:rsidR="006817A5">
          <w:rPr>
            <w:noProof/>
            <w:webHidden/>
          </w:rPr>
          <w:fldChar w:fldCharType="end"/>
        </w:r>
      </w:hyperlink>
    </w:p>
    <w:p w14:paraId="52F46736" w14:textId="6CE143B1" w:rsidR="006817A5" w:rsidRDefault="00D161E1">
      <w:pPr>
        <w:pStyle w:val="TOC1"/>
        <w:rPr>
          <w:rFonts w:asciiTheme="minorHAnsi" w:eastAsiaTheme="minorEastAsia" w:hAnsiTheme="minorHAnsi" w:cstheme="minorBidi"/>
          <w:noProof/>
          <w:sz w:val="22"/>
          <w:szCs w:val="22"/>
          <w:lang w:eastAsia="en-AU"/>
        </w:rPr>
      </w:pPr>
      <w:hyperlink w:anchor="_Toc151559952" w:history="1">
        <w:r w:rsidR="006817A5" w:rsidRPr="00990F9D">
          <w:rPr>
            <w:rStyle w:val="Hyperlink"/>
            <w:bCs/>
            <w:noProof/>
          </w:rPr>
          <w:t>Schedule 6 – Sal</w:t>
        </w:r>
        <w:r w:rsidR="006817A5" w:rsidRPr="00990F9D">
          <w:rPr>
            <w:rStyle w:val="Hyperlink"/>
            <w:bCs/>
            <w:noProof/>
          </w:rPr>
          <w:t>e</w:t>
        </w:r>
        <w:r w:rsidR="006817A5" w:rsidRPr="00990F9D">
          <w:rPr>
            <w:rStyle w:val="Hyperlink"/>
            <w:bCs/>
            <w:noProof/>
          </w:rPr>
          <w:t xml:space="preserve"> Process</w:t>
        </w:r>
        <w:r w:rsidR="006817A5">
          <w:rPr>
            <w:noProof/>
            <w:webHidden/>
          </w:rPr>
          <w:tab/>
        </w:r>
        <w:r w:rsidR="006817A5">
          <w:rPr>
            <w:noProof/>
            <w:webHidden/>
          </w:rPr>
          <w:fldChar w:fldCharType="begin"/>
        </w:r>
        <w:r w:rsidR="006817A5">
          <w:rPr>
            <w:noProof/>
            <w:webHidden/>
          </w:rPr>
          <w:instrText xml:space="preserve"> PAGEREF _Toc151559952 \h </w:instrText>
        </w:r>
        <w:r w:rsidR="006817A5">
          <w:rPr>
            <w:noProof/>
            <w:webHidden/>
          </w:rPr>
        </w:r>
        <w:r w:rsidR="006817A5">
          <w:rPr>
            <w:noProof/>
            <w:webHidden/>
          </w:rPr>
          <w:fldChar w:fldCharType="separate"/>
        </w:r>
        <w:r w:rsidR="006817A5">
          <w:rPr>
            <w:noProof/>
            <w:webHidden/>
          </w:rPr>
          <w:t>51</w:t>
        </w:r>
        <w:r w:rsidR="006817A5">
          <w:rPr>
            <w:noProof/>
            <w:webHidden/>
          </w:rPr>
          <w:fldChar w:fldCharType="end"/>
        </w:r>
      </w:hyperlink>
    </w:p>
    <w:p w14:paraId="1B5A21E4" w14:textId="0528635B" w:rsidR="005F386D" w:rsidRPr="005F386D" w:rsidRDefault="008E1A3B" w:rsidP="005F386D">
      <w:pPr>
        <w:tabs>
          <w:tab w:val="center" w:pos="4513"/>
        </w:tabs>
        <w:sectPr w:rsidR="005F386D" w:rsidRPr="005F386D" w:rsidSect="007019FA">
          <w:headerReference w:type="even" r:id="rId13"/>
          <w:headerReference w:type="default" r:id="rId14"/>
          <w:footerReference w:type="default" r:id="rId15"/>
          <w:headerReference w:type="first" r:id="rId16"/>
          <w:pgSz w:w="11906" w:h="16838"/>
          <w:pgMar w:top="1440" w:right="1440" w:bottom="1440" w:left="1440" w:header="708" w:footer="596" w:gutter="0"/>
          <w:pgNumType w:fmt="lowerRoman" w:start="1"/>
          <w:cols w:space="708"/>
          <w:docGrid w:linePitch="360"/>
        </w:sectPr>
      </w:pPr>
      <w:r>
        <w:fldChar w:fldCharType="end"/>
      </w:r>
    </w:p>
    <w:bookmarkEnd w:id="3"/>
    <w:p w14:paraId="77B32A07" w14:textId="25832C02" w:rsidR="0063661D" w:rsidRPr="00CF2949" w:rsidRDefault="0063661D" w:rsidP="00CF2949">
      <w:pPr>
        <w:pStyle w:val="Title"/>
      </w:pPr>
      <w:r w:rsidRPr="00CF2949">
        <w:lastRenderedPageBreak/>
        <w:t>Shareholders Deed</w:t>
      </w:r>
    </w:p>
    <w:p w14:paraId="12B87692" w14:textId="389E49A7" w:rsidR="00AC0B3A" w:rsidRPr="00CF2949" w:rsidRDefault="00AC0B3A" w:rsidP="00CF2949">
      <w:pPr>
        <w:pStyle w:val="BodyText"/>
        <w:tabs>
          <w:tab w:val="left" w:pos="6237"/>
        </w:tabs>
      </w:pPr>
      <w:r w:rsidRPr="00CF2949">
        <w:t>Date</w:t>
      </w:r>
      <w:r w:rsidRPr="00CF2949">
        <w:tab/>
      </w:r>
      <w:r w:rsidRPr="00CF2949">
        <w:fldChar w:fldCharType="begin"/>
      </w:r>
      <w:r w:rsidRPr="00CF2949">
        <w:instrText xml:space="preserve"> DATE  \@ "yyyy" \* MERGEFORMAT </w:instrText>
      </w:r>
      <w:r w:rsidRPr="00CF2949">
        <w:fldChar w:fldCharType="separate"/>
      </w:r>
      <w:r w:rsidR="00EF08AD">
        <w:rPr>
          <w:noProof/>
        </w:rPr>
        <w:t>2023</w:t>
      </w:r>
      <w:r w:rsidRPr="00CF2949">
        <w:fldChar w:fldCharType="end"/>
      </w:r>
    </w:p>
    <w:p w14:paraId="49A989E4" w14:textId="77777777" w:rsidR="00AC0B3A" w:rsidRPr="00CC3E75" w:rsidRDefault="00AC0B3A" w:rsidP="00CF2949">
      <w:pPr>
        <w:pStyle w:val="Title"/>
        <w:rPr>
          <w:sz w:val="24"/>
          <w:szCs w:val="48"/>
        </w:rPr>
      </w:pPr>
      <w:r w:rsidRPr="00CC3E75">
        <w:rPr>
          <w:sz w:val="24"/>
          <w:szCs w:val="48"/>
        </w:rPr>
        <w:t>Parties</w:t>
      </w:r>
    </w:p>
    <w:tbl>
      <w:tblPr>
        <w:tblW w:w="0" w:type="auto"/>
        <w:tblLook w:val="04A0" w:firstRow="1" w:lastRow="0" w:firstColumn="1" w:lastColumn="0" w:noHBand="0" w:noVBand="1"/>
      </w:tblPr>
      <w:tblGrid>
        <w:gridCol w:w="2210"/>
        <w:gridCol w:w="6817"/>
      </w:tblGrid>
      <w:tr w:rsidR="00290580" w:rsidRPr="00D73866" w14:paraId="3FC15771" w14:textId="77777777" w:rsidTr="00506228">
        <w:tc>
          <w:tcPr>
            <w:tcW w:w="2235" w:type="dxa"/>
          </w:tcPr>
          <w:p w14:paraId="081BDB47" w14:textId="77777777" w:rsidR="00290580" w:rsidRPr="00CC3E75" w:rsidRDefault="00603E6C" w:rsidP="00880942">
            <w:pPr>
              <w:pStyle w:val="PartyName"/>
              <w:rPr>
                <w:szCs w:val="18"/>
              </w:rPr>
            </w:pPr>
            <w:bookmarkStart w:id="4" w:name="PartyType"/>
            <w:bookmarkEnd w:id="4"/>
            <w:r w:rsidRPr="00CC3E75">
              <w:rPr>
                <w:szCs w:val="18"/>
              </w:rPr>
              <w:t>Company</w:t>
            </w:r>
          </w:p>
        </w:tc>
        <w:tc>
          <w:tcPr>
            <w:tcW w:w="7008" w:type="dxa"/>
          </w:tcPr>
          <w:p w14:paraId="2FB7F867" w14:textId="0536E318" w:rsidR="00290580" w:rsidRPr="00CC3E75" w:rsidRDefault="007E52C0" w:rsidP="00880942">
            <w:pPr>
              <w:pStyle w:val="PartyInfo"/>
            </w:pPr>
            <w:bookmarkStart w:id="5" w:name="PartyNameAndInfo"/>
            <w:bookmarkEnd w:id="5"/>
            <w:r w:rsidRPr="00CC3E75">
              <w:t xml:space="preserve">The company </w:t>
            </w:r>
            <w:r w:rsidR="002021C2" w:rsidRPr="00CC3E75">
              <w:t>specified in </w:t>
            </w:r>
            <w:r w:rsidR="002021C2" w:rsidRPr="00CC3E75">
              <w:fldChar w:fldCharType="begin"/>
            </w:r>
            <w:r w:rsidR="002021C2" w:rsidRPr="00CC3E75">
              <w:instrText xml:space="preserve"> REF _Ref135811175 \r \h </w:instrText>
            </w:r>
            <w:r w:rsidR="00CC3E75">
              <w:instrText xml:space="preserve"> \* MERGEFORMAT </w:instrText>
            </w:r>
            <w:r w:rsidR="002021C2" w:rsidRPr="00CC3E75">
              <w:fldChar w:fldCharType="separate"/>
            </w:r>
            <w:r w:rsidR="006817A5">
              <w:t>Schedule 1</w:t>
            </w:r>
            <w:r w:rsidR="002021C2" w:rsidRPr="00CC3E75">
              <w:fldChar w:fldCharType="end"/>
            </w:r>
          </w:p>
        </w:tc>
      </w:tr>
      <w:tr w:rsidR="00603E6C" w:rsidRPr="00D73866" w14:paraId="3A48A77A" w14:textId="77777777" w:rsidTr="00506228">
        <w:tc>
          <w:tcPr>
            <w:tcW w:w="2235" w:type="dxa"/>
          </w:tcPr>
          <w:p w14:paraId="77446396" w14:textId="2FA36FE8" w:rsidR="00603E6C" w:rsidRPr="00CC3E75" w:rsidRDefault="00603E6C" w:rsidP="00880942">
            <w:pPr>
              <w:pStyle w:val="PartyName"/>
              <w:rPr>
                <w:szCs w:val="18"/>
              </w:rPr>
            </w:pPr>
            <w:r w:rsidRPr="00CC3E75">
              <w:rPr>
                <w:szCs w:val="18"/>
              </w:rPr>
              <w:t>Shareholders</w:t>
            </w:r>
          </w:p>
        </w:tc>
        <w:tc>
          <w:tcPr>
            <w:tcW w:w="7008" w:type="dxa"/>
          </w:tcPr>
          <w:p w14:paraId="15AD7405" w14:textId="5686E05E" w:rsidR="00603E6C" w:rsidRPr="00CC3E75" w:rsidRDefault="00603E6C" w:rsidP="00880942">
            <w:pPr>
              <w:pStyle w:val="PartyInfo"/>
            </w:pPr>
            <w:r w:rsidRPr="00CC3E75">
              <w:t>The parties specified as Shareholders in</w:t>
            </w:r>
            <w:r w:rsidR="0028112E">
              <w:t> </w:t>
            </w:r>
            <w:r w:rsidR="0028112E">
              <w:fldChar w:fldCharType="begin"/>
            </w:r>
            <w:r w:rsidR="0028112E">
              <w:instrText xml:space="preserve"> REF _Ref148694016 \r \h </w:instrText>
            </w:r>
            <w:r w:rsidR="0028112E">
              <w:fldChar w:fldCharType="separate"/>
            </w:r>
            <w:r w:rsidR="006817A5">
              <w:t>Schedule 2</w:t>
            </w:r>
            <w:r w:rsidR="0028112E">
              <w:fldChar w:fldCharType="end"/>
            </w:r>
            <w:r w:rsidRPr="00CC3E75">
              <w:t xml:space="preserve"> (each a Shareholder)</w:t>
            </w:r>
          </w:p>
        </w:tc>
      </w:tr>
    </w:tbl>
    <w:p w14:paraId="104DCDFD" w14:textId="77777777" w:rsidR="00AC0B3A" w:rsidRPr="00CC3E75" w:rsidRDefault="00AC0B3A" w:rsidP="00CF2949">
      <w:pPr>
        <w:pStyle w:val="Title"/>
        <w:rPr>
          <w:sz w:val="24"/>
          <w:szCs w:val="48"/>
        </w:rPr>
      </w:pPr>
      <w:bookmarkStart w:id="6" w:name="Recitals"/>
      <w:r w:rsidRPr="00CC3E75">
        <w:rPr>
          <w:sz w:val="24"/>
          <w:szCs w:val="48"/>
        </w:rPr>
        <w:t>Recitals</w:t>
      </w:r>
    </w:p>
    <w:p w14:paraId="13E40E26" w14:textId="1A47C5B8" w:rsidR="00603E6C" w:rsidRPr="00880942" w:rsidRDefault="00603E6C" w:rsidP="006C601A">
      <w:pPr>
        <w:pStyle w:val="BodyText"/>
        <w:numPr>
          <w:ilvl w:val="0"/>
          <w:numId w:val="22"/>
        </w:numPr>
        <w:ind w:hanging="720"/>
      </w:pPr>
      <w:bookmarkStart w:id="7" w:name="RecitalsText"/>
      <w:bookmarkEnd w:id="7"/>
      <w:r w:rsidRPr="00880942">
        <w:t>The Company is a limited liability</w:t>
      </w:r>
      <w:r w:rsidR="00561B05" w:rsidRPr="00880942">
        <w:t xml:space="preserve"> </w:t>
      </w:r>
      <w:r w:rsidR="00EE3725" w:rsidRPr="00880942">
        <w:t xml:space="preserve">proprietary </w:t>
      </w:r>
      <w:r w:rsidRPr="00880942">
        <w:t>company limited by shares with further details as set out in</w:t>
      </w:r>
      <w:r w:rsidR="0028112E">
        <w:t> </w:t>
      </w:r>
      <w:r w:rsidR="0028112E">
        <w:fldChar w:fldCharType="begin"/>
      </w:r>
      <w:r w:rsidR="0028112E">
        <w:instrText xml:space="preserve"> REF _Ref148694001 \r \h </w:instrText>
      </w:r>
      <w:r w:rsidR="0028112E">
        <w:fldChar w:fldCharType="separate"/>
      </w:r>
      <w:r w:rsidR="006817A5">
        <w:t>Schedule 1</w:t>
      </w:r>
      <w:r w:rsidR="0028112E">
        <w:fldChar w:fldCharType="end"/>
      </w:r>
      <w:r w:rsidRPr="00880942">
        <w:t>.</w:t>
      </w:r>
    </w:p>
    <w:p w14:paraId="2EFF73DD" w14:textId="0D28739F" w:rsidR="00603E6C" w:rsidRPr="00880942" w:rsidRDefault="00603E6C" w:rsidP="006C601A">
      <w:pPr>
        <w:pStyle w:val="BodyText"/>
        <w:numPr>
          <w:ilvl w:val="0"/>
          <w:numId w:val="22"/>
        </w:numPr>
        <w:ind w:hanging="720"/>
      </w:pPr>
      <w:r w:rsidRPr="00880942">
        <w:t>As of the Effective Date, the Shares in the Company will be held by the Shareholders as set out in</w:t>
      </w:r>
      <w:r w:rsidR="0028112E">
        <w:t> </w:t>
      </w:r>
      <w:r w:rsidR="0028112E">
        <w:fldChar w:fldCharType="begin"/>
      </w:r>
      <w:r w:rsidR="0028112E">
        <w:instrText xml:space="preserve"> REF _Ref148694007 \r \h </w:instrText>
      </w:r>
      <w:r w:rsidR="0028112E">
        <w:fldChar w:fldCharType="separate"/>
      </w:r>
      <w:r w:rsidR="006817A5">
        <w:t>Schedule 2</w:t>
      </w:r>
      <w:r w:rsidR="0028112E">
        <w:fldChar w:fldCharType="end"/>
      </w:r>
      <w:r w:rsidRPr="00880942">
        <w:t>.</w:t>
      </w:r>
    </w:p>
    <w:p w14:paraId="4CA87B18" w14:textId="5AE893DA" w:rsidR="006554C8" w:rsidRPr="00880942" w:rsidRDefault="006554C8" w:rsidP="006C601A">
      <w:pPr>
        <w:pStyle w:val="BodyText"/>
        <w:numPr>
          <w:ilvl w:val="0"/>
          <w:numId w:val="22"/>
        </w:numPr>
        <w:ind w:hanging="720"/>
      </w:pPr>
      <w:r w:rsidRPr="00880942">
        <w:t xml:space="preserve">The Company intends to operate as an Indigenous Business and become a </w:t>
      </w:r>
      <w:r w:rsidR="00877BF8">
        <w:t xml:space="preserve">Supply Nation </w:t>
      </w:r>
      <w:r w:rsidRPr="00880942">
        <w:t>[</w:t>
      </w:r>
      <w:r w:rsidRPr="00B05992">
        <w:rPr>
          <w:highlight w:val="yellow"/>
        </w:rPr>
        <w:t>Certified</w:t>
      </w:r>
      <w:r w:rsidR="00B05992" w:rsidRPr="00747BDD">
        <w:rPr>
          <w:highlight w:val="yellow"/>
        </w:rPr>
        <w:t xml:space="preserve"> / </w:t>
      </w:r>
      <w:r w:rsidRPr="00747BDD">
        <w:rPr>
          <w:highlight w:val="yellow"/>
        </w:rPr>
        <w:t>Registered</w:t>
      </w:r>
      <w:r w:rsidRPr="00880942">
        <w:t>] Business.</w:t>
      </w:r>
    </w:p>
    <w:p w14:paraId="190CB7A2" w14:textId="2980C5A8" w:rsidR="00603E6C" w:rsidRPr="00880942" w:rsidRDefault="00603E6C" w:rsidP="006C601A">
      <w:pPr>
        <w:pStyle w:val="BodyText"/>
        <w:numPr>
          <w:ilvl w:val="0"/>
          <w:numId w:val="22"/>
        </w:numPr>
        <w:ind w:hanging="720"/>
      </w:pPr>
      <w:r w:rsidRPr="00880942">
        <w:t xml:space="preserve">The parties wish to regulate the ownership, funding, management, control and business activities of </w:t>
      </w:r>
      <w:r w:rsidR="00506228" w:rsidRPr="00880942">
        <w:t xml:space="preserve">the Company </w:t>
      </w:r>
      <w:r w:rsidRPr="00880942">
        <w:t>on the terms and subject to the conditions set out in this deed.</w:t>
      </w:r>
    </w:p>
    <w:bookmarkEnd w:id="6"/>
    <w:p w14:paraId="17ED8D3B" w14:textId="1FA65BBD" w:rsidR="00A11FBB" w:rsidRPr="00880942" w:rsidRDefault="00A11FBB" w:rsidP="00880942">
      <w:pPr>
        <w:pStyle w:val="BodyText"/>
        <w:keepNext/>
        <w:rPr>
          <w:b/>
          <w:bCs/>
        </w:rPr>
      </w:pPr>
      <w:r w:rsidRPr="00880942">
        <w:rPr>
          <w:b/>
          <w:bCs/>
        </w:rPr>
        <w:t xml:space="preserve">This </w:t>
      </w:r>
      <w:r w:rsidR="007B34FC" w:rsidRPr="00880942">
        <w:rPr>
          <w:b/>
          <w:bCs/>
        </w:rPr>
        <w:fldChar w:fldCharType="begin"/>
      </w:r>
      <w:r w:rsidR="007B34FC" w:rsidRPr="00880942">
        <w:rPr>
          <w:b/>
          <w:bCs/>
        </w:rPr>
        <w:instrText xml:space="preserve"> if </w:instrText>
      </w:r>
      <w:r w:rsidR="007B34FC" w:rsidRPr="00880942">
        <w:rPr>
          <w:b/>
          <w:bCs/>
        </w:rPr>
        <w:fldChar w:fldCharType="begin"/>
      </w:r>
      <w:r w:rsidR="007B34FC" w:rsidRPr="00880942">
        <w:rPr>
          <w:b/>
          <w:bCs/>
        </w:rPr>
        <w:instrText xml:space="preserve"> DocumentType </w:instrText>
      </w:r>
      <w:r w:rsidR="007B34FC" w:rsidRPr="00880942">
        <w:rPr>
          <w:b/>
          <w:bCs/>
        </w:rPr>
        <w:fldChar w:fldCharType="separate"/>
      </w:r>
      <w:r w:rsidR="006817A5">
        <w:instrText>Deed</w:instrText>
      </w:r>
      <w:r w:rsidR="007B34FC" w:rsidRPr="00880942">
        <w:rPr>
          <w:b/>
          <w:bCs/>
        </w:rPr>
        <w:fldChar w:fldCharType="end"/>
      </w:r>
      <w:r w:rsidR="007B34FC" w:rsidRPr="00880942">
        <w:rPr>
          <w:b/>
          <w:bCs/>
        </w:rPr>
        <w:instrText xml:space="preserve"> = "Agreement" "agreement" "deed" </w:instrText>
      </w:r>
      <w:r w:rsidR="007B34FC" w:rsidRPr="00880942">
        <w:rPr>
          <w:b/>
          <w:bCs/>
        </w:rPr>
        <w:fldChar w:fldCharType="separate"/>
      </w:r>
      <w:r w:rsidR="00EF08AD" w:rsidRPr="00880942">
        <w:rPr>
          <w:b/>
          <w:bCs/>
          <w:noProof/>
        </w:rPr>
        <w:t>deed</w:t>
      </w:r>
      <w:r w:rsidR="007B34FC" w:rsidRPr="00880942">
        <w:rPr>
          <w:b/>
          <w:bCs/>
        </w:rPr>
        <w:fldChar w:fldCharType="end"/>
      </w:r>
      <w:r w:rsidR="007B34FC" w:rsidRPr="00880942">
        <w:rPr>
          <w:b/>
          <w:bCs/>
        </w:rPr>
        <w:t xml:space="preserve"> </w:t>
      </w:r>
      <w:r w:rsidRPr="00880942">
        <w:rPr>
          <w:b/>
          <w:bCs/>
        </w:rPr>
        <w:t>provides</w:t>
      </w:r>
    </w:p>
    <w:p w14:paraId="0F4FDFF0" w14:textId="77777777" w:rsidR="00AC0B3A" w:rsidRPr="00880942" w:rsidRDefault="00AC0B3A" w:rsidP="006C601A">
      <w:pPr>
        <w:pStyle w:val="Heading1"/>
        <w:numPr>
          <w:ilvl w:val="0"/>
          <w:numId w:val="21"/>
        </w:numPr>
        <w:rPr>
          <w:szCs w:val="24"/>
        </w:rPr>
      </w:pPr>
      <w:bookmarkStart w:id="8" w:name="_Toc414352452"/>
      <w:bookmarkStart w:id="9" w:name="_Toc418854529"/>
      <w:bookmarkStart w:id="10" w:name="_Ref25082978"/>
      <w:bookmarkStart w:id="11" w:name="_Toc99021494"/>
      <w:bookmarkStart w:id="12" w:name="_Toc151559817"/>
      <w:r w:rsidRPr="00880942">
        <w:rPr>
          <w:szCs w:val="24"/>
        </w:rPr>
        <w:t>Definitions and interpretation</w:t>
      </w:r>
      <w:bookmarkEnd w:id="8"/>
      <w:bookmarkEnd w:id="9"/>
      <w:bookmarkEnd w:id="10"/>
      <w:bookmarkEnd w:id="11"/>
      <w:bookmarkEnd w:id="12"/>
    </w:p>
    <w:p w14:paraId="064EA2F4" w14:textId="77777777" w:rsidR="00AC0B3A" w:rsidRPr="00880942" w:rsidRDefault="00AC0B3A" w:rsidP="006C601A">
      <w:pPr>
        <w:pStyle w:val="Heading2"/>
      </w:pPr>
      <w:bookmarkStart w:id="13" w:name="_Toc414352453"/>
      <w:bookmarkStart w:id="14" w:name="_Toc418854530"/>
      <w:bookmarkStart w:id="15" w:name="_Toc99021495"/>
      <w:bookmarkStart w:id="16" w:name="_Toc151559818"/>
      <w:r w:rsidRPr="00880942">
        <w:t>Definitions</w:t>
      </w:r>
      <w:bookmarkEnd w:id="13"/>
      <w:bookmarkEnd w:id="14"/>
      <w:bookmarkEnd w:id="15"/>
      <w:bookmarkEnd w:id="16"/>
    </w:p>
    <w:p w14:paraId="11CE16ED" w14:textId="1F7DA15F" w:rsidR="00ED3FE4" w:rsidRPr="00880942" w:rsidRDefault="00ED3FE4" w:rsidP="002C568B">
      <w:pPr>
        <w:pStyle w:val="BodyTextIndent"/>
      </w:pPr>
      <w:bookmarkStart w:id="17" w:name="_Toc418854531"/>
      <w:r w:rsidRPr="00880942">
        <w:t>The following definitions and rules of interpretation apply in this deed</w:t>
      </w:r>
      <w:r w:rsidR="00913264">
        <w:t>:</w:t>
      </w:r>
      <w:r w:rsidRPr="00880942">
        <w:t xml:space="preserve"> </w:t>
      </w:r>
    </w:p>
    <w:p w14:paraId="2A5242FD" w14:textId="01E487AE" w:rsidR="00D44EA2" w:rsidRPr="00F23C91" w:rsidRDefault="00D44EA2" w:rsidP="006C601A">
      <w:pPr>
        <w:pStyle w:val="S2Heading1"/>
        <w:rPr>
          <w:color w:val="000000" w:themeColor="text1"/>
          <w:szCs w:val="22"/>
        </w:rPr>
      </w:pPr>
      <w:bookmarkStart w:id="18" w:name="_Hlk98943088"/>
      <w:r w:rsidRPr="00F23C91">
        <w:rPr>
          <w:b/>
          <w:color w:val="000000" w:themeColor="text1"/>
          <w:szCs w:val="22"/>
        </w:rPr>
        <w:t>Accepting Shareholder</w:t>
      </w:r>
      <w:r w:rsidRPr="00F23C91">
        <w:rPr>
          <w:color w:val="000000" w:themeColor="text1"/>
          <w:szCs w:val="22"/>
        </w:rPr>
        <w:t xml:space="preserve"> </w:t>
      </w:r>
      <w:r w:rsidR="00894074" w:rsidRPr="00F23C91">
        <w:rPr>
          <w:color w:val="000000" w:themeColor="text1"/>
          <w:szCs w:val="22"/>
        </w:rPr>
        <w:t xml:space="preserve">has </w:t>
      </w:r>
      <w:r w:rsidRPr="00F23C91">
        <w:rPr>
          <w:color w:val="000000" w:themeColor="text1"/>
          <w:szCs w:val="22"/>
        </w:rPr>
        <w:t xml:space="preserve">the </w:t>
      </w:r>
      <w:r w:rsidR="00913264" w:rsidRPr="00F23C91">
        <w:rPr>
          <w:color w:val="000000" w:themeColor="text1"/>
          <w:szCs w:val="22"/>
        </w:rPr>
        <w:t xml:space="preserve">meaning </w:t>
      </w:r>
      <w:r w:rsidRPr="00F23C91">
        <w:rPr>
          <w:color w:val="000000" w:themeColor="text1"/>
          <w:szCs w:val="22"/>
        </w:rPr>
        <w:t>given in clause</w:t>
      </w:r>
      <w:r w:rsidR="00913264" w:rsidRPr="00F23C91">
        <w:rPr>
          <w:color w:val="000000" w:themeColor="text1"/>
          <w:szCs w:val="22"/>
        </w:rPr>
        <w:t> </w:t>
      </w:r>
      <w:r w:rsidR="00913264" w:rsidRPr="00F23C91">
        <w:rPr>
          <w:color w:val="000000" w:themeColor="text1"/>
          <w:szCs w:val="22"/>
        </w:rPr>
        <w:fldChar w:fldCharType="begin"/>
      </w:r>
      <w:r w:rsidR="00913264" w:rsidRPr="00F23C91">
        <w:rPr>
          <w:color w:val="000000" w:themeColor="text1"/>
          <w:szCs w:val="22"/>
        </w:rPr>
        <w:instrText xml:space="preserve"> REF _Ref25165397 \w \h </w:instrText>
      </w:r>
      <w:r w:rsidR="00913264" w:rsidRPr="00F23C91">
        <w:rPr>
          <w:color w:val="000000" w:themeColor="text1"/>
          <w:szCs w:val="22"/>
        </w:rPr>
      </w:r>
      <w:r w:rsidR="00913264" w:rsidRPr="00F23C91">
        <w:rPr>
          <w:color w:val="000000" w:themeColor="text1"/>
          <w:szCs w:val="22"/>
        </w:rPr>
        <w:fldChar w:fldCharType="separate"/>
      </w:r>
      <w:r w:rsidR="006817A5">
        <w:rPr>
          <w:color w:val="000000" w:themeColor="text1"/>
          <w:szCs w:val="22"/>
        </w:rPr>
        <w:t>15.4(a)</w:t>
      </w:r>
      <w:r w:rsidR="00913264" w:rsidRPr="00F23C91">
        <w:rPr>
          <w:color w:val="000000" w:themeColor="text1"/>
          <w:szCs w:val="22"/>
        </w:rPr>
        <w:fldChar w:fldCharType="end"/>
      </w:r>
      <w:r w:rsidR="003E1D2F" w:rsidRPr="00F23C91">
        <w:rPr>
          <w:color w:val="000000" w:themeColor="text1"/>
          <w:szCs w:val="22"/>
        </w:rPr>
        <w:t>.</w:t>
      </w:r>
    </w:p>
    <w:bookmarkEnd w:id="17"/>
    <w:p w14:paraId="7FB2E426" w14:textId="77777777" w:rsidR="00DE5DE0" w:rsidRPr="007406BD" w:rsidRDefault="00DE5DE0" w:rsidP="006C601A">
      <w:pPr>
        <w:pStyle w:val="S2Heading1"/>
        <w:rPr>
          <w:color w:val="000000" w:themeColor="text1"/>
          <w:szCs w:val="22"/>
        </w:rPr>
      </w:pPr>
      <w:r w:rsidRPr="00F23C91">
        <w:rPr>
          <w:b/>
          <w:bCs/>
          <w:color w:val="000000" w:themeColor="text1"/>
          <w:szCs w:val="22"/>
        </w:rPr>
        <w:t>Accounting Standards</w:t>
      </w:r>
      <w:r w:rsidRPr="00F23C91">
        <w:rPr>
          <w:color w:val="000000" w:themeColor="text1"/>
          <w:szCs w:val="22"/>
        </w:rPr>
        <w:t xml:space="preserve"> </w:t>
      </w:r>
      <w:bookmarkStart w:id="19" w:name="_Hlk114584214"/>
      <w:r w:rsidRPr="00F23C91">
        <w:rPr>
          <w:color w:val="000000" w:themeColor="text1"/>
          <w:szCs w:val="22"/>
        </w:rPr>
        <w:t xml:space="preserve">means the Australian equivalent to the International Financial Reporting Standards as approved by the Australian Accounting Standards Board and other </w:t>
      </w:r>
      <w:r w:rsidRPr="007406BD">
        <w:rPr>
          <w:color w:val="000000" w:themeColor="text1"/>
          <w:szCs w:val="22"/>
        </w:rPr>
        <w:t>authoritative pronouncements of the Australian Accounting Standards Board.</w:t>
      </w:r>
      <w:bookmarkEnd w:id="19"/>
    </w:p>
    <w:p w14:paraId="12573364" w14:textId="5E9678EC" w:rsidR="00A3130E" w:rsidRPr="007406BD" w:rsidRDefault="00A3130E" w:rsidP="006C601A">
      <w:pPr>
        <w:pStyle w:val="S2Heading1"/>
        <w:rPr>
          <w:color w:val="000000" w:themeColor="text1"/>
          <w:szCs w:val="22"/>
        </w:rPr>
      </w:pPr>
      <w:r w:rsidRPr="007406BD">
        <w:rPr>
          <w:b/>
          <w:bCs/>
          <w:color w:val="000000" w:themeColor="text1"/>
          <w:szCs w:val="22"/>
        </w:rPr>
        <w:t>Amended Offer</w:t>
      </w:r>
      <w:r w:rsidRPr="007406BD">
        <w:rPr>
          <w:color w:val="000000" w:themeColor="text1"/>
          <w:szCs w:val="22"/>
        </w:rPr>
        <w:t xml:space="preserve"> has the meaning given in clause </w:t>
      </w:r>
      <w:r w:rsidRPr="007406BD">
        <w:rPr>
          <w:color w:val="000000" w:themeColor="text1"/>
          <w:szCs w:val="22"/>
        </w:rPr>
        <w:fldChar w:fldCharType="begin"/>
      </w:r>
      <w:r w:rsidRPr="007406BD">
        <w:rPr>
          <w:color w:val="000000" w:themeColor="text1"/>
          <w:szCs w:val="22"/>
        </w:rPr>
        <w:instrText xml:space="preserve"> REF _Ref135832920 \w \h </w:instrText>
      </w:r>
      <w:r w:rsidR="007406BD">
        <w:rPr>
          <w:color w:val="000000" w:themeColor="text1"/>
          <w:szCs w:val="22"/>
        </w:rPr>
        <w:instrText xml:space="preserve"> \* MERGEFORMAT </w:instrText>
      </w:r>
      <w:r w:rsidRPr="007406BD">
        <w:rPr>
          <w:color w:val="000000" w:themeColor="text1"/>
          <w:szCs w:val="22"/>
        </w:rPr>
      </w:r>
      <w:r w:rsidRPr="007406BD">
        <w:rPr>
          <w:color w:val="000000" w:themeColor="text1"/>
          <w:szCs w:val="22"/>
        </w:rPr>
        <w:fldChar w:fldCharType="separate"/>
      </w:r>
      <w:r w:rsidR="006817A5">
        <w:rPr>
          <w:color w:val="000000" w:themeColor="text1"/>
          <w:szCs w:val="22"/>
        </w:rPr>
        <w:t>15.2(f)</w:t>
      </w:r>
      <w:r w:rsidRPr="007406BD">
        <w:rPr>
          <w:color w:val="000000" w:themeColor="text1"/>
          <w:szCs w:val="22"/>
        </w:rPr>
        <w:fldChar w:fldCharType="end"/>
      </w:r>
      <w:r w:rsidRPr="007406BD">
        <w:rPr>
          <w:color w:val="000000" w:themeColor="text1"/>
          <w:szCs w:val="22"/>
        </w:rPr>
        <w:t>.</w:t>
      </w:r>
    </w:p>
    <w:p w14:paraId="680624A3" w14:textId="0AA35D01" w:rsidR="00AB0AD4" w:rsidRPr="007406BD" w:rsidRDefault="00AB0AD4" w:rsidP="006C601A">
      <w:pPr>
        <w:pStyle w:val="S2Heading1"/>
        <w:rPr>
          <w:color w:val="000000" w:themeColor="text1"/>
          <w:szCs w:val="22"/>
        </w:rPr>
      </w:pPr>
      <w:r w:rsidRPr="007406BD">
        <w:rPr>
          <w:b/>
          <w:bCs/>
          <w:color w:val="000000" w:themeColor="text1"/>
          <w:szCs w:val="22"/>
        </w:rPr>
        <w:t>Authorised Representative</w:t>
      </w:r>
      <w:r w:rsidRPr="007406BD">
        <w:rPr>
          <w:color w:val="000000" w:themeColor="text1"/>
          <w:szCs w:val="22"/>
        </w:rPr>
        <w:t xml:space="preserve"> has the meaning given in clause </w:t>
      </w:r>
      <w:r w:rsidRPr="007406BD">
        <w:rPr>
          <w:color w:val="000000" w:themeColor="text1"/>
          <w:szCs w:val="22"/>
        </w:rPr>
        <w:fldChar w:fldCharType="begin"/>
      </w:r>
      <w:r w:rsidRPr="007406BD">
        <w:rPr>
          <w:color w:val="000000" w:themeColor="text1"/>
          <w:szCs w:val="22"/>
        </w:rPr>
        <w:instrText xml:space="preserve"> REF _Ref25242493 \w \h </w:instrText>
      </w:r>
      <w:r w:rsidR="007406BD">
        <w:rPr>
          <w:color w:val="000000" w:themeColor="text1"/>
          <w:szCs w:val="22"/>
        </w:rPr>
        <w:instrText xml:space="preserve"> \* MERGEFORMAT </w:instrText>
      </w:r>
      <w:r w:rsidRPr="007406BD">
        <w:rPr>
          <w:color w:val="000000" w:themeColor="text1"/>
          <w:szCs w:val="22"/>
        </w:rPr>
      </w:r>
      <w:r w:rsidRPr="007406BD">
        <w:rPr>
          <w:color w:val="000000" w:themeColor="text1"/>
          <w:szCs w:val="22"/>
        </w:rPr>
        <w:fldChar w:fldCharType="separate"/>
      </w:r>
      <w:r w:rsidR="006817A5">
        <w:rPr>
          <w:color w:val="000000" w:themeColor="text1"/>
          <w:szCs w:val="22"/>
        </w:rPr>
        <w:t>19.3</w:t>
      </w:r>
      <w:r w:rsidRPr="007406BD">
        <w:rPr>
          <w:color w:val="000000" w:themeColor="text1"/>
          <w:szCs w:val="22"/>
        </w:rPr>
        <w:fldChar w:fldCharType="end"/>
      </w:r>
      <w:r w:rsidRPr="007406BD">
        <w:rPr>
          <w:color w:val="000000" w:themeColor="text1"/>
          <w:szCs w:val="22"/>
        </w:rPr>
        <w:t>.</w:t>
      </w:r>
    </w:p>
    <w:p w14:paraId="34D72EB9" w14:textId="6401E715" w:rsidR="00D44EA2" w:rsidRPr="007406BD" w:rsidRDefault="00D44EA2" w:rsidP="006C601A">
      <w:pPr>
        <w:pStyle w:val="S2Heading1"/>
        <w:rPr>
          <w:color w:val="000000" w:themeColor="text1"/>
          <w:szCs w:val="22"/>
        </w:rPr>
      </w:pPr>
      <w:r w:rsidRPr="007406BD">
        <w:rPr>
          <w:b/>
          <w:color w:val="000000" w:themeColor="text1"/>
          <w:szCs w:val="22"/>
        </w:rPr>
        <w:t>Board</w:t>
      </w:r>
      <w:r w:rsidRPr="007406BD">
        <w:rPr>
          <w:color w:val="000000" w:themeColor="text1"/>
          <w:szCs w:val="22"/>
        </w:rPr>
        <w:t xml:space="preserve"> means the board of directors of the Company as constituted from time to time.</w:t>
      </w:r>
    </w:p>
    <w:p w14:paraId="2756C7C3" w14:textId="2F542B48" w:rsidR="00D44EA2" w:rsidRPr="00F23C91" w:rsidRDefault="00D44EA2" w:rsidP="006C601A">
      <w:pPr>
        <w:pStyle w:val="S2Heading1"/>
        <w:rPr>
          <w:color w:val="000000" w:themeColor="text1"/>
          <w:szCs w:val="22"/>
        </w:rPr>
      </w:pPr>
      <w:r w:rsidRPr="007406BD">
        <w:rPr>
          <w:b/>
          <w:color w:val="000000" w:themeColor="text1"/>
          <w:szCs w:val="22"/>
        </w:rPr>
        <w:t>Business</w:t>
      </w:r>
      <w:r w:rsidRPr="007406BD">
        <w:rPr>
          <w:color w:val="000000" w:themeColor="text1"/>
          <w:szCs w:val="22"/>
        </w:rPr>
        <w:t xml:space="preserve"> means the business of the Company as described</w:t>
      </w:r>
      <w:r w:rsidRPr="00F23C91">
        <w:rPr>
          <w:color w:val="000000" w:themeColor="text1"/>
          <w:szCs w:val="22"/>
        </w:rPr>
        <w:t xml:space="preserve"> in</w:t>
      </w:r>
      <w:r w:rsidR="00202C8D" w:rsidRPr="00F23C91">
        <w:rPr>
          <w:color w:val="000000" w:themeColor="text1"/>
          <w:szCs w:val="22"/>
        </w:rPr>
        <w:t> </w:t>
      </w:r>
      <w:r w:rsidR="00202C8D" w:rsidRPr="00F23C91">
        <w:rPr>
          <w:color w:val="000000" w:themeColor="text1"/>
          <w:szCs w:val="22"/>
        </w:rPr>
        <w:fldChar w:fldCharType="begin"/>
      </w:r>
      <w:r w:rsidR="00202C8D" w:rsidRPr="00F23C91">
        <w:rPr>
          <w:color w:val="000000" w:themeColor="text1"/>
          <w:szCs w:val="22"/>
        </w:rPr>
        <w:instrText xml:space="preserve"> REF _Ref135811175 \r \h </w:instrText>
      </w:r>
      <w:r w:rsidR="00202C8D" w:rsidRPr="00F23C91">
        <w:rPr>
          <w:color w:val="000000" w:themeColor="text1"/>
          <w:szCs w:val="22"/>
        </w:rPr>
      </w:r>
      <w:r w:rsidR="00202C8D" w:rsidRPr="00F23C91">
        <w:rPr>
          <w:color w:val="000000" w:themeColor="text1"/>
          <w:szCs w:val="22"/>
        </w:rPr>
        <w:fldChar w:fldCharType="separate"/>
      </w:r>
      <w:r w:rsidR="006817A5">
        <w:rPr>
          <w:color w:val="000000" w:themeColor="text1"/>
          <w:szCs w:val="22"/>
        </w:rPr>
        <w:t>Schedule 1</w:t>
      </w:r>
      <w:r w:rsidR="00202C8D" w:rsidRPr="00F23C91">
        <w:rPr>
          <w:color w:val="000000" w:themeColor="text1"/>
          <w:szCs w:val="22"/>
        </w:rPr>
        <w:fldChar w:fldCharType="end"/>
      </w:r>
      <w:r w:rsidRPr="00F23C91">
        <w:rPr>
          <w:color w:val="000000" w:themeColor="text1"/>
          <w:szCs w:val="22"/>
        </w:rPr>
        <w:t xml:space="preserve"> of this deed, as varied from time to time in accordance with this deed.</w:t>
      </w:r>
    </w:p>
    <w:p w14:paraId="473A4A59" w14:textId="338EF378" w:rsidR="00D44EA2" w:rsidRPr="00F23C91" w:rsidRDefault="00D44EA2" w:rsidP="006C601A">
      <w:pPr>
        <w:pStyle w:val="S2Heading1"/>
        <w:rPr>
          <w:color w:val="000000" w:themeColor="text1"/>
          <w:szCs w:val="22"/>
        </w:rPr>
      </w:pPr>
      <w:r w:rsidRPr="00F23C91">
        <w:rPr>
          <w:b/>
          <w:color w:val="000000" w:themeColor="text1"/>
          <w:szCs w:val="22"/>
        </w:rPr>
        <w:t>Business Day</w:t>
      </w:r>
      <w:r w:rsidRPr="00F23C91">
        <w:rPr>
          <w:color w:val="000000" w:themeColor="text1"/>
          <w:szCs w:val="22"/>
        </w:rPr>
        <w:t xml:space="preserve"> means a day on which banks are open for business in </w:t>
      </w:r>
      <w:r w:rsidR="00B05992" w:rsidRPr="00F23C91">
        <w:rPr>
          <w:color w:val="000000" w:themeColor="text1"/>
          <w:szCs w:val="22"/>
        </w:rPr>
        <w:t>the capital city of the State in which the Company</w:t>
      </w:r>
      <w:r w:rsidR="002C2A4F" w:rsidRPr="00F23C91">
        <w:rPr>
          <w:color w:val="000000" w:themeColor="text1"/>
          <w:szCs w:val="22"/>
        </w:rPr>
        <w:t>’s</w:t>
      </w:r>
      <w:r w:rsidR="00B05992" w:rsidRPr="00F23C91">
        <w:rPr>
          <w:color w:val="000000" w:themeColor="text1"/>
          <w:szCs w:val="22"/>
        </w:rPr>
        <w:t xml:space="preserve"> registered office</w:t>
      </w:r>
      <w:r w:rsidR="002C2A4F" w:rsidRPr="00F23C91">
        <w:rPr>
          <w:color w:val="000000" w:themeColor="text1"/>
          <w:szCs w:val="22"/>
        </w:rPr>
        <w:t xml:space="preserve"> is located</w:t>
      </w:r>
      <w:r w:rsidRPr="00F23C91">
        <w:rPr>
          <w:color w:val="000000" w:themeColor="text1"/>
          <w:szCs w:val="22"/>
        </w:rPr>
        <w:t>, other than a Saturday, Sunday or public holiday in that city.</w:t>
      </w:r>
    </w:p>
    <w:p w14:paraId="5BB3C098" w14:textId="2EB6717A" w:rsidR="002C2A4F" w:rsidRPr="00F23C91" w:rsidRDefault="002C2A4F" w:rsidP="006C601A">
      <w:pPr>
        <w:pStyle w:val="S2Heading1"/>
        <w:rPr>
          <w:rFonts w:asciiTheme="minorHAnsi" w:hAnsiTheme="minorHAnsi" w:cstheme="minorHAnsi"/>
          <w:color w:val="000000" w:themeColor="text1"/>
          <w:szCs w:val="22"/>
        </w:rPr>
      </w:pPr>
      <w:r w:rsidRPr="00F23C91">
        <w:rPr>
          <w:rFonts w:asciiTheme="minorHAnsi" w:hAnsiTheme="minorHAnsi" w:cstheme="minorHAnsi"/>
          <w:b/>
          <w:bCs/>
          <w:color w:val="000000" w:themeColor="text1"/>
          <w:szCs w:val="22"/>
        </w:rPr>
        <w:t>Business Hours Period</w:t>
      </w:r>
      <w:r w:rsidRPr="00F23C91">
        <w:rPr>
          <w:rFonts w:asciiTheme="minorHAnsi" w:hAnsiTheme="minorHAnsi" w:cstheme="minorHAnsi"/>
          <w:color w:val="000000" w:themeColor="text1"/>
          <w:szCs w:val="22"/>
        </w:rPr>
        <w:t xml:space="preserve"> has the meaning given in clause </w:t>
      </w:r>
      <w:r w:rsidRPr="00F23C91">
        <w:rPr>
          <w:rFonts w:asciiTheme="minorHAnsi" w:hAnsiTheme="minorHAnsi" w:cstheme="minorHAnsi"/>
          <w:color w:val="000000" w:themeColor="text1"/>
          <w:szCs w:val="22"/>
        </w:rPr>
        <w:fldChar w:fldCharType="begin"/>
      </w:r>
      <w:r w:rsidRPr="00F23C91">
        <w:rPr>
          <w:rFonts w:asciiTheme="minorHAnsi" w:hAnsiTheme="minorHAnsi" w:cstheme="minorHAnsi"/>
          <w:color w:val="000000" w:themeColor="text1"/>
          <w:szCs w:val="22"/>
        </w:rPr>
        <w:instrText xml:space="preserve"> REF _Ref135852241 \w \h </w:instrText>
      </w:r>
      <w:r w:rsidRPr="00F23C91">
        <w:rPr>
          <w:rFonts w:asciiTheme="minorHAnsi" w:hAnsiTheme="minorHAnsi" w:cstheme="minorHAnsi"/>
          <w:color w:val="000000" w:themeColor="text1"/>
          <w:szCs w:val="22"/>
        </w:rPr>
      </w:r>
      <w:r w:rsidRPr="00F23C91">
        <w:rPr>
          <w:rFonts w:asciiTheme="minorHAnsi" w:hAnsiTheme="minorHAnsi" w:cstheme="minorHAnsi"/>
          <w:color w:val="000000" w:themeColor="text1"/>
          <w:szCs w:val="22"/>
        </w:rPr>
        <w:fldChar w:fldCharType="separate"/>
      </w:r>
      <w:r w:rsidR="006817A5">
        <w:rPr>
          <w:rFonts w:asciiTheme="minorHAnsi" w:hAnsiTheme="minorHAnsi" w:cstheme="minorHAnsi"/>
          <w:color w:val="000000" w:themeColor="text1"/>
          <w:szCs w:val="22"/>
        </w:rPr>
        <w:t>25.2(b)</w:t>
      </w:r>
      <w:r w:rsidRPr="00F23C91">
        <w:rPr>
          <w:rFonts w:asciiTheme="minorHAnsi" w:hAnsiTheme="minorHAnsi" w:cstheme="minorHAnsi"/>
          <w:color w:val="000000" w:themeColor="text1"/>
          <w:szCs w:val="22"/>
        </w:rPr>
        <w:fldChar w:fldCharType="end"/>
      </w:r>
      <w:r w:rsidRPr="00F23C91">
        <w:rPr>
          <w:rFonts w:asciiTheme="minorHAnsi" w:hAnsiTheme="minorHAnsi" w:cstheme="minorHAnsi"/>
          <w:color w:val="000000" w:themeColor="text1"/>
          <w:szCs w:val="22"/>
        </w:rPr>
        <w:t>.</w:t>
      </w:r>
    </w:p>
    <w:p w14:paraId="2AF4D688" w14:textId="3E5FB481" w:rsidR="00925D6D" w:rsidRPr="00F23C91" w:rsidRDefault="007945C8" w:rsidP="006C601A">
      <w:pPr>
        <w:pStyle w:val="S2Heading1"/>
        <w:rPr>
          <w:rFonts w:asciiTheme="minorHAnsi" w:hAnsiTheme="minorHAnsi" w:cstheme="minorHAnsi"/>
          <w:color w:val="000000" w:themeColor="text1"/>
          <w:szCs w:val="22"/>
        </w:rPr>
      </w:pPr>
      <w:r w:rsidRPr="00F23C91">
        <w:rPr>
          <w:rFonts w:asciiTheme="minorHAnsi" w:hAnsiTheme="minorHAnsi" w:cstheme="minorHAnsi"/>
          <w:b/>
          <w:color w:val="000000" w:themeColor="text1"/>
          <w:szCs w:val="22"/>
        </w:rPr>
        <w:lastRenderedPageBreak/>
        <w:t>Business Plan</w:t>
      </w:r>
      <w:r w:rsidRPr="00F23C91">
        <w:rPr>
          <w:rFonts w:asciiTheme="minorHAnsi" w:hAnsiTheme="minorHAnsi" w:cstheme="minorHAnsi"/>
          <w:color w:val="000000" w:themeColor="text1"/>
          <w:szCs w:val="22"/>
        </w:rPr>
        <w:t xml:space="preserve"> means the business plan of the Company approved in accordance with clause</w:t>
      </w:r>
      <w:r w:rsidR="008E1A3B" w:rsidRPr="00F23C91">
        <w:rPr>
          <w:rFonts w:asciiTheme="minorHAnsi" w:hAnsiTheme="minorHAnsi" w:cstheme="minorHAnsi"/>
          <w:color w:val="000000" w:themeColor="text1"/>
          <w:szCs w:val="22"/>
        </w:rPr>
        <w:t> </w:t>
      </w:r>
      <w:r w:rsidR="00925D6D" w:rsidRPr="00F23C91">
        <w:rPr>
          <w:rFonts w:asciiTheme="minorHAnsi" w:hAnsiTheme="minorHAnsi" w:cstheme="minorHAnsi"/>
          <w:color w:val="000000" w:themeColor="text1"/>
          <w:szCs w:val="22"/>
        </w:rPr>
        <w:fldChar w:fldCharType="begin"/>
      </w:r>
      <w:r w:rsidR="00925D6D" w:rsidRPr="00F23C91">
        <w:rPr>
          <w:rFonts w:asciiTheme="minorHAnsi" w:hAnsiTheme="minorHAnsi" w:cstheme="minorHAnsi"/>
          <w:color w:val="000000" w:themeColor="text1"/>
          <w:szCs w:val="22"/>
        </w:rPr>
        <w:instrText xml:space="preserve"> REF _Ref135821278 \w \h </w:instrText>
      </w:r>
      <w:r w:rsidR="00925D6D" w:rsidRPr="00F23C91">
        <w:rPr>
          <w:rFonts w:asciiTheme="minorHAnsi" w:hAnsiTheme="minorHAnsi" w:cstheme="minorHAnsi"/>
          <w:color w:val="000000" w:themeColor="text1"/>
          <w:szCs w:val="22"/>
        </w:rPr>
      </w:r>
      <w:r w:rsidR="00925D6D" w:rsidRPr="00F23C91">
        <w:rPr>
          <w:rFonts w:asciiTheme="minorHAnsi" w:hAnsiTheme="minorHAnsi" w:cstheme="minorHAnsi"/>
          <w:color w:val="000000" w:themeColor="text1"/>
          <w:szCs w:val="22"/>
        </w:rPr>
        <w:fldChar w:fldCharType="separate"/>
      </w:r>
      <w:r w:rsidR="006817A5">
        <w:rPr>
          <w:rFonts w:asciiTheme="minorHAnsi" w:hAnsiTheme="minorHAnsi" w:cstheme="minorHAnsi"/>
          <w:color w:val="000000" w:themeColor="text1"/>
          <w:szCs w:val="22"/>
        </w:rPr>
        <w:t>6.1</w:t>
      </w:r>
      <w:r w:rsidR="00925D6D" w:rsidRPr="00F23C91">
        <w:rPr>
          <w:rFonts w:asciiTheme="minorHAnsi" w:hAnsiTheme="minorHAnsi" w:cstheme="minorHAnsi"/>
          <w:color w:val="000000" w:themeColor="text1"/>
          <w:szCs w:val="22"/>
        </w:rPr>
        <w:fldChar w:fldCharType="end"/>
      </w:r>
      <w:r w:rsidRPr="00F23C91">
        <w:rPr>
          <w:rFonts w:asciiTheme="minorHAnsi" w:hAnsiTheme="minorHAnsi" w:cstheme="minorHAnsi"/>
          <w:color w:val="000000" w:themeColor="text1"/>
          <w:szCs w:val="22"/>
        </w:rPr>
        <w:t xml:space="preserve"> from time to time</w:t>
      </w:r>
      <w:r w:rsidR="00925D6D" w:rsidRPr="00F23C91">
        <w:rPr>
          <w:rFonts w:asciiTheme="minorHAnsi" w:hAnsiTheme="minorHAnsi" w:cstheme="minorHAnsi"/>
          <w:color w:val="000000" w:themeColor="text1"/>
          <w:szCs w:val="22"/>
        </w:rPr>
        <w:t xml:space="preserve"> and which must: </w:t>
      </w:r>
    </w:p>
    <w:p w14:paraId="3B7C8A7D" w14:textId="332927AB" w:rsidR="00925D6D" w:rsidRPr="00F23C91" w:rsidRDefault="00925D6D" w:rsidP="006C601A">
      <w:pPr>
        <w:pStyle w:val="S2Heading2"/>
        <w:rPr>
          <w:color w:val="000000" w:themeColor="text1"/>
        </w:rPr>
      </w:pPr>
      <w:r w:rsidRPr="00F23C91">
        <w:rPr>
          <w:color w:val="000000" w:themeColor="text1"/>
        </w:rPr>
        <w:t>have regard to the Indigenous Participation Plan;</w:t>
      </w:r>
    </w:p>
    <w:p w14:paraId="4CE3ABEE" w14:textId="027C05BD" w:rsidR="00925D6D" w:rsidRPr="00F23C91" w:rsidRDefault="00925D6D" w:rsidP="006C601A">
      <w:pPr>
        <w:pStyle w:val="S2Heading2"/>
        <w:rPr>
          <w:color w:val="000000" w:themeColor="text1"/>
        </w:rPr>
      </w:pPr>
      <w:r w:rsidRPr="00F23C91">
        <w:rPr>
          <w:color w:val="000000" w:themeColor="text1"/>
        </w:rPr>
        <w:t>incorporate an Indigenous Participation Plan; and</w:t>
      </w:r>
    </w:p>
    <w:p w14:paraId="28635021" w14:textId="77777777" w:rsidR="00573506" w:rsidRPr="00F23C91" w:rsidRDefault="00925D6D" w:rsidP="006C601A">
      <w:pPr>
        <w:pStyle w:val="S2Heading2"/>
        <w:rPr>
          <w:color w:val="000000" w:themeColor="text1"/>
        </w:rPr>
      </w:pPr>
      <w:r w:rsidRPr="00F23C91">
        <w:rPr>
          <w:color w:val="000000" w:themeColor="text1"/>
        </w:rPr>
        <w:t>include</w:t>
      </w:r>
      <w:r w:rsidR="00573506" w:rsidRPr="00F23C91">
        <w:rPr>
          <w:color w:val="000000" w:themeColor="text1"/>
        </w:rPr>
        <w:t>:</w:t>
      </w:r>
      <w:r w:rsidRPr="00F23C91">
        <w:rPr>
          <w:color w:val="000000" w:themeColor="text1"/>
        </w:rPr>
        <w:t xml:space="preserve"> </w:t>
      </w:r>
    </w:p>
    <w:p w14:paraId="4D0C9B9A" w14:textId="39B6BED1" w:rsidR="00573506" w:rsidRPr="00F23C91" w:rsidRDefault="00573506" w:rsidP="006C601A">
      <w:pPr>
        <w:pStyle w:val="S2Heading3"/>
        <w:rPr>
          <w:color w:val="000000" w:themeColor="text1"/>
        </w:rPr>
      </w:pPr>
      <w:r w:rsidRPr="00F23C91">
        <w:rPr>
          <w:color w:val="000000" w:themeColor="text1"/>
        </w:rPr>
        <w:t>a budget for the relevant Financial Year; and</w:t>
      </w:r>
    </w:p>
    <w:p w14:paraId="36A13C33" w14:textId="5E1C85A9" w:rsidR="00632F41" w:rsidRPr="00F23C91" w:rsidRDefault="00925D6D" w:rsidP="006C601A">
      <w:pPr>
        <w:pStyle w:val="S2Heading3"/>
        <w:rPr>
          <w:color w:val="000000" w:themeColor="text1"/>
        </w:rPr>
      </w:pPr>
      <w:r w:rsidRPr="00F23C91">
        <w:rPr>
          <w:color w:val="000000" w:themeColor="text1"/>
        </w:rPr>
        <w:t xml:space="preserve">the fees expected to be charged to the Company under any </w:t>
      </w:r>
      <w:r w:rsidR="008D3669" w:rsidRPr="00F23C91">
        <w:rPr>
          <w:color w:val="000000" w:themeColor="text1"/>
        </w:rPr>
        <w:t xml:space="preserve">Management </w:t>
      </w:r>
      <w:r w:rsidRPr="00F23C91">
        <w:rPr>
          <w:color w:val="000000" w:themeColor="text1"/>
        </w:rPr>
        <w:t>Agreement</w:t>
      </w:r>
      <w:r w:rsidR="00573506" w:rsidRPr="00F23C91">
        <w:rPr>
          <w:color w:val="000000" w:themeColor="text1"/>
        </w:rPr>
        <w:t xml:space="preserve"> during the relevant Financial Year</w:t>
      </w:r>
      <w:r w:rsidR="007945C8" w:rsidRPr="00F23C91">
        <w:rPr>
          <w:color w:val="000000" w:themeColor="text1"/>
        </w:rPr>
        <w:t>.</w:t>
      </w:r>
    </w:p>
    <w:p w14:paraId="09148AF4" w14:textId="11D8AFED" w:rsidR="006554C8" w:rsidRPr="00F23C91" w:rsidRDefault="006554C8" w:rsidP="006C601A">
      <w:pPr>
        <w:pStyle w:val="S2Heading1"/>
        <w:rPr>
          <w:rFonts w:asciiTheme="minorHAnsi" w:hAnsiTheme="minorHAnsi" w:cstheme="minorHAnsi"/>
          <w:color w:val="000000" w:themeColor="text1"/>
          <w:szCs w:val="22"/>
        </w:rPr>
      </w:pPr>
      <w:r w:rsidRPr="00185906">
        <w:rPr>
          <w:b/>
          <w:i/>
          <w:iCs/>
          <w:color w:val="000000" w:themeColor="text1"/>
          <w:szCs w:val="22"/>
          <w:highlight w:val="yellow"/>
        </w:rPr>
        <w:t xml:space="preserve">[Option – use if Supply Nation </w:t>
      </w:r>
      <w:proofErr w:type="gramStart"/>
      <w:r w:rsidR="008950D8" w:rsidRPr="00185906">
        <w:rPr>
          <w:b/>
          <w:i/>
          <w:iCs/>
          <w:color w:val="000000" w:themeColor="text1"/>
          <w:szCs w:val="22"/>
          <w:highlight w:val="yellow"/>
        </w:rPr>
        <w:t>C</w:t>
      </w:r>
      <w:r w:rsidRPr="00185906">
        <w:rPr>
          <w:b/>
          <w:i/>
          <w:iCs/>
          <w:color w:val="000000" w:themeColor="text1"/>
          <w:szCs w:val="22"/>
          <w:highlight w:val="yellow"/>
        </w:rPr>
        <w:t>ertified]</w:t>
      </w:r>
      <w:r w:rsidRPr="00F23C91">
        <w:rPr>
          <w:b/>
          <w:color w:val="000000" w:themeColor="text1"/>
          <w:szCs w:val="22"/>
        </w:rPr>
        <w:t>Certification</w:t>
      </w:r>
      <w:proofErr w:type="gramEnd"/>
      <w:r w:rsidRPr="00F23C91">
        <w:rPr>
          <w:b/>
          <w:color w:val="000000" w:themeColor="text1"/>
          <w:szCs w:val="22"/>
        </w:rPr>
        <w:t xml:space="preserve"> Criteria</w:t>
      </w:r>
      <w:r w:rsidRPr="00F23C91">
        <w:rPr>
          <w:color w:val="000000" w:themeColor="text1"/>
          <w:szCs w:val="22"/>
        </w:rPr>
        <w:t xml:space="preserve"> means the certification criteria that must be satisfied to be </w:t>
      </w:r>
      <w:r w:rsidR="005462AC" w:rsidRPr="00F23C91">
        <w:rPr>
          <w:color w:val="000000" w:themeColor="text1"/>
          <w:szCs w:val="22"/>
        </w:rPr>
        <w:t>verified</w:t>
      </w:r>
      <w:r w:rsidR="00B05992" w:rsidRPr="00F23C91">
        <w:rPr>
          <w:color w:val="000000" w:themeColor="text1"/>
          <w:szCs w:val="22"/>
        </w:rPr>
        <w:t xml:space="preserve"> as </w:t>
      </w:r>
      <w:r w:rsidRPr="00F23C91">
        <w:rPr>
          <w:color w:val="000000" w:themeColor="text1"/>
          <w:szCs w:val="22"/>
        </w:rPr>
        <w:t xml:space="preserve">a </w:t>
      </w:r>
      <w:r w:rsidR="00B05992" w:rsidRPr="00F23C91">
        <w:rPr>
          <w:color w:val="000000" w:themeColor="text1"/>
          <w:szCs w:val="22"/>
        </w:rPr>
        <w:t>“</w:t>
      </w:r>
      <w:r w:rsidRPr="00F23C91">
        <w:rPr>
          <w:color w:val="000000" w:themeColor="text1"/>
          <w:szCs w:val="22"/>
        </w:rPr>
        <w:t>Certified Business</w:t>
      </w:r>
      <w:r w:rsidR="00B05992" w:rsidRPr="00F23C91">
        <w:rPr>
          <w:color w:val="000000" w:themeColor="text1"/>
          <w:szCs w:val="22"/>
        </w:rPr>
        <w:t>”</w:t>
      </w:r>
      <w:r w:rsidRPr="00F23C91">
        <w:rPr>
          <w:color w:val="000000" w:themeColor="text1"/>
          <w:szCs w:val="22"/>
        </w:rPr>
        <w:t>, as determined and amended from time to time by Supply Nation.</w:t>
      </w:r>
    </w:p>
    <w:p w14:paraId="210F3E6A" w14:textId="7C37D6F1" w:rsidR="00D35F3D" w:rsidRPr="00F23C91" w:rsidRDefault="00DE5DE0" w:rsidP="006C601A">
      <w:pPr>
        <w:pStyle w:val="S2Heading1"/>
        <w:rPr>
          <w:color w:val="000000" w:themeColor="text1"/>
          <w:szCs w:val="22"/>
        </w:rPr>
      </w:pPr>
      <w:r w:rsidRPr="00F23C91">
        <w:rPr>
          <w:b/>
          <w:color w:val="000000" w:themeColor="text1"/>
          <w:szCs w:val="22"/>
        </w:rPr>
        <w:t>Change of Control</w:t>
      </w:r>
      <w:r w:rsidRPr="00F23C91">
        <w:rPr>
          <w:color w:val="000000" w:themeColor="text1"/>
          <w:szCs w:val="22"/>
        </w:rPr>
        <w:t xml:space="preserve"> occurs if a person who Controls any entity ceases to do so, or if another person acquires Control of it</w:t>
      </w:r>
      <w:r w:rsidR="0016624D" w:rsidRPr="00F23C91">
        <w:rPr>
          <w:color w:val="000000" w:themeColor="text1"/>
          <w:szCs w:val="22"/>
        </w:rPr>
        <w:t>, at any time</w:t>
      </w:r>
      <w:r w:rsidR="00D35F3D" w:rsidRPr="00F23C91">
        <w:rPr>
          <w:color w:val="000000" w:themeColor="text1"/>
          <w:szCs w:val="22"/>
        </w:rPr>
        <w:t>, and includes i</w:t>
      </w:r>
      <w:r w:rsidR="008140DC" w:rsidRPr="00F23C91">
        <w:rPr>
          <w:color w:val="000000" w:themeColor="text1"/>
          <w:szCs w:val="22"/>
        </w:rPr>
        <w:t>n the case of a trust</w:t>
      </w:r>
      <w:r w:rsidR="006C5CB2" w:rsidRPr="00F23C91">
        <w:rPr>
          <w:color w:val="000000" w:themeColor="text1"/>
          <w:szCs w:val="22"/>
        </w:rPr>
        <w:t>:</w:t>
      </w:r>
    </w:p>
    <w:p w14:paraId="44E13249" w14:textId="0E9EC12C" w:rsidR="00D35F3D" w:rsidRPr="00F23C91" w:rsidRDefault="008140DC" w:rsidP="006C601A">
      <w:pPr>
        <w:pStyle w:val="S2Heading2"/>
        <w:rPr>
          <w:color w:val="000000" w:themeColor="text1"/>
          <w:szCs w:val="22"/>
        </w:rPr>
      </w:pPr>
      <w:r w:rsidRPr="00F23C91">
        <w:rPr>
          <w:color w:val="000000" w:themeColor="text1"/>
          <w:szCs w:val="22"/>
        </w:rPr>
        <w:t>any change of the trustee or appointor of the trust (or equivalent position having the power to remove or appoint a trustee of the trust)</w:t>
      </w:r>
      <w:r w:rsidR="00D35F3D" w:rsidRPr="00F23C91">
        <w:rPr>
          <w:color w:val="000000" w:themeColor="text1"/>
          <w:szCs w:val="22"/>
        </w:rPr>
        <w:t xml:space="preserve">; and </w:t>
      </w:r>
      <w:r w:rsidRPr="00F23C91">
        <w:rPr>
          <w:color w:val="000000" w:themeColor="text1"/>
          <w:szCs w:val="22"/>
        </w:rPr>
        <w:t xml:space="preserve"> </w:t>
      </w:r>
    </w:p>
    <w:p w14:paraId="71F4B689" w14:textId="3083E9A9" w:rsidR="00DE5DE0" w:rsidRPr="00F23C91" w:rsidRDefault="00D35F3D" w:rsidP="006C601A">
      <w:pPr>
        <w:pStyle w:val="S2Heading2"/>
        <w:rPr>
          <w:color w:val="000000" w:themeColor="text1"/>
          <w:szCs w:val="22"/>
        </w:rPr>
      </w:pPr>
      <w:r w:rsidRPr="00F23C91">
        <w:rPr>
          <w:color w:val="000000" w:themeColor="text1"/>
          <w:szCs w:val="22"/>
        </w:rPr>
        <w:t xml:space="preserve">the death of the trustee or appointor of the trust (or equivalent position having the power to remove or appoint a trustee of the trust). </w:t>
      </w:r>
    </w:p>
    <w:p w14:paraId="5F022BAF" w14:textId="7A29B69F" w:rsidR="00D44EA2" w:rsidRPr="00F23C91" w:rsidRDefault="00D44EA2" w:rsidP="006C601A">
      <w:pPr>
        <w:pStyle w:val="S2Heading1"/>
        <w:rPr>
          <w:color w:val="000000" w:themeColor="text1"/>
          <w:szCs w:val="22"/>
        </w:rPr>
      </w:pPr>
      <w:r w:rsidRPr="00F23C91">
        <w:rPr>
          <w:b/>
          <w:color w:val="000000" w:themeColor="text1"/>
          <w:szCs w:val="22"/>
        </w:rPr>
        <w:t>Company Group</w:t>
      </w:r>
      <w:r w:rsidRPr="00F23C91">
        <w:rPr>
          <w:color w:val="000000" w:themeColor="text1"/>
          <w:szCs w:val="22"/>
        </w:rPr>
        <w:t xml:space="preserve"> means the Company and its Subsidiaries from time to time, and where the context allows, includes any one or more of such entities (each a </w:t>
      </w:r>
      <w:r w:rsidRPr="00F23C91">
        <w:rPr>
          <w:b/>
          <w:bCs/>
          <w:color w:val="000000" w:themeColor="text1"/>
          <w:szCs w:val="22"/>
        </w:rPr>
        <w:t>Company Group Member</w:t>
      </w:r>
      <w:r w:rsidRPr="00F23C91">
        <w:rPr>
          <w:color w:val="000000" w:themeColor="text1"/>
          <w:szCs w:val="22"/>
        </w:rPr>
        <w:t>).</w:t>
      </w:r>
    </w:p>
    <w:p w14:paraId="41A3438F" w14:textId="77777777" w:rsidR="001075DE" w:rsidRDefault="001075DE" w:rsidP="001075DE">
      <w:pPr>
        <w:pStyle w:val="S2Heading1"/>
        <w:keepNext/>
        <w:tabs>
          <w:tab w:val="clear" w:pos="0"/>
        </w:tabs>
        <w:ind w:left="720"/>
      </w:pPr>
      <w:r>
        <w:rPr>
          <w:b/>
        </w:rPr>
        <w:t>Competing Business</w:t>
      </w:r>
      <w:r>
        <w:t xml:space="preserve"> means a business that:</w:t>
      </w:r>
    </w:p>
    <w:p w14:paraId="2F63AE60" w14:textId="7177A057" w:rsidR="001075DE" w:rsidRDefault="001075DE" w:rsidP="001075DE">
      <w:pPr>
        <w:pStyle w:val="S2Heading2"/>
        <w:ind w:left="1429"/>
      </w:pPr>
      <w:r>
        <w:t xml:space="preserve">has a business model that is the same or substantially similar to the Company’s Business or </w:t>
      </w:r>
      <w:bookmarkStart w:id="20" w:name="Text66"/>
      <w:r>
        <w:t>any</w:t>
      </w:r>
      <w:r>
        <w:rPr>
          <w:noProof/>
        </w:rPr>
        <w:t xml:space="preserve"> future</w:t>
      </w:r>
      <w:bookmarkEnd w:id="20"/>
      <w:r>
        <w:t xml:space="preserve"> business model as outlined in the Business Plan from time to time; or</w:t>
      </w:r>
    </w:p>
    <w:p w14:paraId="1E256228" w14:textId="77777777" w:rsidR="001075DE" w:rsidRDefault="001075DE" w:rsidP="001075DE">
      <w:pPr>
        <w:pStyle w:val="S2Heading2"/>
        <w:ind w:left="1429"/>
      </w:pPr>
      <w:r>
        <w:t>is engaged in the sale or provision of products or services that are in the same or substantially similar product or service categories as those sold or provided by any Company Group Member.</w:t>
      </w:r>
    </w:p>
    <w:p w14:paraId="024A24D4" w14:textId="5A8599E2" w:rsidR="00D44EA2" w:rsidRPr="00F23C91" w:rsidRDefault="00D44EA2" w:rsidP="006C601A">
      <w:pPr>
        <w:pStyle w:val="S2Heading1"/>
        <w:rPr>
          <w:color w:val="000000" w:themeColor="text1"/>
          <w:szCs w:val="22"/>
        </w:rPr>
      </w:pPr>
      <w:r w:rsidRPr="00F23C91">
        <w:rPr>
          <w:b/>
          <w:color w:val="000000" w:themeColor="text1"/>
          <w:szCs w:val="22"/>
        </w:rPr>
        <w:t>Confidential Information</w:t>
      </w:r>
      <w:r w:rsidRPr="00F23C91">
        <w:rPr>
          <w:color w:val="000000" w:themeColor="text1"/>
          <w:szCs w:val="22"/>
        </w:rPr>
        <w:t>:</w:t>
      </w:r>
    </w:p>
    <w:p w14:paraId="71737F27" w14:textId="77777777" w:rsidR="00D44EA2" w:rsidRPr="00F23C91" w:rsidRDefault="00D44EA2" w:rsidP="006C601A">
      <w:pPr>
        <w:pStyle w:val="S2Heading2"/>
        <w:rPr>
          <w:color w:val="000000" w:themeColor="text1"/>
          <w:szCs w:val="22"/>
        </w:rPr>
      </w:pPr>
      <w:bookmarkStart w:id="21" w:name="_Ref25077075"/>
      <w:r w:rsidRPr="00F23C91">
        <w:rPr>
          <w:color w:val="000000" w:themeColor="text1"/>
          <w:szCs w:val="22"/>
        </w:rPr>
        <w:t>all commercial, financial, legal and technical and other advice, correspondence, material, memoranda, opinions, know-how and information concerning the Business made available at any time (whether in written or electronic form or orally) by any party including information relating to secret processes, technical know-how, techniques, trade secrets, discoveries, inventions, ideas, research, engineering methods, practices, systems, formulae, drawings, trade secrets and special purpose computer programmes, financial, marketing and other confidential information and data subsisting in or relating to the Business or belonging to any Company Group Member;</w:t>
      </w:r>
      <w:bookmarkEnd w:id="21"/>
    </w:p>
    <w:p w14:paraId="76E1E677" w14:textId="27B52C16" w:rsidR="00D44EA2" w:rsidRPr="00F23C91" w:rsidRDefault="00D44EA2" w:rsidP="006C601A">
      <w:pPr>
        <w:pStyle w:val="S2Heading2"/>
        <w:rPr>
          <w:color w:val="000000" w:themeColor="text1"/>
          <w:szCs w:val="22"/>
        </w:rPr>
      </w:pPr>
      <w:r w:rsidRPr="00F23C91">
        <w:rPr>
          <w:color w:val="000000" w:themeColor="text1"/>
          <w:szCs w:val="22"/>
        </w:rPr>
        <w:t>notes, summaries, compilations, conclusions, calculations, computer records (including data, copies, models, reproductions and recordings) or other material in whatever form made or derived in whole or in part by a party from, or from inspection or evaluation of, any information of the type referred to in paragraph</w:t>
      </w:r>
      <w:r w:rsidR="00894074" w:rsidRPr="00F23C91">
        <w:rPr>
          <w:color w:val="000000" w:themeColor="text1"/>
          <w:szCs w:val="22"/>
        </w:rPr>
        <w:t> </w:t>
      </w:r>
      <w:r w:rsidR="00894074" w:rsidRPr="00F23C91">
        <w:rPr>
          <w:color w:val="000000" w:themeColor="text1"/>
          <w:szCs w:val="22"/>
        </w:rPr>
        <w:fldChar w:fldCharType="begin"/>
      </w:r>
      <w:r w:rsidR="00894074" w:rsidRPr="00F23C91">
        <w:rPr>
          <w:color w:val="000000" w:themeColor="text1"/>
          <w:szCs w:val="22"/>
        </w:rPr>
        <w:instrText xml:space="preserve"> REF _Ref25077075 \r \h </w:instrText>
      </w:r>
      <w:r w:rsidR="00D73866" w:rsidRPr="00F23C91">
        <w:rPr>
          <w:color w:val="000000" w:themeColor="text1"/>
          <w:szCs w:val="22"/>
        </w:rPr>
        <w:instrText xml:space="preserve"> \* MERGEFORMAT </w:instrText>
      </w:r>
      <w:r w:rsidR="00894074" w:rsidRPr="00F23C91">
        <w:rPr>
          <w:color w:val="000000" w:themeColor="text1"/>
          <w:szCs w:val="22"/>
        </w:rPr>
      </w:r>
      <w:r w:rsidR="00894074" w:rsidRPr="00F23C91">
        <w:rPr>
          <w:color w:val="000000" w:themeColor="text1"/>
          <w:szCs w:val="22"/>
        </w:rPr>
        <w:fldChar w:fldCharType="separate"/>
      </w:r>
      <w:r w:rsidR="006817A5">
        <w:rPr>
          <w:color w:val="000000" w:themeColor="text1"/>
          <w:szCs w:val="22"/>
        </w:rPr>
        <w:t>(a)</w:t>
      </w:r>
      <w:r w:rsidR="00894074" w:rsidRPr="00F23C91">
        <w:rPr>
          <w:color w:val="000000" w:themeColor="text1"/>
          <w:szCs w:val="22"/>
        </w:rPr>
        <w:fldChar w:fldCharType="end"/>
      </w:r>
      <w:r w:rsidRPr="00F23C91">
        <w:rPr>
          <w:color w:val="000000" w:themeColor="text1"/>
          <w:szCs w:val="22"/>
        </w:rPr>
        <w:t xml:space="preserve"> of this definition;</w:t>
      </w:r>
    </w:p>
    <w:p w14:paraId="53535858" w14:textId="77777777" w:rsidR="00D44EA2" w:rsidRPr="00F23C91" w:rsidRDefault="00D44EA2" w:rsidP="006C601A">
      <w:pPr>
        <w:pStyle w:val="S2Heading2"/>
        <w:rPr>
          <w:color w:val="000000" w:themeColor="text1"/>
          <w:szCs w:val="22"/>
        </w:rPr>
      </w:pPr>
      <w:r w:rsidRPr="00F23C91">
        <w:rPr>
          <w:color w:val="000000" w:themeColor="text1"/>
          <w:szCs w:val="22"/>
        </w:rPr>
        <w:lastRenderedPageBreak/>
        <w:t>the nature, existence and contents of any meetings, discussions, negotiations or deeds between the parties and their respective advisers in relation to the Business, the Company Group or this deed;</w:t>
      </w:r>
    </w:p>
    <w:p w14:paraId="3F70FE36" w14:textId="77777777" w:rsidR="00D44EA2" w:rsidRPr="00F23C91" w:rsidRDefault="00D44EA2" w:rsidP="006C601A">
      <w:pPr>
        <w:pStyle w:val="S2Heading2"/>
        <w:rPr>
          <w:color w:val="000000" w:themeColor="text1"/>
          <w:szCs w:val="22"/>
        </w:rPr>
      </w:pPr>
      <w:r w:rsidRPr="00F23C91">
        <w:rPr>
          <w:color w:val="000000" w:themeColor="text1"/>
          <w:szCs w:val="22"/>
        </w:rPr>
        <w:t>the fact of or reasons for any termination of discussions or negotiations between the parties and their respective advisers in relation to the Company Group; and</w:t>
      </w:r>
    </w:p>
    <w:p w14:paraId="6CD53A14" w14:textId="77777777" w:rsidR="00D44EA2" w:rsidRPr="00F23C91" w:rsidRDefault="00D44EA2" w:rsidP="006C601A">
      <w:pPr>
        <w:pStyle w:val="S2Heading2"/>
        <w:rPr>
          <w:color w:val="000000" w:themeColor="text1"/>
          <w:szCs w:val="22"/>
        </w:rPr>
      </w:pPr>
      <w:r w:rsidRPr="00F23C91">
        <w:rPr>
          <w:color w:val="000000" w:themeColor="text1"/>
          <w:szCs w:val="22"/>
        </w:rPr>
        <w:t>the existence and contents of this deed.</w:t>
      </w:r>
    </w:p>
    <w:p w14:paraId="4B21F0A6" w14:textId="77777777" w:rsidR="00D44EA2" w:rsidRPr="00F23C91" w:rsidRDefault="00D44EA2" w:rsidP="006C601A">
      <w:pPr>
        <w:pStyle w:val="S2Heading1"/>
        <w:rPr>
          <w:color w:val="000000" w:themeColor="text1"/>
          <w:szCs w:val="22"/>
        </w:rPr>
      </w:pPr>
      <w:r w:rsidRPr="00F23C91">
        <w:rPr>
          <w:b/>
          <w:color w:val="000000" w:themeColor="text1"/>
          <w:szCs w:val="22"/>
        </w:rPr>
        <w:t>Constitution</w:t>
      </w:r>
      <w:r w:rsidRPr="00F23C91">
        <w:rPr>
          <w:color w:val="000000" w:themeColor="text1"/>
          <w:szCs w:val="22"/>
        </w:rPr>
        <w:t xml:space="preserve"> means the constitution of the Company as amended from time to time.</w:t>
      </w:r>
    </w:p>
    <w:p w14:paraId="7019F2FC" w14:textId="154F300B" w:rsidR="00D44EA2" w:rsidRPr="00F23C91" w:rsidRDefault="00D44EA2" w:rsidP="006C601A">
      <w:pPr>
        <w:pStyle w:val="S2Heading1"/>
        <w:rPr>
          <w:color w:val="000000" w:themeColor="text1"/>
          <w:szCs w:val="22"/>
        </w:rPr>
      </w:pPr>
      <w:r w:rsidRPr="00F23C91">
        <w:rPr>
          <w:b/>
          <w:color w:val="000000" w:themeColor="text1"/>
          <w:szCs w:val="22"/>
        </w:rPr>
        <w:t>Continuing Shareholders</w:t>
      </w:r>
      <w:r w:rsidRPr="00F23C91">
        <w:rPr>
          <w:color w:val="000000" w:themeColor="text1"/>
          <w:szCs w:val="22"/>
        </w:rPr>
        <w:t xml:space="preserve"> has the meaning </w:t>
      </w:r>
      <w:r w:rsidR="00030174" w:rsidRPr="00F23C91">
        <w:rPr>
          <w:color w:val="000000" w:themeColor="text1"/>
          <w:szCs w:val="22"/>
        </w:rPr>
        <w:t xml:space="preserve">given </w:t>
      </w:r>
      <w:r w:rsidRPr="00F23C91">
        <w:rPr>
          <w:color w:val="000000" w:themeColor="text1"/>
          <w:szCs w:val="22"/>
        </w:rPr>
        <w:t>in clause </w:t>
      </w:r>
      <w:r w:rsidR="00A9765D" w:rsidRPr="00F23C91">
        <w:rPr>
          <w:color w:val="000000" w:themeColor="text1"/>
          <w:szCs w:val="22"/>
          <w:highlight w:val="green"/>
        </w:rPr>
        <w:fldChar w:fldCharType="begin"/>
      </w:r>
      <w:r w:rsidR="00A9765D" w:rsidRPr="00F23C91">
        <w:rPr>
          <w:color w:val="000000" w:themeColor="text1"/>
          <w:szCs w:val="22"/>
        </w:rPr>
        <w:instrText xml:space="preserve"> REF _Ref25165330 \w \h </w:instrText>
      </w:r>
      <w:r w:rsidR="00D73866" w:rsidRPr="00F23C91">
        <w:rPr>
          <w:color w:val="000000" w:themeColor="text1"/>
          <w:szCs w:val="22"/>
          <w:highlight w:val="green"/>
        </w:rPr>
        <w:instrText xml:space="preserve"> \* MERGEFORMAT </w:instrText>
      </w:r>
      <w:r w:rsidR="00A9765D" w:rsidRPr="00F23C91">
        <w:rPr>
          <w:color w:val="000000" w:themeColor="text1"/>
          <w:szCs w:val="22"/>
          <w:highlight w:val="green"/>
        </w:rPr>
      </w:r>
      <w:r w:rsidR="00A9765D" w:rsidRPr="00F23C91">
        <w:rPr>
          <w:color w:val="000000" w:themeColor="text1"/>
          <w:szCs w:val="22"/>
          <w:highlight w:val="green"/>
        </w:rPr>
        <w:fldChar w:fldCharType="separate"/>
      </w:r>
      <w:r w:rsidR="006817A5">
        <w:rPr>
          <w:color w:val="000000" w:themeColor="text1"/>
          <w:szCs w:val="22"/>
        </w:rPr>
        <w:t>15.1(a)</w:t>
      </w:r>
      <w:r w:rsidR="00A9765D" w:rsidRPr="00F23C91">
        <w:rPr>
          <w:color w:val="000000" w:themeColor="text1"/>
          <w:szCs w:val="22"/>
          <w:highlight w:val="green"/>
        </w:rPr>
        <w:fldChar w:fldCharType="end"/>
      </w:r>
      <w:r w:rsidRPr="00F23C91">
        <w:rPr>
          <w:color w:val="000000" w:themeColor="text1"/>
          <w:szCs w:val="22"/>
        </w:rPr>
        <w:t>.</w:t>
      </w:r>
    </w:p>
    <w:p w14:paraId="2E8B8FDB" w14:textId="77777777" w:rsidR="00D44EA2" w:rsidRPr="00F23C91" w:rsidRDefault="00D44EA2" w:rsidP="006C601A">
      <w:pPr>
        <w:pStyle w:val="S2Heading1"/>
        <w:rPr>
          <w:color w:val="000000" w:themeColor="text1"/>
          <w:szCs w:val="22"/>
        </w:rPr>
      </w:pPr>
      <w:r w:rsidRPr="00F23C91">
        <w:rPr>
          <w:b/>
          <w:color w:val="000000" w:themeColor="text1"/>
          <w:szCs w:val="22"/>
        </w:rPr>
        <w:t>Control</w:t>
      </w:r>
      <w:r w:rsidRPr="00F23C91">
        <w:rPr>
          <w:color w:val="000000" w:themeColor="text1"/>
          <w:szCs w:val="22"/>
        </w:rPr>
        <w:t xml:space="preserve"> means in relation to an entity, the power to directly or indirectly:</w:t>
      </w:r>
    </w:p>
    <w:p w14:paraId="3B1A8406" w14:textId="77777777" w:rsidR="00D44EA2" w:rsidRPr="00F23C91" w:rsidRDefault="00D44EA2" w:rsidP="006C601A">
      <w:pPr>
        <w:pStyle w:val="S2Heading2"/>
        <w:rPr>
          <w:color w:val="000000" w:themeColor="text1"/>
          <w:szCs w:val="22"/>
        </w:rPr>
      </w:pPr>
      <w:r w:rsidRPr="00F23C91">
        <w:rPr>
          <w:color w:val="000000" w:themeColor="text1"/>
          <w:szCs w:val="22"/>
        </w:rPr>
        <w:t>control the membership of the board or other governing body of the entity;</w:t>
      </w:r>
    </w:p>
    <w:p w14:paraId="0347AE41" w14:textId="77777777" w:rsidR="00D44EA2" w:rsidRPr="00F23C91" w:rsidRDefault="00D44EA2" w:rsidP="006C601A">
      <w:pPr>
        <w:pStyle w:val="S2Heading2"/>
        <w:rPr>
          <w:color w:val="000000" w:themeColor="text1"/>
          <w:szCs w:val="22"/>
        </w:rPr>
      </w:pPr>
      <w:r w:rsidRPr="00F23C91">
        <w:rPr>
          <w:color w:val="000000" w:themeColor="text1"/>
          <w:szCs w:val="22"/>
        </w:rPr>
        <w:t>control the entity within the meaning of section</w:t>
      </w:r>
      <w:r w:rsidR="00A80684" w:rsidRPr="00F23C91">
        <w:rPr>
          <w:color w:val="000000" w:themeColor="text1"/>
          <w:szCs w:val="22"/>
        </w:rPr>
        <w:t> </w:t>
      </w:r>
      <w:r w:rsidRPr="00F23C91">
        <w:rPr>
          <w:color w:val="000000" w:themeColor="text1"/>
          <w:szCs w:val="22"/>
        </w:rPr>
        <w:t xml:space="preserve">50AA of the </w:t>
      </w:r>
      <w:r w:rsidRPr="00F23C91">
        <w:rPr>
          <w:iCs/>
          <w:color w:val="000000" w:themeColor="text1"/>
          <w:szCs w:val="22"/>
        </w:rPr>
        <w:t>Corporations Act;</w:t>
      </w:r>
    </w:p>
    <w:p w14:paraId="5EFAF29E" w14:textId="21710CF5" w:rsidR="008140DC" w:rsidRPr="00F23C91" w:rsidRDefault="00D44EA2" w:rsidP="006C601A">
      <w:pPr>
        <w:pStyle w:val="S2Heading2"/>
        <w:rPr>
          <w:color w:val="000000" w:themeColor="text1"/>
          <w:szCs w:val="22"/>
        </w:rPr>
      </w:pPr>
      <w:r w:rsidRPr="00F23C91">
        <w:rPr>
          <w:color w:val="000000" w:themeColor="text1"/>
          <w:szCs w:val="22"/>
        </w:rPr>
        <w:t>where the entity is trustee of a trust, appoint, remove or replace the trustee or direct the trustee as to decisions to be made in relation to the trust; or</w:t>
      </w:r>
    </w:p>
    <w:p w14:paraId="1695BC39" w14:textId="0238EC23" w:rsidR="00D44EA2" w:rsidRPr="00F23C91" w:rsidRDefault="00D44EA2" w:rsidP="006C601A">
      <w:pPr>
        <w:pStyle w:val="S2Heading2"/>
        <w:rPr>
          <w:color w:val="000000" w:themeColor="text1"/>
          <w:szCs w:val="22"/>
        </w:rPr>
      </w:pPr>
      <w:r w:rsidRPr="00F23C91">
        <w:rPr>
          <w:color w:val="000000" w:themeColor="text1"/>
          <w:szCs w:val="22"/>
        </w:rPr>
        <w:t>direct the management and policies of that entity, whether by means of trusts, deeds, agreements, arrangements, undertakings, practices, the ownership of any interest in shares or in any other way</w:t>
      </w:r>
      <w:r w:rsidR="00300CBE" w:rsidRPr="00F23C91">
        <w:rPr>
          <w:color w:val="000000" w:themeColor="text1"/>
          <w:szCs w:val="22"/>
        </w:rPr>
        <w:t xml:space="preserve">. </w:t>
      </w:r>
    </w:p>
    <w:p w14:paraId="2780DA89" w14:textId="77777777" w:rsidR="00D44EA2" w:rsidRPr="00F23C91" w:rsidRDefault="00D44EA2" w:rsidP="006C601A">
      <w:pPr>
        <w:pStyle w:val="S2Heading1"/>
        <w:rPr>
          <w:color w:val="000000" w:themeColor="text1"/>
          <w:szCs w:val="22"/>
        </w:rPr>
      </w:pPr>
      <w:r w:rsidRPr="00F23C91">
        <w:rPr>
          <w:b/>
          <w:color w:val="000000" w:themeColor="text1"/>
          <w:szCs w:val="22"/>
        </w:rPr>
        <w:t>Corporations Act</w:t>
      </w:r>
      <w:r w:rsidRPr="00F23C91">
        <w:rPr>
          <w:color w:val="000000" w:themeColor="text1"/>
          <w:szCs w:val="22"/>
        </w:rPr>
        <w:t xml:space="preserve"> </w:t>
      </w:r>
      <w:r w:rsidR="00A80684" w:rsidRPr="00F23C91">
        <w:rPr>
          <w:color w:val="000000" w:themeColor="text1"/>
          <w:szCs w:val="22"/>
        </w:rPr>
        <w:t>means</w:t>
      </w:r>
      <w:r w:rsidRPr="00F23C91">
        <w:rPr>
          <w:color w:val="000000" w:themeColor="text1"/>
          <w:szCs w:val="22"/>
        </w:rPr>
        <w:t xml:space="preserve"> the </w:t>
      </w:r>
      <w:r w:rsidRPr="00F23C91">
        <w:rPr>
          <w:i/>
          <w:color w:val="000000" w:themeColor="text1"/>
          <w:szCs w:val="22"/>
        </w:rPr>
        <w:t>Corporations Act 2001</w:t>
      </w:r>
      <w:r w:rsidRPr="00F23C91">
        <w:rPr>
          <w:color w:val="000000" w:themeColor="text1"/>
          <w:szCs w:val="22"/>
        </w:rPr>
        <w:t xml:space="preserve"> (</w:t>
      </w:r>
      <w:proofErr w:type="spellStart"/>
      <w:r w:rsidRPr="00F23C91">
        <w:rPr>
          <w:color w:val="000000" w:themeColor="text1"/>
          <w:szCs w:val="22"/>
        </w:rPr>
        <w:t>Cth</w:t>
      </w:r>
      <w:proofErr w:type="spellEnd"/>
      <w:r w:rsidRPr="00F23C91">
        <w:rPr>
          <w:color w:val="000000" w:themeColor="text1"/>
          <w:szCs w:val="22"/>
        </w:rPr>
        <w:t>).</w:t>
      </w:r>
    </w:p>
    <w:p w14:paraId="71921302" w14:textId="5E1825A4" w:rsidR="00BD351F" w:rsidRPr="00BD351F" w:rsidRDefault="00BD351F" w:rsidP="006C601A">
      <w:pPr>
        <w:pStyle w:val="S2Heading1"/>
        <w:rPr>
          <w:color w:val="000000" w:themeColor="text1"/>
          <w:szCs w:val="22"/>
        </w:rPr>
      </w:pPr>
      <w:r w:rsidRPr="00BD351F">
        <w:rPr>
          <w:b/>
          <w:bCs/>
          <w:color w:val="000000" w:themeColor="text1"/>
          <w:szCs w:val="22"/>
        </w:rPr>
        <w:t>Creator</w:t>
      </w:r>
      <w:r>
        <w:rPr>
          <w:color w:val="000000" w:themeColor="text1"/>
          <w:szCs w:val="22"/>
        </w:rPr>
        <w:t xml:space="preserve"> </w:t>
      </w:r>
      <w:bookmarkStart w:id="22" w:name="_Hlk145933010"/>
      <w:r>
        <w:rPr>
          <w:color w:val="000000" w:themeColor="text1"/>
          <w:szCs w:val="22"/>
        </w:rPr>
        <w:t xml:space="preserve">means the Indigenous Person </w:t>
      </w:r>
      <w:r w:rsidR="003A65D4">
        <w:rPr>
          <w:color w:val="000000" w:themeColor="text1"/>
          <w:szCs w:val="22"/>
        </w:rPr>
        <w:t xml:space="preserve">who </w:t>
      </w:r>
      <w:r>
        <w:rPr>
          <w:color w:val="000000" w:themeColor="text1"/>
          <w:szCs w:val="22"/>
        </w:rPr>
        <w:t>has created ICIP in connection with this agreement or for use by the Business.</w:t>
      </w:r>
      <w:bookmarkEnd w:id="22"/>
    </w:p>
    <w:p w14:paraId="5E3E6F60" w14:textId="13C02645" w:rsidR="00DE5DE0" w:rsidRPr="00F23C91" w:rsidRDefault="00DE5DE0" w:rsidP="006C601A">
      <w:pPr>
        <w:pStyle w:val="S2Heading1"/>
        <w:rPr>
          <w:color w:val="000000" w:themeColor="text1"/>
          <w:szCs w:val="22"/>
        </w:rPr>
      </w:pPr>
      <w:r w:rsidRPr="00F23C91">
        <w:rPr>
          <w:b/>
          <w:bCs/>
          <w:color w:val="000000" w:themeColor="text1"/>
          <w:szCs w:val="22"/>
        </w:rPr>
        <w:t>Deadlock</w:t>
      </w:r>
      <w:r w:rsidRPr="00F23C91">
        <w:rPr>
          <w:color w:val="000000" w:themeColor="text1"/>
          <w:szCs w:val="22"/>
        </w:rPr>
        <w:t xml:space="preserve"> has the </w:t>
      </w:r>
      <w:r w:rsidR="00AB0AD4" w:rsidRPr="00F23C91">
        <w:rPr>
          <w:color w:val="000000" w:themeColor="text1"/>
          <w:szCs w:val="22"/>
        </w:rPr>
        <w:t xml:space="preserve">meaning </w:t>
      </w:r>
      <w:r w:rsidRPr="00F23C91">
        <w:rPr>
          <w:color w:val="000000" w:themeColor="text1"/>
          <w:szCs w:val="22"/>
        </w:rPr>
        <w:t>given in clause</w:t>
      </w:r>
      <w:r w:rsidR="00AB0AD4" w:rsidRPr="00F23C91">
        <w:rPr>
          <w:color w:val="000000" w:themeColor="text1"/>
          <w:szCs w:val="22"/>
        </w:rPr>
        <w:t> </w:t>
      </w:r>
      <w:r w:rsidR="00AB0AD4" w:rsidRPr="00F23C91">
        <w:rPr>
          <w:color w:val="000000" w:themeColor="text1"/>
          <w:szCs w:val="22"/>
        </w:rPr>
        <w:fldChar w:fldCharType="begin"/>
      </w:r>
      <w:r w:rsidR="00AB0AD4" w:rsidRPr="00F23C91">
        <w:rPr>
          <w:color w:val="000000" w:themeColor="text1"/>
          <w:szCs w:val="22"/>
        </w:rPr>
        <w:instrText xml:space="preserve"> REF _Ref135838816 \w \h </w:instrText>
      </w:r>
      <w:r w:rsidR="00AB0AD4" w:rsidRPr="00F23C91">
        <w:rPr>
          <w:color w:val="000000" w:themeColor="text1"/>
          <w:szCs w:val="22"/>
        </w:rPr>
      </w:r>
      <w:r w:rsidR="00AB0AD4" w:rsidRPr="00F23C91">
        <w:rPr>
          <w:color w:val="000000" w:themeColor="text1"/>
          <w:szCs w:val="22"/>
        </w:rPr>
        <w:fldChar w:fldCharType="separate"/>
      </w:r>
      <w:r w:rsidR="006817A5">
        <w:rPr>
          <w:color w:val="000000" w:themeColor="text1"/>
          <w:szCs w:val="22"/>
        </w:rPr>
        <w:t>19.1</w:t>
      </w:r>
      <w:r w:rsidR="00AB0AD4" w:rsidRPr="00F23C91">
        <w:rPr>
          <w:color w:val="000000" w:themeColor="text1"/>
          <w:szCs w:val="22"/>
        </w:rPr>
        <w:fldChar w:fldCharType="end"/>
      </w:r>
      <w:r w:rsidRPr="00F23C91">
        <w:rPr>
          <w:color w:val="000000" w:themeColor="text1"/>
          <w:szCs w:val="22"/>
        </w:rPr>
        <w:t>.</w:t>
      </w:r>
    </w:p>
    <w:p w14:paraId="0B60822D" w14:textId="14612FC2" w:rsidR="00AB0AD4" w:rsidRDefault="00AB0AD4" w:rsidP="006C601A">
      <w:pPr>
        <w:pStyle w:val="S2Heading1"/>
        <w:rPr>
          <w:color w:val="000000" w:themeColor="text1"/>
          <w:szCs w:val="22"/>
        </w:rPr>
      </w:pPr>
      <w:r w:rsidRPr="00F23C91">
        <w:rPr>
          <w:b/>
          <w:bCs/>
          <w:color w:val="000000" w:themeColor="text1"/>
          <w:szCs w:val="22"/>
        </w:rPr>
        <w:t>Deadlock Notice</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_Ref25168894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19.2</w:t>
      </w:r>
      <w:r w:rsidRPr="00F23C91">
        <w:rPr>
          <w:color w:val="000000" w:themeColor="text1"/>
          <w:szCs w:val="22"/>
        </w:rPr>
        <w:fldChar w:fldCharType="end"/>
      </w:r>
      <w:r w:rsidRPr="00F23C91">
        <w:rPr>
          <w:color w:val="000000" w:themeColor="text1"/>
          <w:szCs w:val="22"/>
        </w:rPr>
        <w:t>.</w:t>
      </w:r>
    </w:p>
    <w:p w14:paraId="10BD1BF0" w14:textId="010C72BE" w:rsidR="00981914" w:rsidRPr="00981914" w:rsidRDefault="00981914" w:rsidP="006C601A">
      <w:pPr>
        <w:pStyle w:val="S2Heading1"/>
        <w:rPr>
          <w:color w:val="000000" w:themeColor="text1"/>
          <w:szCs w:val="22"/>
          <w:highlight w:val="green"/>
        </w:rPr>
      </w:pPr>
      <w:r w:rsidRPr="008D6236">
        <w:rPr>
          <w:b/>
          <w:bCs/>
          <w:color w:val="000000" w:themeColor="text1"/>
          <w:szCs w:val="22"/>
        </w:rPr>
        <w:t>Deadlock Sale Notice</w:t>
      </w:r>
      <w:r w:rsidRPr="008D6236">
        <w:rPr>
          <w:color w:val="000000" w:themeColor="text1"/>
          <w:szCs w:val="22"/>
        </w:rPr>
        <w:t xml:space="preserve"> has the meaning given in clause </w:t>
      </w:r>
      <w:r w:rsidRPr="008D6236">
        <w:rPr>
          <w:color w:val="000000" w:themeColor="text1"/>
          <w:szCs w:val="22"/>
        </w:rPr>
        <w:fldChar w:fldCharType="begin"/>
      </w:r>
      <w:r w:rsidRPr="008D6236">
        <w:rPr>
          <w:color w:val="000000" w:themeColor="text1"/>
          <w:szCs w:val="22"/>
        </w:rPr>
        <w:instrText xml:space="preserve"> REF _Ref135858039 \w \h  \* MERGEFORMAT </w:instrText>
      </w:r>
      <w:r w:rsidRPr="008D6236">
        <w:rPr>
          <w:color w:val="000000" w:themeColor="text1"/>
          <w:szCs w:val="22"/>
        </w:rPr>
      </w:r>
      <w:r w:rsidRPr="008D6236">
        <w:rPr>
          <w:color w:val="000000" w:themeColor="text1"/>
          <w:szCs w:val="22"/>
        </w:rPr>
        <w:fldChar w:fldCharType="separate"/>
      </w:r>
      <w:r w:rsidR="006817A5">
        <w:rPr>
          <w:color w:val="000000" w:themeColor="text1"/>
          <w:szCs w:val="22"/>
        </w:rPr>
        <w:t>19.5</w:t>
      </w:r>
      <w:r w:rsidRPr="008D6236">
        <w:rPr>
          <w:color w:val="000000" w:themeColor="text1"/>
          <w:szCs w:val="22"/>
        </w:rPr>
        <w:fldChar w:fldCharType="end"/>
      </w:r>
      <w:r w:rsidRPr="008D6236">
        <w:rPr>
          <w:color w:val="000000" w:themeColor="text1"/>
          <w:szCs w:val="22"/>
        </w:rPr>
        <w:t>.</w:t>
      </w:r>
    </w:p>
    <w:p w14:paraId="35435F4B" w14:textId="2738F66A" w:rsidR="00D44EA2" w:rsidRPr="00F23C91" w:rsidRDefault="00D44EA2" w:rsidP="006C601A">
      <w:pPr>
        <w:pStyle w:val="S2Heading1"/>
        <w:rPr>
          <w:color w:val="000000" w:themeColor="text1"/>
          <w:szCs w:val="22"/>
        </w:rPr>
      </w:pPr>
      <w:r w:rsidRPr="00F23C91">
        <w:rPr>
          <w:b/>
          <w:color w:val="000000" w:themeColor="text1"/>
          <w:szCs w:val="22"/>
        </w:rPr>
        <w:t>Deed of Accession</w:t>
      </w:r>
      <w:r w:rsidRPr="00F23C91">
        <w:rPr>
          <w:color w:val="000000" w:themeColor="text1"/>
          <w:szCs w:val="22"/>
        </w:rPr>
        <w:t xml:space="preserve"> </w:t>
      </w:r>
      <w:r w:rsidR="00A80684" w:rsidRPr="00F23C91">
        <w:rPr>
          <w:color w:val="000000" w:themeColor="text1"/>
          <w:szCs w:val="22"/>
        </w:rPr>
        <w:t>means</w:t>
      </w:r>
      <w:r w:rsidRPr="00F23C91">
        <w:rPr>
          <w:color w:val="000000" w:themeColor="text1"/>
          <w:szCs w:val="22"/>
        </w:rPr>
        <w:t xml:space="preserve"> a deed poll in substantially the same form as set out in </w:t>
      </w:r>
      <w:r w:rsidR="00C22662" w:rsidRPr="00F23C91">
        <w:rPr>
          <w:color w:val="000000" w:themeColor="text1"/>
          <w:szCs w:val="22"/>
        </w:rPr>
        <w:fldChar w:fldCharType="begin"/>
      </w:r>
      <w:r w:rsidR="00C22662" w:rsidRPr="00F23C91">
        <w:rPr>
          <w:color w:val="000000" w:themeColor="text1"/>
          <w:szCs w:val="22"/>
        </w:rPr>
        <w:instrText xml:space="preserve"> REF _Ref25075277 \r \h </w:instrText>
      </w:r>
      <w:r w:rsidR="00D73866" w:rsidRPr="00F23C91">
        <w:rPr>
          <w:color w:val="000000" w:themeColor="text1"/>
          <w:szCs w:val="22"/>
        </w:rPr>
        <w:instrText xml:space="preserve"> \* MERGEFORMAT </w:instrText>
      </w:r>
      <w:r w:rsidR="00C22662" w:rsidRPr="00F23C91">
        <w:rPr>
          <w:color w:val="000000" w:themeColor="text1"/>
          <w:szCs w:val="22"/>
        </w:rPr>
      </w:r>
      <w:r w:rsidR="00C22662" w:rsidRPr="00F23C91">
        <w:rPr>
          <w:color w:val="000000" w:themeColor="text1"/>
          <w:szCs w:val="22"/>
        </w:rPr>
        <w:fldChar w:fldCharType="separate"/>
      </w:r>
      <w:r w:rsidR="006817A5">
        <w:rPr>
          <w:color w:val="000000" w:themeColor="text1"/>
          <w:szCs w:val="22"/>
        </w:rPr>
        <w:t>Schedule 4</w:t>
      </w:r>
      <w:r w:rsidR="00C22662" w:rsidRPr="00F23C91">
        <w:rPr>
          <w:color w:val="000000" w:themeColor="text1"/>
          <w:szCs w:val="22"/>
        </w:rPr>
        <w:fldChar w:fldCharType="end"/>
      </w:r>
      <w:r w:rsidRPr="00F23C91">
        <w:rPr>
          <w:color w:val="000000" w:themeColor="text1"/>
          <w:szCs w:val="22"/>
        </w:rPr>
        <w:t xml:space="preserve"> pursuant to which a person becomes a party to this deed and assumes the rights and obligations of a Shareholder under this deed.</w:t>
      </w:r>
    </w:p>
    <w:p w14:paraId="74AB9763" w14:textId="1AE0C47B" w:rsidR="00D44EA2" w:rsidRPr="00F23C91" w:rsidRDefault="00D44EA2" w:rsidP="006C601A">
      <w:pPr>
        <w:pStyle w:val="S2Heading1"/>
        <w:rPr>
          <w:color w:val="000000" w:themeColor="text1"/>
          <w:szCs w:val="22"/>
        </w:rPr>
      </w:pPr>
      <w:proofErr w:type="spellStart"/>
      <w:r w:rsidRPr="00F23C91">
        <w:rPr>
          <w:b/>
          <w:color w:val="000000" w:themeColor="text1"/>
          <w:szCs w:val="22"/>
        </w:rPr>
        <w:t>Disclosee</w:t>
      </w:r>
      <w:proofErr w:type="spellEnd"/>
      <w:r w:rsidRPr="00F23C91">
        <w:rPr>
          <w:color w:val="000000" w:themeColor="text1"/>
          <w:szCs w:val="22"/>
        </w:rPr>
        <w:t xml:space="preserve"> </w:t>
      </w:r>
      <w:r w:rsidR="00894074" w:rsidRPr="00F23C91">
        <w:rPr>
          <w:color w:val="000000" w:themeColor="text1"/>
          <w:szCs w:val="22"/>
        </w:rPr>
        <w:t>ha</w:t>
      </w:r>
      <w:r w:rsidR="00C22662" w:rsidRPr="00F23C91">
        <w:rPr>
          <w:color w:val="000000" w:themeColor="text1"/>
          <w:szCs w:val="22"/>
        </w:rPr>
        <w:t>s</w:t>
      </w:r>
      <w:r w:rsidRPr="00F23C91">
        <w:rPr>
          <w:color w:val="000000" w:themeColor="text1"/>
          <w:szCs w:val="22"/>
        </w:rPr>
        <w:t xml:space="preserve"> the </w:t>
      </w:r>
      <w:r w:rsidR="002C2A4F"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w:t>
      </w:r>
      <w:r w:rsidRPr="00F23C91">
        <w:rPr>
          <w:color w:val="000000" w:themeColor="text1"/>
          <w:szCs w:val="22"/>
        </w:rPr>
        <w:t>lause</w:t>
      </w:r>
      <w:r w:rsidR="00C22662" w:rsidRPr="00F23C91">
        <w:rPr>
          <w:color w:val="000000" w:themeColor="text1"/>
          <w:szCs w:val="22"/>
        </w:rPr>
        <w:t> </w:t>
      </w:r>
      <w:r w:rsidR="00550402" w:rsidRPr="00F23C91">
        <w:rPr>
          <w:color w:val="000000" w:themeColor="text1"/>
          <w:szCs w:val="22"/>
          <w:highlight w:val="green"/>
        </w:rPr>
        <w:fldChar w:fldCharType="begin"/>
      </w:r>
      <w:r w:rsidR="00550402" w:rsidRPr="00F23C91">
        <w:rPr>
          <w:color w:val="000000" w:themeColor="text1"/>
          <w:szCs w:val="22"/>
        </w:rPr>
        <w:instrText xml:space="preserve"> REF _Ref25170788 \w \h </w:instrText>
      </w:r>
      <w:r w:rsidR="00D73866" w:rsidRPr="00F23C91">
        <w:rPr>
          <w:color w:val="000000" w:themeColor="text1"/>
          <w:szCs w:val="22"/>
          <w:highlight w:val="green"/>
        </w:rPr>
        <w:instrText xml:space="preserve"> \* MERGEFORMAT </w:instrText>
      </w:r>
      <w:r w:rsidR="00550402" w:rsidRPr="00F23C91">
        <w:rPr>
          <w:color w:val="000000" w:themeColor="text1"/>
          <w:szCs w:val="22"/>
          <w:highlight w:val="green"/>
        </w:rPr>
      </w:r>
      <w:r w:rsidR="00550402" w:rsidRPr="00F23C91">
        <w:rPr>
          <w:color w:val="000000" w:themeColor="text1"/>
          <w:szCs w:val="22"/>
          <w:highlight w:val="green"/>
        </w:rPr>
        <w:fldChar w:fldCharType="separate"/>
      </w:r>
      <w:r w:rsidR="006817A5">
        <w:rPr>
          <w:color w:val="000000" w:themeColor="text1"/>
          <w:szCs w:val="22"/>
        </w:rPr>
        <w:t>21.1</w:t>
      </w:r>
      <w:r w:rsidR="00550402" w:rsidRPr="00F23C91">
        <w:rPr>
          <w:color w:val="000000" w:themeColor="text1"/>
          <w:szCs w:val="22"/>
          <w:highlight w:val="green"/>
        </w:rPr>
        <w:fldChar w:fldCharType="end"/>
      </w:r>
      <w:r w:rsidRPr="00F23C91">
        <w:rPr>
          <w:color w:val="000000" w:themeColor="text1"/>
          <w:szCs w:val="22"/>
        </w:rPr>
        <w:t>.</w:t>
      </w:r>
    </w:p>
    <w:p w14:paraId="2E21639E" w14:textId="5F92E6EA" w:rsidR="002C2A4F" w:rsidRPr="00F23C91" w:rsidRDefault="002C2A4F" w:rsidP="006C601A">
      <w:pPr>
        <w:pStyle w:val="S2Heading1"/>
        <w:rPr>
          <w:color w:val="000000" w:themeColor="text1"/>
          <w:szCs w:val="22"/>
        </w:rPr>
      </w:pPr>
      <w:r w:rsidRPr="00F23C91">
        <w:rPr>
          <w:b/>
          <w:bCs/>
          <w:color w:val="000000" w:themeColor="text1"/>
          <w:szCs w:val="22"/>
        </w:rPr>
        <w:t>Dispute</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_Ref135851764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23.1</w:t>
      </w:r>
      <w:r w:rsidRPr="00F23C91">
        <w:rPr>
          <w:color w:val="000000" w:themeColor="text1"/>
          <w:szCs w:val="22"/>
        </w:rPr>
        <w:fldChar w:fldCharType="end"/>
      </w:r>
      <w:r w:rsidRPr="00F23C91">
        <w:rPr>
          <w:color w:val="000000" w:themeColor="text1"/>
          <w:szCs w:val="22"/>
        </w:rPr>
        <w:t>.</w:t>
      </w:r>
    </w:p>
    <w:p w14:paraId="7AC9A728" w14:textId="4D0216FE" w:rsidR="00D44EA2" w:rsidRPr="00F23C91" w:rsidRDefault="00D44EA2" w:rsidP="006C601A">
      <w:pPr>
        <w:pStyle w:val="S2Heading1"/>
        <w:rPr>
          <w:color w:val="000000" w:themeColor="text1"/>
          <w:szCs w:val="22"/>
        </w:rPr>
      </w:pPr>
      <w:r w:rsidRPr="00F23C91">
        <w:rPr>
          <w:b/>
          <w:color w:val="000000" w:themeColor="text1"/>
          <w:szCs w:val="22"/>
        </w:rPr>
        <w:t>Effective Date</w:t>
      </w:r>
      <w:r w:rsidRPr="00F23C91">
        <w:rPr>
          <w:color w:val="000000" w:themeColor="text1"/>
          <w:szCs w:val="22"/>
        </w:rPr>
        <w:t xml:space="preserve"> </w:t>
      </w:r>
      <w:r w:rsidR="002021C2" w:rsidRPr="00F23C91">
        <w:rPr>
          <w:color w:val="000000" w:themeColor="text1"/>
          <w:szCs w:val="22"/>
        </w:rPr>
        <w:t xml:space="preserve">means </w:t>
      </w:r>
      <w:r w:rsidRPr="00F23C91">
        <w:rPr>
          <w:color w:val="000000" w:themeColor="text1"/>
          <w:szCs w:val="22"/>
        </w:rPr>
        <w:t>the date of this deed.</w:t>
      </w:r>
    </w:p>
    <w:p w14:paraId="251EAEC1" w14:textId="77777777" w:rsidR="00D44EA2" w:rsidRPr="00F23C91" w:rsidRDefault="00D44EA2" w:rsidP="006C601A">
      <w:pPr>
        <w:pStyle w:val="S2Heading1"/>
        <w:rPr>
          <w:color w:val="000000" w:themeColor="text1"/>
          <w:szCs w:val="22"/>
        </w:rPr>
      </w:pPr>
      <w:r w:rsidRPr="00F23C91">
        <w:rPr>
          <w:b/>
          <w:color w:val="000000" w:themeColor="text1"/>
          <w:szCs w:val="22"/>
        </w:rPr>
        <w:t>Encumbrance</w:t>
      </w:r>
      <w:r w:rsidRPr="00F23C91">
        <w:rPr>
          <w:color w:val="000000" w:themeColor="text1"/>
          <w:szCs w:val="22"/>
        </w:rPr>
        <w:t xml:space="preserve"> </w:t>
      </w:r>
      <w:r w:rsidR="00C22662" w:rsidRPr="00F23C91">
        <w:rPr>
          <w:color w:val="000000" w:themeColor="text1"/>
          <w:szCs w:val="22"/>
        </w:rPr>
        <w:t>means</w:t>
      </w:r>
      <w:r w:rsidRPr="00F23C91">
        <w:rPr>
          <w:color w:val="000000" w:themeColor="text1"/>
          <w:szCs w:val="22"/>
        </w:rPr>
        <w:t xml:space="preserve"> in relation to any asset or property, any right, interest or power in favour of a person other than the owner of that asset or property that has the effect of restricting or limiting the way in which the owner may deal with or use that asset or property, including:</w:t>
      </w:r>
    </w:p>
    <w:p w14:paraId="2522FA75" w14:textId="77777777" w:rsidR="00D44EA2" w:rsidRPr="00F23C91" w:rsidRDefault="00D44EA2" w:rsidP="006C601A">
      <w:pPr>
        <w:pStyle w:val="S2Heading2"/>
        <w:rPr>
          <w:color w:val="000000" w:themeColor="text1"/>
          <w:szCs w:val="22"/>
        </w:rPr>
      </w:pPr>
      <w:bookmarkStart w:id="23" w:name="_Ref25075473"/>
      <w:r w:rsidRPr="00F23C91">
        <w:rPr>
          <w:color w:val="000000" w:themeColor="text1"/>
          <w:szCs w:val="22"/>
        </w:rPr>
        <w:t>any Security Interest;</w:t>
      </w:r>
      <w:bookmarkEnd w:id="23"/>
    </w:p>
    <w:p w14:paraId="73DB3DA3" w14:textId="77777777" w:rsidR="00D44EA2" w:rsidRPr="00F23C91" w:rsidRDefault="00D44EA2" w:rsidP="006C601A">
      <w:pPr>
        <w:pStyle w:val="S2Heading2"/>
        <w:rPr>
          <w:color w:val="000000" w:themeColor="text1"/>
          <w:szCs w:val="22"/>
        </w:rPr>
      </w:pPr>
      <w:bookmarkStart w:id="24" w:name="_Ref25075479"/>
      <w:r w:rsidRPr="00F23C91">
        <w:rPr>
          <w:color w:val="000000" w:themeColor="text1"/>
          <w:szCs w:val="22"/>
        </w:rPr>
        <w:t>any right or interest arising as a consequence of the enforcement of a judgment; or</w:t>
      </w:r>
      <w:bookmarkEnd w:id="24"/>
    </w:p>
    <w:p w14:paraId="3CD88350" w14:textId="5F5816EF" w:rsidR="00D44EA2" w:rsidRPr="00F23C91" w:rsidRDefault="00D44EA2" w:rsidP="006C601A">
      <w:pPr>
        <w:pStyle w:val="S2Heading2"/>
        <w:rPr>
          <w:color w:val="000000" w:themeColor="text1"/>
          <w:szCs w:val="22"/>
        </w:rPr>
      </w:pPr>
      <w:r w:rsidRPr="00F23C91">
        <w:rPr>
          <w:color w:val="000000" w:themeColor="text1"/>
          <w:szCs w:val="22"/>
        </w:rPr>
        <w:t>any agreement or arrangement (whether legally binding or not) to grant, create, or allow to exist, anything referred to in paragraphs</w:t>
      </w:r>
      <w:r w:rsidR="00C22662" w:rsidRPr="00F23C91">
        <w:rPr>
          <w:color w:val="000000" w:themeColor="text1"/>
          <w:szCs w:val="22"/>
        </w:rPr>
        <w:t> </w:t>
      </w:r>
      <w:r w:rsidR="00C22662" w:rsidRPr="00F23C91">
        <w:rPr>
          <w:color w:val="000000" w:themeColor="text1"/>
          <w:szCs w:val="22"/>
        </w:rPr>
        <w:fldChar w:fldCharType="begin"/>
      </w:r>
      <w:r w:rsidR="00C22662" w:rsidRPr="00F23C91">
        <w:rPr>
          <w:color w:val="000000" w:themeColor="text1"/>
          <w:szCs w:val="22"/>
        </w:rPr>
        <w:instrText xml:space="preserve"> REF _Ref25075473 \r \h </w:instrText>
      </w:r>
      <w:r w:rsidR="00D73866" w:rsidRPr="00F23C91">
        <w:rPr>
          <w:color w:val="000000" w:themeColor="text1"/>
          <w:szCs w:val="22"/>
        </w:rPr>
        <w:instrText xml:space="preserve"> \* MERGEFORMAT </w:instrText>
      </w:r>
      <w:r w:rsidR="00C22662" w:rsidRPr="00F23C91">
        <w:rPr>
          <w:color w:val="000000" w:themeColor="text1"/>
          <w:szCs w:val="22"/>
        </w:rPr>
      </w:r>
      <w:r w:rsidR="00C22662" w:rsidRPr="00F23C91">
        <w:rPr>
          <w:color w:val="000000" w:themeColor="text1"/>
          <w:szCs w:val="22"/>
        </w:rPr>
        <w:fldChar w:fldCharType="separate"/>
      </w:r>
      <w:r w:rsidR="006817A5">
        <w:rPr>
          <w:color w:val="000000" w:themeColor="text1"/>
          <w:szCs w:val="22"/>
        </w:rPr>
        <w:t>(a)</w:t>
      </w:r>
      <w:r w:rsidR="00C22662" w:rsidRPr="00F23C91">
        <w:rPr>
          <w:color w:val="000000" w:themeColor="text1"/>
          <w:szCs w:val="22"/>
        </w:rPr>
        <w:fldChar w:fldCharType="end"/>
      </w:r>
      <w:r w:rsidR="00CF2883">
        <w:rPr>
          <w:color w:val="000000" w:themeColor="text1"/>
          <w:szCs w:val="22"/>
        </w:rPr>
        <w:t xml:space="preserve"> </w:t>
      </w:r>
      <w:r w:rsidR="00C22662" w:rsidRPr="00F23C91">
        <w:rPr>
          <w:color w:val="000000" w:themeColor="text1"/>
          <w:szCs w:val="22"/>
        </w:rPr>
        <w:t xml:space="preserve">or </w:t>
      </w:r>
      <w:r w:rsidR="00C22662" w:rsidRPr="00F23C91">
        <w:rPr>
          <w:color w:val="000000" w:themeColor="text1"/>
          <w:szCs w:val="22"/>
        </w:rPr>
        <w:fldChar w:fldCharType="begin"/>
      </w:r>
      <w:r w:rsidR="00C22662" w:rsidRPr="00F23C91">
        <w:rPr>
          <w:color w:val="000000" w:themeColor="text1"/>
          <w:szCs w:val="22"/>
        </w:rPr>
        <w:instrText xml:space="preserve"> REF _Ref25075479 \r \h </w:instrText>
      </w:r>
      <w:r w:rsidR="00D73866" w:rsidRPr="00F23C91">
        <w:rPr>
          <w:color w:val="000000" w:themeColor="text1"/>
          <w:szCs w:val="22"/>
        </w:rPr>
        <w:instrText xml:space="preserve"> \* MERGEFORMAT </w:instrText>
      </w:r>
      <w:r w:rsidR="00C22662" w:rsidRPr="00F23C91">
        <w:rPr>
          <w:color w:val="000000" w:themeColor="text1"/>
          <w:szCs w:val="22"/>
        </w:rPr>
      </w:r>
      <w:r w:rsidR="00C22662" w:rsidRPr="00F23C91">
        <w:rPr>
          <w:color w:val="000000" w:themeColor="text1"/>
          <w:szCs w:val="22"/>
        </w:rPr>
        <w:fldChar w:fldCharType="separate"/>
      </w:r>
      <w:r w:rsidR="006817A5">
        <w:rPr>
          <w:color w:val="000000" w:themeColor="text1"/>
          <w:szCs w:val="22"/>
        </w:rPr>
        <w:t>(b)</w:t>
      </w:r>
      <w:r w:rsidR="00C22662" w:rsidRPr="00F23C91">
        <w:rPr>
          <w:color w:val="000000" w:themeColor="text1"/>
          <w:szCs w:val="22"/>
        </w:rPr>
        <w:fldChar w:fldCharType="end"/>
      </w:r>
      <w:r w:rsidRPr="00F23C91">
        <w:rPr>
          <w:color w:val="000000" w:themeColor="text1"/>
          <w:szCs w:val="22"/>
        </w:rPr>
        <w:t>.</w:t>
      </w:r>
    </w:p>
    <w:p w14:paraId="59325985" w14:textId="05E157A1" w:rsidR="00D44EA2" w:rsidRPr="00F23C91" w:rsidRDefault="00D44EA2" w:rsidP="006C601A">
      <w:pPr>
        <w:pStyle w:val="S2Heading1"/>
        <w:rPr>
          <w:color w:val="000000" w:themeColor="text1"/>
          <w:szCs w:val="22"/>
        </w:rPr>
      </w:pPr>
      <w:r w:rsidRPr="00F23C91">
        <w:rPr>
          <w:b/>
          <w:color w:val="000000" w:themeColor="text1"/>
          <w:szCs w:val="22"/>
        </w:rPr>
        <w:lastRenderedPageBreak/>
        <w:t>Event of Default</w:t>
      </w:r>
      <w:r w:rsidRPr="00F23C91">
        <w:rPr>
          <w:color w:val="000000" w:themeColor="text1"/>
          <w:szCs w:val="22"/>
        </w:rPr>
        <w:t xml:space="preserve"> </w:t>
      </w:r>
      <w:r w:rsidR="00894074" w:rsidRPr="00F23C91">
        <w:rPr>
          <w:color w:val="000000" w:themeColor="text1"/>
          <w:szCs w:val="22"/>
        </w:rPr>
        <w:t>h</w:t>
      </w:r>
      <w:r w:rsidR="00C22662" w:rsidRPr="00F23C91">
        <w:rPr>
          <w:color w:val="000000" w:themeColor="text1"/>
          <w:szCs w:val="22"/>
        </w:rPr>
        <w:t>as</w:t>
      </w:r>
      <w:r w:rsidRPr="00F23C91">
        <w:rPr>
          <w:color w:val="000000" w:themeColor="text1"/>
          <w:szCs w:val="22"/>
        </w:rPr>
        <w:t xml:space="preserve"> the definition given to that term in </w:t>
      </w:r>
      <w:r w:rsidR="00C22662" w:rsidRPr="00F23C91">
        <w:rPr>
          <w:color w:val="000000" w:themeColor="text1"/>
          <w:szCs w:val="22"/>
        </w:rPr>
        <w:t>clause </w:t>
      </w:r>
      <w:r w:rsidR="00817122" w:rsidRPr="00F23C91">
        <w:rPr>
          <w:color w:val="000000" w:themeColor="text1"/>
          <w:szCs w:val="22"/>
          <w:highlight w:val="green"/>
        </w:rPr>
        <w:fldChar w:fldCharType="begin"/>
      </w:r>
      <w:r w:rsidR="00817122" w:rsidRPr="00F23C91">
        <w:rPr>
          <w:color w:val="000000" w:themeColor="text1"/>
          <w:szCs w:val="22"/>
        </w:rPr>
        <w:instrText xml:space="preserve"> REF _Ref25248319 \w \h </w:instrText>
      </w:r>
      <w:r w:rsidR="00D73866" w:rsidRPr="00F23C91">
        <w:rPr>
          <w:color w:val="000000" w:themeColor="text1"/>
          <w:szCs w:val="22"/>
          <w:highlight w:val="green"/>
        </w:rPr>
        <w:instrText xml:space="preserve"> \* MERGEFORMAT </w:instrText>
      </w:r>
      <w:r w:rsidR="00817122" w:rsidRPr="00F23C91">
        <w:rPr>
          <w:color w:val="000000" w:themeColor="text1"/>
          <w:szCs w:val="22"/>
          <w:highlight w:val="green"/>
        </w:rPr>
      </w:r>
      <w:r w:rsidR="00817122" w:rsidRPr="00F23C91">
        <w:rPr>
          <w:color w:val="000000" w:themeColor="text1"/>
          <w:szCs w:val="22"/>
          <w:highlight w:val="green"/>
        </w:rPr>
        <w:fldChar w:fldCharType="separate"/>
      </w:r>
      <w:r w:rsidR="006817A5">
        <w:rPr>
          <w:color w:val="000000" w:themeColor="text1"/>
          <w:szCs w:val="22"/>
        </w:rPr>
        <w:t>17.1</w:t>
      </w:r>
      <w:r w:rsidR="00817122" w:rsidRPr="00F23C91">
        <w:rPr>
          <w:color w:val="000000" w:themeColor="text1"/>
          <w:szCs w:val="22"/>
          <w:highlight w:val="green"/>
        </w:rPr>
        <w:fldChar w:fldCharType="end"/>
      </w:r>
      <w:r w:rsidRPr="00F23C91">
        <w:rPr>
          <w:color w:val="000000" w:themeColor="text1"/>
          <w:szCs w:val="22"/>
        </w:rPr>
        <w:t>.</w:t>
      </w:r>
    </w:p>
    <w:p w14:paraId="5B82C775" w14:textId="77777777" w:rsidR="003E2C1E" w:rsidRPr="003E2C1E" w:rsidRDefault="00D44EA2" w:rsidP="001A16DF">
      <w:pPr>
        <w:pStyle w:val="S2Heading1"/>
        <w:keepNext/>
        <w:rPr>
          <w:color w:val="000000" w:themeColor="text1"/>
          <w:szCs w:val="22"/>
        </w:rPr>
      </w:pPr>
      <w:r w:rsidRPr="00D30406">
        <w:rPr>
          <w:b/>
          <w:color w:val="000000" w:themeColor="text1"/>
          <w:szCs w:val="22"/>
        </w:rPr>
        <w:t>Exit</w:t>
      </w:r>
      <w:r w:rsidR="00202C8D" w:rsidRPr="00D30406">
        <w:rPr>
          <w:b/>
          <w:color w:val="000000" w:themeColor="text1"/>
          <w:szCs w:val="22"/>
        </w:rPr>
        <w:t xml:space="preserve"> </w:t>
      </w:r>
      <w:r w:rsidR="00202C8D" w:rsidRPr="00D30406">
        <w:rPr>
          <w:bCs/>
          <w:color w:val="000000" w:themeColor="text1"/>
          <w:szCs w:val="22"/>
        </w:rPr>
        <w:t>means</w:t>
      </w:r>
      <w:r w:rsidR="003E2C1E">
        <w:rPr>
          <w:bCs/>
          <w:color w:val="000000" w:themeColor="text1"/>
          <w:szCs w:val="22"/>
        </w:rPr>
        <w:t>:</w:t>
      </w:r>
    </w:p>
    <w:p w14:paraId="6C1DE84A" w14:textId="76F313AA" w:rsidR="00D44EA2" w:rsidRDefault="00EE3725" w:rsidP="003E2C1E">
      <w:pPr>
        <w:pStyle w:val="S2Heading2"/>
        <w:rPr>
          <w:color w:val="000000" w:themeColor="text1"/>
          <w:szCs w:val="22"/>
        </w:rPr>
      </w:pPr>
      <w:r w:rsidRPr="00D30406">
        <w:rPr>
          <w:color w:val="000000" w:themeColor="text1"/>
          <w:szCs w:val="22"/>
        </w:rPr>
        <w:t>an initial public offering of Shares in the Company in conjunction with the Company becoming admitted to the official list of the Australian Securities Exchange or another suitable exchange unanimously approved by Shareholders</w:t>
      </w:r>
      <w:r w:rsidR="003E2C1E">
        <w:rPr>
          <w:color w:val="000000" w:themeColor="text1"/>
          <w:szCs w:val="22"/>
        </w:rPr>
        <w:t xml:space="preserve">; </w:t>
      </w:r>
    </w:p>
    <w:p w14:paraId="562D0AB4" w14:textId="02B3D984" w:rsidR="003E2C1E" w:rsidRPr="00F23C91" w:rsidRDefault="003E2C1E" w:rsidP="003E2C1E">
      <w:pPr>
        <w:pStyle w:val="S2Heading2"/>
        <w:rPr>
          <w:color w:val="000000" w:themeColor="text1"/>
          <w:szCs w:val="22"/>
        </w:rPr>
      </w:pPr>
      <w:r w:rsidRPr="00F23C91">
        <w:rPr>
          <w:color w:val="000000" w:themeColor="text1"/>
          <w:szCs w:val="22"/>
        </w:rPr>
        <w:t>a sale of any Shares that will result in the purchaser of those Shares, alone or together with its Related Parties, acquiring all of the Shares in the Company</w:t>
      </w:r>
      <w:r>
        <w:rPr>
          <w:color w:val="000000" w:themeColor="text1"/>
          <w:szCs w:val="22"/>
        </w:rPr>
        <w:t xml:space="preserve"> (other than a sale of Shares approved under </w:t>
      </w:r>
      <w:proofErr w:type="gramStart"/>
      <w:r>
        <w:rPr>
          <w:color w:val="000000" w:themeColor="text1"/>
          <w:szCs w:val="22"/>
        </w:rPr>
        <w:t xml:space="preserve">this  </w:t>
      </w:r>
      <w:r w:rsidRPr="00F23C91">
        <w:rPr>
          <w:color w:val="000000" w:themeColor="text1"/>
          <w:szCs w:val="22"/>
        </w:rPr>
        <w:t>;</w:t>
      </w:r>
      <w:proofErr w:type="gramEnd"/>
      <w:r w:rsidRPr="00F23C91">
        <w:rPr>
          <w:color w:val="000000" w:themeColor="text1"/>
          <w:szCs w:val="22"/>
        </w:rPr>
        <w:t xml:space="preserve"> or</w:t>
      </w:r>
    </w:p>
    <w:p w14:paraId="190071C9" w14:textId="77777777" w:rsidR="003E2C1E" w:rsidRPr="00F23C91" w:rsidRDefault="003E2C1E" w:rsidP="003E2C1E">
      <w:pPr>
        <w:pStyle w:val="S2Heading2"/>
        <w:rPr>
          <w:color w:val="000000" w:themeColor="text1"/>
          <w:szCs w:val="22"/>
        </w:rPr>
      </w:pPr>
      <w:r w:rsidRPr="00F23C91">
        <w:rPr>
          <w:color w:val="000000" w:themeColor="text1"/>
          <w:szCs w:val="22"/>
        </w:rPr>
        <w:t>a disposal by the Company of all, or substantially all of, its Business and assets.</w:t>
      </w:r>
    </w:p>
    <w:p w14:paraId="5E4CF755" w14:textId="526EB284" w:rsidR="00A3130E" w:rsidRPr="00F23C91" w:rsidRDefault="00A3130E" w:rsidP="006C601A">
      <w:pPr>
        <w:pStyle w:val="S2Heading1"/>
        <w:rPr>
          <w:color w:val="000000" w:themeColor="text1"/>
          <w:szCs w:val="22"/>
        </w:rPr>
      </w:pPr>
      <w:r w:rsidRPr="00F23C91">
        <w:rPr>
          <w:b/>
          <w:bCs/>
          <w:color w:val="000000" w:themeColor="text1"/>
          <w:szCs w:val="22"/>
        </w:rPr>
        <w:t>Extended Offer Period</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_Ref135832828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15.2(d)(iii)</w:t>
      </w:r>
      <w:r w:rsidRPr="00F23C91">
        <w:rPr>
          <w:color w:val="000000" w:themeColor="text1"/>
          <w:szCs w:val="22"/>
        </w:rPr>
        <w:fldChar w:fldCharType="end"/>
      </w:r>
      <w:r w:rsidRPr="00F23C91">
        <w:rPr>
          <w:color w:val="000000" w:themeColor="text1"/>
          <w:szCs w:val="22"/>
        </w:rPr>
        <w:t>.</w:t>
      </w:r>
    </w:p>
    <w:p w14:paraId="78462A3E" w14:textId="566CD467" w:rsidR="00041719" w:rsidRPr="00F23C91" w:rsidRDefault="00041719" w:rsidP="006C601A">
      <w:pPr>
        <w:pStyle w:val="S2Heading1"/>
        <w:rPr>
          <w:color w:val="000000" w:themeColor="text1"/>
          <w:szCs w:val="22"/>
        </w:rPr>
      </w:pPr>
      <w:r w:rsidRPr="00F23C91">
        <w:rPr>
          <w:b/>
          <w:bCs/>
          <w:color w:val="000000" w:themeColor="text1"/>
          <w:szCs w:val="22"/>
        </w:rPr>
        <w:t>Financial Year</w:t>
      </w:r>
      <w:r w:rsidRPr="00F23C91">
        <w:rPr>
          <w:color w:val="000000" w:themeColor="text1"/>
          <w:szCs w:val="22"/>
        </w:rPr>
        <w:t xml:space="preserve"> means </w:t>
      </w:r>
      <w:r w:rsidR="00573506" w:rsidRPr="00F23C91">
        <w:rPr>
          <w:color w:val="000000" w:themeColor="text1"/>
        </w:rPr>
        <w:t>the financial year of the Company, each of which is a period of 12 months commencing on 1 July and ending on 30 June, except that the first of which will be the period commencing on the Effective Date and ending on the following 30 June.</w:t>
      </w:r>
    </w:p>
    <w:p w14:paraId="7651CA72" w14:textId="0DA72347" w:rsidR="009A0CC9" w:rsidRPr="009A0CC9" w:rsidRDefault="009A0CC9" w:rsidP="006C601A">
      <w:pPr>
        <w:pStyle w:val="S2Heading1"/>
        <w:rPr>
          <w:color w:val="000000" w:themeColor="text1"/>
          <w:szCs w:val="22"/>
        </w:rPr>
      </w:pPr>
      <w:r w:rsidRPr="008D6236">
        <w:rPr>
          <w:b/>
          <w:bCs/>
          <w:color w:val="000000" w:themeColor="text1"/>
          <w:szCs w:val="22"/>
        </w:rPr>
        <w:t>First Refusal</w:t>
      </w:r>
      <w:r w:rsidRPr="008D6236">
        <w:rPr>
          <w:color w:val="000000" w:themeColor="text1"/>
          <w:szCs w:val="22"/>
        </w:rPr>
        <w:t xml:space="preserve"> has</w:t>
      </w:r>
      <w:r>
        <w:rPr>
          <w:color w:val="000000" w:themeColor="text1"/>
          <w:szCs w:val="22"/>
        </w:rPr>
        <w:t xml:space="preserve"> the meaning given in clause </w:t>
      </w:r>
      <w:r w:rsidR="00981914">
        <w:rPr>
          <w:color w:val="000000" w:themeColor="text1"/>
          <w:szCs w:val="22"/>
        </w:rPr>
        <w:fldChar w:fldCharType="begin"/>
      </w:r>
      <w:r w:rsidR="00981914">
        <w:rPr>
          <w:color w:val="000000" w:themeColor="text1"/>
          <w:szCs w:val="22"/>
        </w:rPr>
        <w:instrText xml:space="preserve"> REF _Ref135857749 \w \h </w:instrText>
      </w:r>
      <w:r w:rsidR="00981914">
        <w:rPr>
          <w:color w:val="000000" w:themeColor="text1"/>
          <w:szCs w:val="22"/>
        </w:rPr>
      </w:r>
      <w:r w:rsidR="00981914">
        <w:rPr>
          <w:color w:val="000000" w:themeColor="text1"/>
          <w:szCs w:val="22"/>
        </w:rPr>
        <w:fldChar w:fldCharType="separate"/>
      </w:r>
      <w:r w:rsidR="006817A5">
        <w:rPr>
          <w:color w:val="000000" w:themeColor="text1"/>
          <w:szCs w:val="22"/>
        </w:rPr>
        <w:t>15.7(a)(</w:t>
      </w:r>
      <w:proofErr w:type="spellStart"/>
      <w:r w:rsidR="006817A5">
        <w:rPr>
          <w:color w:val="000000" w:themeColor="text1"/>
          <w:szCs w:val="22"/>
        </w:rPr>
        <w:t>i</w:t>
      </w:r>
      <w:proofErr w:type="spellEnd"/>
      <w:r w:rsidR="006817A5">
        <w:rPr>
          <w:color w:val="000000" w:themeColor="text1"/>
          <w:szCs w:val="22"/>
        </w:rPr>
        <w:t>)</w:t>
      </w:r>
      <w:r w:rsidR="00981914">
        <w:rPr>
          <w:color w:val="000000" w:themeColor="text1"/>
          <w:szCs w:val="22"/>
        </w:rPr>
        <w:fldChar w:fldCharType="end"/>
      </w:r>
      <w:r w:rsidR="00981914">
        <w:rPr>
          <w:color w:val="000000" w:themeColor="text1"/>
          <w:szCs w:val="22"/>
        </w:rPr>
        <w:t>.</w:t>
      </w:r>
    </w:p>
    <w:p w14:paraId="01AE566D" w14:textId="74D3A444" w:rsidR="00D44EA2" w:rsidRPr="00F23C91" w:rsidRDefault="00D44EA2" w:rsidP="006C601A">
      <w:pPr>
        <w:pStyle w:val="S2Heading1"/>
        <w:rPr>
          <w:color w:val="000000" w:themeColor="text1"/>
          <w:szCs w:val="22"/>
        </w:rPr>
      </w:pPr>
      <w:r w:rsidRPr="00F23C91">
        <w:rPr>
          <w:b/>
          <w:color w:val="000000" w:themeColor="text1"/>
          <w:szCs w:val="22"/>
        </w:rPr>
        <w:t>Government Agency</w:t>
      </w:r>
      <w:r w:rsidRPr="00F23C91">
        <w:rPr>
          <w:color w:val="000000" w:themeColor="text1"/>
          <w:szCs w:val="22"/>
        </w:rPr>
        <w:t xml:space="preserve"> </w:t>
      </w:r>
      <w:r w:rsidR="00E1194B" w:rsidRPr="00F23C91">
        <w:rPr>
          <w:color w:val="000000" w:themeColor="text1"/>
          <w:szCs w:val="22"/>
        </w:rPr>
        <w:t>means</w:t>
      </w:r>
      <w:r w:rsidRPr="00F23C91">
        <w:rPr>
          <w:color w:val="000000" w:themeColor="text1"/>
          <w:szCs w:val="22"/>
        </w:rPr>
        <w:t xml:space="preserve"> any government or governmental, semi-governmental, administrative, monetary, fiscal or judicial body, department, commission, authority, tribunal, agency or entity in any part of the world.</w:t>
      </w:r>
    </w:p>
    <w:p w14:paraId="183643A1" w14:textId="77777777" w:rsidR="00D44EA2" w:rsidRPr="00F23C91" w:rsidRDefault="00D44EA2" w:rsidP="006C601A">
      <w:pPr>
        <w:pStyle w:val="S2Heading1"/>
        <w:rPr>
          <w:color w:val="000000" w:themeColor="text1"/>
          <w:szCs w:val="22"/>
        </w:rPr>
      </w:pPr>
      <w:r w:rsidRPr="00F23C91">
        <w:rPr>
          <w:b/>
          <w:color w:val="000000" w:themeColor="text1"/>
          <w:szCs w:val="22"/>
        </w:rPr>
        <w:t>GST Law</w:t>
      </w:r>
      <w:r w:rsidRPr="00F23C91">
        <w:rPr>
          <w:color w:val="000000" w:themeColor="text1"/>
          <w:szCs w:val="22"/>
        </w:rPr>
        <w:t xml:space="preserve"> </w:t>
      </w:r>
      <w:r w:rsidR="00E1194B" w:rsidRPr="00F23C91">
        <w:rPr>
          <w:color w:val="000000" w:themeColor="text1"/>
          <w:szCs w:val="22"/>
        </w:rPr>
        <w:t xml:space="preserve">means </w:t>
      </w:r>
      <w:r w:rsidRPr="00F23C91">
        <w:rPr>
          <w:i/>
          <w:color w:val="000000" w:themeColor="text1"/>
          <w:szCs w:val="22"/>
        </w:rPr>
        <w:t>A New Tax System (Goods and Services Tax) Act 1999</w:t>
      </w:r>
      <w:r w:rsidRPr="00F23C91">
        <w:rPr>
          <w:color w:val="000000" w:themeColor="text1"/>
          <w:szCs w:val="22"/>
        </w:rPr>
        <w:t xml:space="preserve"> (</w:t>
      </w:r>
      <w:proofErr w:type="spellStart"/>
      <w:r w:rsidRPr="00F23C91">
        <w:rPr>
          <w:color w:val="000000" w:themeColor="text1"/>
          <w:szCs w:val="22"/>
        </w:rPr>
        <w:t>Cth</w:t>
      </w:r>
      <w:proofErr w:type="spellEnd"/>
      <w:r w:rsidRPr="00F23C91">
        <w:rPr>
          <w:color w:val="000000" w:themeColor="text1"/>
          <w:szCs w:val="22"/>
        </w:rPr>
        <w:t>).</w:t>
      </w:r>
    </w:p>
    <w:p w14:paraId="485D9237" w14:textId="78F94500" w:rsidR="00F11B7E" w:rsidRPr="00F23C91" w:rsidRDefault="00F11B7E" w:rsidP="00F11B7E">
      <w:pPr>
        <w:pStyle w:val="S2Heading1"/>
        <w:rPr>
          <w:color w:val="000000" w:themeColor="text1"/>
          <w:szCs w:val="22"/>
        </w:rPr>
      </w:pPr>
      <w:bookmarkStart w:id="25" w:name="_Hlk99103507"/>
      <w:r w:rsidRPr="00F23C91">
        <w:rPr>
          <w:b/>
          <w:color w:val="000000" w:themeColor="text1"/>
          <w:szCs w:val="22"/>
        </w:rPr>
        <w:t xml:space="preserve">Indigenous Business </w:t>
      </w:r>
      <w:r w:rsidRPr="00F23C91">
        <w:rPr>
          <w:color w:val="000000" w:themeColor="text1"/>
          <w:szCs w:val="22"/>
        </w:rPr>
        <w:t xml:space="preserve">means the </w:t>
      </w:r>
      <w:r w:rsidR="00981914">
        <w:rPr>
          <w:color w:val="000000" w:themeColor="text1"/>
          <w:szCs w:val="22"/>
        </w:rPr>
        <w:t>‘</w:t>
      </w:r>
      <w:r w:rsidRPr="00F23C91">
        <w:rPr>
          <w:color w:val="000000" w:themeColor="text1"/>
          <w:szCs w:val="22"/>
        </w:rPr>
        <w:t>for profit</w:t>
      </w:r>
      <w:r w:rsidR="00981914">
        <w:rPr>
          <w:color w:val="000000" w:themeColor="text1"/>
          <w:szCs w:val="22"/>
        </w:rPr>
        <w:t>’</w:t>
      </w:r>
      <w:r w:rsidRPr="00F23C91">
        <w:rPr>
          <w:color w:val="000000" w:themeColor="text1"/>
          <w:szCs w:val="22"/>
        </w:rPr>
        <w:t xml:space="preserve"> business either wholly or majority owned (at least 51% of ordinary Shares owned individually or collectively by Indigenous Persons) and operated by one or more Indigenous Person, in accordance with, and recognised by Supply Nation as a [</w:t>
      </w:r>
      <w:r w:rsidR="00877BF8" w:rsidRPr="00F23C91">
        <w:rPr>
          <w:color w:val="000000" w:themeColor="text1"/>
          <w:szCs w:val="22"/>
          <w:highlight w:val="yellow"/>
        </w:rPr>
        <w:t>certified / registered</w:t>
      </w:r>
      <w:r w:rsidRPr="00F23C91">
        <w:rPr>
          <w:color w:val="000000" w:themeColor="text1"/>
          <w:szCs w:val="22"/>
        </w:rPr>
        <w:t xml:space="preserve">] </w:t>
      </w:r>
      <w:r w:rsidR="00877BF8">
        <w:rPr>
          <w:color w:val="000000" w:themeColor="text1"/>
          <w:szCs w:val="22"/>
        </w:rPr>
        <w:t>b</w:t>
      </w:r>
      <w:r w:rsidRPr="00F23C91">
        <w:rPr>
          <w:color w:val="000000" w:themeColor="text1"/>
          <w:szCs w:val="22"/>
        </w:rPr>
        <w:t>usiness under, its [</w:t>
      </w:r>
      <w:r w:rsidRPr="00F23C91">
        <w:rPr>
          <w:color w:val="000000" w:themeColor="text1"/>
          <w:szCs w:val="22"/>
          <w:highlight w:val="yellow"/>
        </w:rPr>
        <w:t>Certification Criteria</w:t>
      </w:r>
      <w:r w:rsidRPr="00F11B7E">
        <w:rPr>
          <w:color w:val="000000" w:themeColor="text1"/>
          <w:szCs w:val="22"/>
          <w:highlight w:val="yellow"/>
        </w:rPr>
        <w:t xml:space="preserve"> / Registration </w:t>
      </w:r>
      <w:r w:rsidRPr="00F23C91">
        <w:rPr>
          <w:color w:val="000000" w:themeColor="text1"/>
          <w:szCs w:val="22"/>
          <w:highlight w:val="yellow"/>
        </w:rPr>
        <w:t>Criteria</w:t>
      </w:r>
      <w:r w:rsidRPr="00F23C91">
        <w:rPr>
          <w:color w:val="000000" w:themeColor="text1"/>
          <w:szCs w:val="22"/>
        </w:rPr>
        <w:t xml:space="preserve">].  </w:t>
      </w:r>
    </w:p>
    <w:p w14:paraId="6C7C7168" w14:textId="353DC990" w:rsidR="00577AC7" w:rsidRPr="00577AC7" w:rsidRDefault="00577AC7" w:rsidP="006C601A">
      <w:pPr>
        <w:pStyle w:val="S2Heading1"/>
        <w:rPr>
          <w:color w:val="000000" w:themeColor="text1"/>
          <w:szCs w:val="22"/>
        </w:rPr>
      </w:pPr>
      <w:r>
        <w:rPr>
          <w:b/>
          <w:bCs/>
          <w:color w:val="000000" w:themeColor="text1"/>
          <w:szCs w:val="22"/>
        </w:rPr>
        <w:t>Indigenous Cultural and Intellectual Property</w:t>
      </w:r>
      <w:r>
        <w:rPr>
          <w:color w:val="000000" w:themeColor="text1"/>
          <w:szCs w:val="22"/>
        </w:rPr>
        <w:t xml:space="preserve"> or </w:t>
      </w:r>
      <w:r>
        <w:rPr>
          <w:b/>
          <w:bCs/>
          <w:color w:val="000000" w:themeColor="text1"/>
          <w:szCs w:val="22"/>
        </w:rPr>
        <w:t>IC</w:t>
      </w:r>
      <w:r w:rsidRPr="00577AC7">
        <w:rPr>
          <w:b/>
          <w:bCs/>
          <w:color w:val="000000" w:themeColor="text1"/>
          <w:szCs w:val="22"/>
        </w:rPr>
        <w:t>IP</w:t>
      </w:r>
      <w:r>
        <w:rPr>
          <w:color w:val="000000" w:themeColor="text1"/>
          <w:szCs w:val="22"/>
        </w:rPr>
        <w:t xml:space="preserve"> means </w:t>
      </w:r>
      <w:r w:rsidRPr="008F3A70">
        <w:rPr>
          <w:color w:val="auto"/>
        </w:rPr>
        <w:t xml:space="preserve">all </w:t>
      </w:r>
      <w:r>
        <w:rPr>
          <w:color w:val="auto"/>
        </w:rPr>
        <w:t>rights</w:t>
      </w:r>
      <w:r w:rsidR="00BD351F">
        <w:rPr>
          <w:color w:val="auto"/>
        </w:rPr>
        <w:t xml:space="preserve"> that an Indigenous Person has, or may have, in connection with their traditional arts and culture</w:t>
      </w:r>
      <w:r>
        <w:rPr>
          <w:color w:val="auto"/>
        </w:rPr>
        <w:t xml:space="preserve">, including </w:t>
      </w:r>
      <w:r w:rsidRPr="008F3A70">
        <w:rPr>
          <w:color w:val="auto"/>
        </w:rPr>
        <w:t>Intellectual Property Rights (present or future)</w:t>
      </w:r>
      <w:r>
        <w:rPr>
          <w:color w:val="auto"/>
        </w:rPr>
        <w:t xml:space="preserve">, </w:t>
      </w:r>
      <w:r w:rsidRPr="008F3A70">
        <w:rPr>
          <w:color w:val="auto"/>
        </w:rPr>
        <w:t>created, discovered or coming into existence as a result of, for the purpose of, or in connection with this agreement</w:t>
      </w:r>
      <w:r w:rsidR="00BD351F">
        <w:rPr>
          <w:color w:val="auto"/>
        </w:rPr>
        <w:t xml:space="preserve"> or the Business and includes business names, logos and any other intellectual property that incorporates any aspect of the Indigenous Person's traditional culture, art or language</w:t>
      </w:r>
      <w:r w:rsidRPr="008F3A70">
        <w:rPr>
          <w:color w:val="auto"/>
        </w:rPr>
        <w:t>.</w:t>
      </w:r>
    </w:p>
    <w:p w14:paraId="7A2DB066" w14:textId="21CA6474" w:rsidR="006554C8" w:rsidRPr="00F23C91" w:rsidRDefault="006554C8" w:rsidP="006C601A">
      <w:pPr>
        <w:pStyle w:val="S2Heading1"/>
        <w:rPr>
          <w:color w:val="000000" w:themeColor="text1"/>
          <w:szCs w:val="22"/>
        </w:rPr>
      </w:pPr>
      <w:r w:rsidRPr="00F23C91">
        <w:rPr>
          <w:b/>
          <w:color w:val="000000" w:themeColor="text1"/>
          <w:szCs w:val="22"/>
        </w:rPr>
        <w:t xml:space="preserve">Indigenous Participation Plan </w:t>
      </w:r>
      <w:r w:rsidR="00F11B7E">
        <w:rPr>
          <w:bCs/>
          <w:color w:val="000000" w:themeColor="text1"/>
          <w:szCs w:val="22"/>
        </w:rPr>
        <w:t>means the plan developed and adopted by the Company to encourage and support Indigenous Persons and Indigenous Businesses to participate in the Business</w:t>
      </w:r>
      <w:r w:rsidRPr="00F23C91">
        <w:rPr>
          <w:bCs/>
          <w:color w:val="000000" w:themeColor="text1"/>
          <w:szCs w:val="22"/>
        </w:rPr>
        <w:t>.</w:t>
      </w:r>
    </w:p>
    <w:p w14:paraId="1E17D9AD" w14:textId="21BB93B1" w:rsidR="00F11B7E" w:rsidRPr="00F23C91" w:rsidRDefault="00F11B7E" w:rsidP="00F11B7E">
      <w:pPr>
        <w:pStyle w:val="S2Heading1"/>
        <w:rPr>
          <w:color w:val="000000" w:themeColor="text1"/>
          <w:szCs w:val="22"/>
        </w:rPr>
      </w:pPr>
      <w:r w:rsidRPr="00F23C91">
        <w:rPr>
          <w:b/>
          <w:bCs/>
          <w:color w:val="000000" w:themeColor="text1"/>
          <w:szCs w:val="22"/>
        </w:rPr>
        <w:t xml:space="preserve">Indigenous Participation Standard </w:t>
      </w:r>
      <w:r w:rsidRPr="00F23C91">
        <w:rPr>
          <w:color w:val="000000" w:themeColor="text1"/>
          <w:szCs w:val="22"/>
        </w:rPr>
        <w:t xml:space="preserve">means the </w:t>
      </w:r>
      <w:r>
        <w:rPr>
          <w:color w:val="000000" w:themeColor="text1"/>
          <w:szCs w:val="22"/>
        </w:rPr>
        <w:t xml:space="preserve">principles and aspirations of the Company in respect of its engagement with Indigenous Persons and Indigenous Businesses, as set out </w:t>
      </w:r>
      <w:r w:rsidRPr="00F23C91">
        <w:rPr>
          <w:color w:val="000000" w:themeColor="text1"/>
          <w:szCs w:val="22"/>
        </w:rPr>
        <w:t xml:space="preserve">in </w:t>
      </w:r>
      <w:r w:rsidRPr="00F23C91">
        <w:rPr>
          <w:color w:val="000000" w:themeColor="text1"/>
          <w:szCs w:val="22"/>
        </w:rPr>
        <w:fldChar w:fldCharType="begin"/>
      </w:r>
      <w:r w:rsidRPr="00F23C91">
        <w:rPr>
          <w:color w:val="000000" w:themeColor="text1"/>
          <w:szCs w:val="22"/>
        </w:rPr>
        <w:instrText xml:space="preserve"> REF _Ref100044285 \r \h  \* MERGEFORMAT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Schedule 5</w:t>
      </w:r>
      <w:r w:rsidRPr="00F23C91">
        <w:rPr>
          <w:color w:val="000000" w:themeColor="text1"/>
          <w:szCs w:val="22"/>
        </w:rPr>
        <w:fldChar w:fldCharType="end"/>
      </w:r>
      <w:r w:rsidRPr="00F23C91">
        <w:rPr>
          <w:color w:val="000000" w:themeColor="text1"/>
          <w:szCs w:val="22"/>
        </w:rPr>
        <w:t>.</w:t>
      </w:r>
    </w:p>
    <w:p w14:paraId="171C3365" w14:textId="78F2E201" w:rsidR="00A835E0" w:rsidRPr="00A835E0" w:rsidRDefault="00A835E0" w:rsidP="006C601A">
      <w:pPr>
        <w:pStyle w:val="S2Heading1"/>
        <w:rPr>
          <w:color w:val="000000" w:themeColor="text1"/>
          <w:szCs w:val="22"/>
        </w:rPr>
      </w:pPr>
      <w:bookmarkStart w:id="26" w:name="_Hlk99104056"/>
      <w:bookmarkStart w:id="27" w:name="_Hlk99103571"/>
      <w:bookmarkEnd w:id="25"/>
      <w:r w:rsidRPr="00A835E0">
        <w:rPr>
          <w:b/>
          <w:bCs/>
          <w:color w:val="000000" w:themeColor="text1"/>
          <w:szCs w:val="22"/>
        </w:rPr>
        <w:t>Indigenous Participation Support Services</w:t>
      </w:r>
      <w:r>
        <w:rPr>
          <w:color w:val="000000" w:themeColor="text1"/>
          <w:szCs w:val="22"/>
        </w:rPr>
        <w:t xml:space="preserve"> means the services provided to the Company to assist in the development and implementation of the Indigenous Participation Plan and the Indigenous Participation Standard.</w:t>
      </w:r>
    </w:p>
    <w:p w14:paraId="51055DA3" w14:textId="2FB03CE0" w:rsidR="00300CBE" w:rsidRDefault="00300CBE" w:rsidP="006C601A">
      <w:pPr>
        <w:pStyle w:val="S2Heading1"/>
        <w:rPr>
          <w:color w:val="000000" w:themeColor="text1"/>
          <w:szCs w:val="22"/>
        </w:rPr>
      </w:pPr>
      <w:r w:rsidRPr="00F23C91">
        <w:rPr>
          <w:b/>
          <w:color w:val="000000" w:themeColor="text1"/>
          <w:szCs w:val="22"/>
        </w:rPr>
        <w:t xml:space="preserve">Indigenous Person </w:t>
      </w:r>
      <w:r w:rsidRPr="00F23C91">
        <w:rPr>
          <w:color w:val="000000" w:themeColor="text1"/>
          <w:szCs w:val="22"/>
        </w:rPr>
        <w:t xml:space="preserve">means a person who is of Aboriginal or Torres Strait Islander descent who identifies themselves as an Aboriginal or Torres Strait Islander person and is known and accepted </w:t>
      </w:r>
      <w:r w:rsidR="0097489E" w:rsidRPr="00F23C91">
        <w:rPr>
          <w:color w:val="000000" w:themeColor="text1"/>
          <w:szCs w:val="22"/>
        </w:rPr>
        <w:t xml:space="preserve">as such </w:t>
      </w:r>
      <w:r w:rsidRPr="00F23C91">
        <w:rPr>
          <w:color w:val="000000" w:themeColor="text1"/>
          <w:szCs w:val="22"/>
        </w:rPr>
        <w:t xml:space="preserve">by their local community. </w:t>
      </w:r>
    </w:p>
    <w:p w14:paraId="7D8A0565" w14:textId="54D0B5E9" w:rsidR="00A835E0" w:rsidRPr="00F23C91" w:rsidRDefault="00A835E0" w:rsidP="006C601A">
      <w:pPr>
        <w:pStyle w:val="S2Heading1"/>
        <w:rPr>
          <w:color w:val="000000" w:themeColor="text1"/>
          <w:szCs w:val="22"/>
        </w:rPr>
      </w:pPr>
      <w:r>
        <w:rPr>
          <w:b/>
          <w:color w:val="auto"/>
          <w:szCs w:val="22"/>
        </w:rPr>
        <w:lastRenderedPageBreak/>
        <w:t>Indigenous Procurement Policy</w:t>
      </w:r>
      <w:r>
        <w:rPr>
          <w:bCs/>
          <w:color w:val="auto"/>
          <w:szCs w:val="22"/>
        </w:rPr>
        <w:t xml:space="preserve"> means any policy which seeks to support </w:t>
      </w:r>
      <w:r w:rsidRPr="000A3DFD">
        <w:rPr>
          <w:bCs/>
          <w:color w:val="auto"/>
          <w:szCs w:val="22"/>
        </w:rPr>
        <w:t xml:space="preserve">Indigenous entrepreneurship, business and economic development, </w:t>
      </w:r>
      <w:r>
        <w:rPr>
          <w:bCs/>
          <w:color w:val="auto"/>
          <w:szCs w:val="22"/>
        </w:rPr>
        <w:t xml:space="preserve">by </w:t>
      </w:r>
      <w:r w:rsidRPr="000A3DFD">
        <w:rPr>
          <w:bCs/>
          <w:color w:val="auto"/>
          <w:szCs w:val="22"/>
        </w:rPr>
        <w:t xml:space="preserve">providing Indigenous </w:t>
      </w:r>
      <w:r>
        <w:rPr>
          <w:bCs/>
          <w:color w:val="auto"/>
          <w:szCs w:val="22"/>
        </w:rPr>
        <w:t xml:space="preserve">People </w:t>
      </w:r>
      <w:r w:rsidRPr="000A3DFD">
        <w:rPr>
          <w:bCs/>
          <w:color w:val="auto"/>
          <w:szCs w:val="22"/>
        </w:rPr>
        <w:t xml:space="preserve">with </w:t>
      </w:r>
      <w:r>
        <w:rPr>
          <w:bCs/>
          <w:color w:val="auto"/>
          <w:szCs w:val="22"/>
        </w:rPr>
        <w:t xml:space="preserve">increased </w:t>
      </w:r>
      <w:r w:rsidRPr="000A3DFD">
        <w:rPr>
          <w:bCs/>
          <w:color w:val="auto"/>
          <w:szCs w:val="22"/>
        </w:rPr>
        <w:t xml:space="preserve">opportunities to participate in </w:t>
      </w:r>
      <w:r>
        <w:rPr>
          <w:bCs/>
          <w:color w:val="auto"/>
          <w:szCs w:val="22"/>
        </w:rPr>
        <w:t>entrepreneurial, business and economic activities.</w:t>
      </w:r>
    </w:p>
    <w:bookmarkEnd w:id="26"/>
    <w:bookmarkEnd w:id="27"/>
    <w:p w14:paraId="007171D4" w14:textId="77777777" w:rsidR="00D44EA2" w:rsidRPr="00F23C91" w:rsidRDefault="00D44EA2" w:rsidP="00C61C0C">
      <w:pPr>
        <w:pStyle w:val="S2Heading1"/>
        <w:numPr>
          <w:ilvl w:val="0"/>
          <w:numId w:val="0"/>
        </w:numPr>
        <w:ind w:left="709"/>
        <w:rPr>
          <w:color w:val="000000" w:themeColor="text1"/>
          <w:szCs w:val="22"/>
        </w:rPr>
      </w:pPr>
      <w:r w:rsidRPr="00F23C91">
        <w:rPr>
          <w:b/>
          <w:color w:val="000000" w:themeColor="text1"/>
          <w:szCs w:val="22"/>
        </w:rPr>
        <w:t>Insolvency Event</w:t>
      </w:r>
      <w:r w:rsidRPr="00F23C91">
        <w:rPr>
          <w:color w:val="000000" w:themeColor="text1"/>
          <w:szCs w:val="22"/>
        </w:rPr>
        <w:t xml:space="preserve"> </w:t>
      </w:r>
      <w:r w:rsidR="00E1194B" w:rsidRPr="00F23C91">
        <w:rPr>
          <w:color w:val="000000" w:themeColor="text1"/>
          <w:szCs w:val="22"/>
        </w:rPr>
        <w:t>means</w:t>
      </w:r>
      <w:r w:rsidRPr="00F23C91">
        <w:rPr>
          <w:color w:val="000000" w:themeColor="text1"/>
          <w:szCs w:val="22"/>
        </w:rPr>
        <w:t xml:space="preserve"> the occurrence of any one or more of the following events in relation to any party:</w:t>
      </w:r>
    </w:p>
    <w:p w14:paraId="1B288618" w14:textId="77777777" w:rsidR="00D44EA2" w:rsidRPr="00F23C91" w:rsidRDefault="00D44EA2" w:rsidP="006C601A">
      <w:pPr>
        <w:pStyle w:val="S2Heading2"/>
        <w:numPr>
          <w:ilvl w:val="1"/>
          <w:numId w:val="18"/>
        </w:numPr>
        <w:rPr>
          <w:color w:val="000000" w:themeColor="text1"/>
          <w:szCs w:val="22"/>
        </w:rPr>
      </w:pPr>
      <w:bookmarkStart w:id="28" w:name="_Ref25075927"/>
      <w:r w:rsidRPr="00F23C91">
        <w:rPr>
          <w:color w:val="000000" w:themeColor="text1"/>
          <w:szCs w:val="22"/>
        </w:rPr>
        <w:t>an application or an order is made for the winding up or bankruptcy of the party, the declaration of bankruptcy of a party or the appointment of an administrator, a provisional liquidator, liquidator, official manager or receiver or receiver and manager and, in the case of an application, it is not stayed, dismissed, struck out or withdrawn within 14</w:t>
      </w:r>
      <w:r w:rsidR="00E1194B" w:rsidRPr="00F23C91">
        <w:rPr>
          <w:color w:val="000000" w:themeColor="text1"/>
          <w:szCs w:val="22"/>
        </w:rPr>
        <w:t> </w:t>
      </w:r>
      <w:r w:rsidRPr="00F23C91">
        <w:rPr>
          <w:color w:val="000000" w:themeColor="text1"/>
          <w:szCs w:val="22"/>
        </w:rPr>
        <w:t>days of it being made;</w:t>
      </w:r>
      <w:bookmarkEnd w:id="28"/>
    </w:p>
    <w:p w14:paraId="7CAD0369" w14:textId="77777777" w:rsidR="00D44EA2" w:rsidRPr="00F23C91" w:rsidRDefault="00D44EA2" w:rsidP="006C601A">
      <w:pPr>
        <w:pStyle w:val="S2Heading2"/>
        <w:rPr>
          <w:color w:val="000000" w:themeColor="text1"/>
          <w:szCs w:val="22"/>
        </w:rPr>
      </w:pPr>
      <w:r w:rsidRPr="00F23C91">
        <w:rPr>
          <w:color w:val="000000" w:themeColor="text1"/>
          <w:szCs w:val="22"/>
        </w:rPr>
        <w:t>a resolution is passed for the winding up of the party which resolution is other than for the purposes of reconstruction or amalgamation the terms of which have previously been approved in writing by the other parties;</w:t>
      </w:r>
    </w:p>
    <w:p w14:paraId="1468BD6F" w14:textId="77777777" w:rsidR="00D44EA2" w:rsidRPr="00F23C91" w:rsidRDefault="00D44EA2" w:rsidP="006C601A">
      <w:pPr>
        <w:pStyle w:val="S2Heading2"/>
        <w:rPr>
          <w:color w:val="000000" w:themeColor="text1"/>
          <w:szCs w:val="22"/>
        </w:rPr>
      </w:pPr>
      <w:r w:rsidRPr="00F23C91">
        <w:rPr>
          <w:color w:val="000000" w:themeColor="text1"/>
          <w:szCs w:val="22"/>
        </w:rPr>
        <w:t>a receiver or manager (or both) is appointed to, or a mortgagee takes possession of, all or any part of the business or the assets of the party;</w:t>
      </w:r>
    </w:p>
    <w:p w14:paraId="113804F2" w14:textId="77777777" w:rsidR="00D44EA2" w:rsidRPr="00F23C91" w:rsidRDefault="00D44EA2" w:rsidP="006C601A">
      <w:pPr>
        <w:pStyle w:val="S2Heading2"/>
        <w:rPr>
          <w:color w:val="000000" w:themeColor="text1"/>
          <w:szCs w:val="22"/>
        </w:rPr>
      </w:pPr>
      <w:r w:rsidRPr="00F23C91">
        <w:rPr>
          <w:color w:val="000000" w:themeColor="text1"/>
          <w:szCs w:val="22"/>
        </w:rPr>
        <w:t>the party makes any composition or arrangement or assignment with or for the benefit of one or more of its creditors;</w:t>
      </w:r>
    </w:p>
    <w:p w14:paraId="2D22858B" w14:textId="77777777" w:rsidR="00D44EA2" w:rsidRPr="00F23C91" w:rsidRDefault="00D44EA2" w:rsidP="006C601A">
      <w:pPr>
        <w:pStyle w:val="S2Heading2"/>
        <w:rPr>
          <w:color w:val="000000" w:themeColor="text1"/>
          <w:szCs w:val="22"/>
        </w:rPr>
      </w:pPr>
      <w:r w:rsidRPr="00F23C91">
        <w:rPr>
          <w:color w:val="000000" w:themeColor="text1"/>
          <w:szCs w:val="22"/>
        </w:rPr>
        <w:t>the party is or states that it is insolvent or is deemed or presumed to be under an applicable law;</w:t>
      </w:r>
    </w:p>
    <w:p w14:paraId="2069DFDE" w14:textId="77777777" w:rsidR="00D44EA2" w:rsidRPr="00F23C91" w:rsidRDefault="00D44EA2" w:rsidP="006C601A">
      <w:pPr>
        <w:pStyle w:val="S2Heading2"/>
        <w:rPr>
          <w:color w:val="000000" w:themeColor="text1"/>
          <w:szCs w:val="22"/>
        </w:rPr>
      </w:pPr>
      <w:r w:rsidRPr="00F23C91">
        <w:rPr>
          <w:color w:val="000000" w:themeColor="text1"/>
          <w:szCs w:val="22"/>
        </w:rPr>
        <w:t>the party proposes a winding-up or dissolution or reorganisation, moratorium, deed of company arrangement or other administration involving one or more of its creditors;</w:t>
      </w:r>
    </w:p>
    <w:p w14:paraId="18BE0E3C" w14:textId="77777777" w:rsidR="00D44EA2" w:rsidRPr="00F23C91" w:rsidRDefault="00D44EA2" w:rsidP="006C601A">
      <w:pPr>
        <w:pStyle w:val="S2Heading2"/>
        <w:rPr>
          <w:color w:val="000000" w:themeColor="text1"/>
          <w:szCs w:val="22"/>
        </w:rPr>
      </w:pPr>
      <w:r w:rsidRPr="00F23C91">
        <w:rPr>
          <w:color w:val="000000" w:themeColor="text1"/>
          <w:szCs w:val="22"/>
        </w:rPr>
        <w:t>the party is taken to have failed to comply with a statutory demand as a result of section</w:t>
      </w:r>
      <w:r w:rsidR="00E1194B" w:rsidRPr="00F23C91">
        <w:rPr>
          <w:color w:val="000000" w:themeColor="text1"/>
          <w:szCs w:val="22"/>
        </w:rPr>
        <w:t> </w:t>
      </w:r>
      <w:r w:rsidRPr="00F23C91">
        <w:rPr>
          <w:color w:val="000000" w:themeColor="text1"/>
          <w:szCs w:val="22"/>
        </w:rPr>
        <w:t>459</w:t>
      </w:r>
      <w:proofErr w:type="gramStart"/>
      <w:r w:rsidRPr="00F23C91">
        <w:rPr>
          <w:color w:val="000000" w:themeColor="text1"/>
          <w:szCs w:val="22"/>
        </w:rPr>
        <w:t>F(</w:t>
      </w:r>
      <w:proofErr w:type="gramEnd"/>
      <w:r w:rsidRPr="00F23C91">
        <w:rPr>
          <w:color w:val="000000" w:themeColor="text1"/>
          <w:szCs w:val="22"/>
        </w:rPr>
        <w:t>1) of the Corporations Act;</w:t>
      </w:r>
    </w:p>
    <w:p w14:paraId="4E34CB51" w14:textId="77777777" w:rsidR="00D44EA2" w:rsidRPr="00F23C91" w:rsidRDefault="00D44EA2" w:rsidP="006C601A">
      <w:pPr>
        <w:pStyle w:val="S2Heading2"/>
        <w:rPr>
          <w:color w:val="000000" w:themeColor="text1"/>
          <w:szCs w:val="22"/>
        </w:rPr>
      </w:pPr>
      <w:r w:rsidRPr="00F23C91">
        <w:rPr>
          <w:color w:val="000000" w:themeColor="text1"/>
          <w:szCs w:val="22"/>
        </w:rPr>
        <w:t>an application is made or notice is issued under section</w:t>
      </w:r>
      <w:r w:rsidR="00E1194B" w:rsidRPr="00F23C91">
        <w:rPr>
          <w:color w:val="000000" w:themeColor="text1"/>
          <w:szCs w:val="22"/>
        </w:rPr>
        <w:t> </w:t>
      </w:r>
      <w:r w:rsidRPr="00F23C91">
        <w:rPr>
          <w:color w:val="000000" w:themeColor="text1"/>
          <w:szCs w:val="22"/>
        </w:rPr>
        <w:t>601AA or section</w:t>
      </w:r>
      <w:r w:rsidR="00E1194B" w:rsidRPr="00F23C91">
        <w:rPr>
          <w:color w:val="000000" w:themeColor="text1"/>
          <w:szCs w:val="22"/>
        </w:rPr>
        <w:t> </w:t>
      </w:r>
      <w:r w:rsidRPr="00F23C91">
        <w:rPr>
          <w:color w:val="000000" w:themeColor="text1"/>
          <w:szCs w:val="22"/>
        </w:rPr>
        <w:t>601AB of the Corporations Act;</w:t>
      </w:r>
    </w:p>
    <w:p w14:paraId="5A68D31E" w14:textId="77777777" w:rsidR="00D44EA2" w:rsidRPr="00F23C91" w:rsidRDefault="00D44EA2" w:rsidP="006C601A">
      <w:pPr>
        <w:pStyle w:val="S2Heading2"/>
        <w:rPr>
          <w:color w:val="000000" w:themeColor="text1"/>
          <w:szCs w:val="22"/>
        </w:rPr>
      </w:pPr>
      <w:bookmarkStart w:id="29" w:name="_Ref135837457"/>
      <w:r w:rsidRPr="00F23C91">
        <w:rPr>
          <w:color w:val="000000" w:themeColor="text1"/>
          <w:szCs w:val="22"/>
        </w:rPr>
        <w:t>a writ of execution is levied against the party or its property and is not removed within 14</w:t>
      </w:r>
      <w:r w:rsidR="00E1194B" w:rsidRPr="00F23C91">
        <w:rPr>
          <w:color w:val="000000" w:themeColor="text1"/>
          <w:szCs w:val="22"/>
        </w:rPr>
        <w:t> </w:t>
      </w:r>
      <w:r w:rsidRPr="00F23C91">
        <w:rPr>
          <w:color w:val="000000" w:themeColor="text1"/>
          <w:szCs w:val="22"/>
        </w:rPr>
        <w:t>days of notification of the levy; or</w:t>
      </w:r>
      <w:bookmarkEnd w:id="29"/>
    </w:p>
    <w:p w14:paraId="027806EF" w14:textId="6C00801D" w:rsidR="00D44EA2" w:rsidRPr="00F23C91" w:rsidRDefault="00D44EA2" w:rsidP="006C601A">
      <w:pPr>
        <w:pStyle w:val="S2Heading2"/>
        <w:rPr>
          <w:color w:val="000000" w:themeColor="text1"/>
          <w:szCs w:val="22"/>
        </w:rPr>
      </w:pPr>
      <w:bookmarkStart w:id="30" w:name="_Ref25075930"/>
      <w:r w:rsidRPr="00F23C91">
        <w:rPr>
          <w:color w:val="000000" w:themeColor="text1"/>
          <w:szCs w:val="22"/>
        </w:rPr>
        <w:t>anything analogous or of similar effect to any of the events in paragraphs</w:t>
      </w:r>
      <w:r w:rsidR="00E1194B" w:rsidRPr="00F23C91">
        <w:rPr>
          <w:color w:val="000000" w:themeColor="text1"/>
          <w:szCs w:val="22"/>
        </w:rPr>
        <w:t> </w:t>
      </w:r>
      <w:r w:rsidR="00E1194B" w:rsidRPr="00F23C91">
        <w:rPr>
          <w:color w:val="000000" w:themeColor="text1"/>
          <w:szCs w:val="22"/>
        </w:rPr>
        <w:fldChar w:fldCharType="begin"/>
      </w:r>
      <w:r w:rsidR="00E1194B" w:rsidRPr="00F23C91">
        <w:rPr>
          <w:color w:val="000000" w:themeColor="text1"/>
          <w:szCs w:val="22"/>
        </w:rPr>
        <w:instrText xml:space="preserve"> REF _Ref25075927 \r \h </w:instrText>
      </w:r>
      <w:r w:rsidR="00D73866" w:rsidRPr="00F23C91">
        <w:rPr>
          <w:color w:val="000000" w:themeColor="text1"/>
          <w:szCs w:val="22"/>
        </w:rPr>
        <w:instrText xml:space="preserve"> \* MERGEFORMAT </w:instrText>
      </w:r>
      <w:r w:rsidR="00E1194B" w:rsidRPr="00F23C91">
        <w:rPr>
          <w:color w:val="000000" w:themeColor="text1"/>
          <w:szCs w:val="22"/>
        </w:rPr>
      </w:r>
      <w:r w:rsidR="00E1194B" w:rsidRPr="00F23C91">
        <w:rPr>
          <w:color w:val="000000" w:themeColor="text1"/>
          <w:szCs w:val="22"/>
        </w:rPr>
        <w:fldChar w:fldCharType="separate"/>
      </w:r>
      <w:r w:rsidR="006817A5">
        <w:rPr>
          <w:color w:val="000000" w:themeColor="text1"/>
          <w:szCs w:val="22"/>
        </w:rPr>
        <w:t>(a)</w:t>
      </w:r>
      <w:r w:rsidR="00E1194B" w:rsidRPr="00F23C91">
        <w:rPr>
          <w:color w:val="000000" w:themeColor="text1"/>
          <w:szCs w:val="22"/>
        </w:rPr>
        <w:fldChar w:fldCharType="end"/>
      </w:r>
      <w:r w:rsidR="00E1194B" w:rsidRPr="00F23C91">
        <w:rPr>
          <w:color w:val="000000" w:themeColor="text1"/>
          <w:szCs w:val="22"/>
        </w:rPr>
        <w:t xml:space="preserve"> to</w:t>
      </w:r>
      <w:r w:rsidR="006C5CB2" w:rsidRPr="00F23C91">
        <w:rPr>
          <w:color w:val="000000" w:themeColor="text1"/>
          <w:szCs w:val="22"/>
        </w:rPr>
        <w:t> </w:t>
      </w:r>
      <w:r w:rsidR="006C5CB2" w:rsidRPr="00F23C91">
        <w:rPr>
          <w:color w:val="000000" w:themeColor="text1"/>
          <w:szCs w:val="22"/>
        </w:rPr>
        <w:fldChar w:fldCharType="begin"/>
      </w:r>
      <w:r w:rsidR="006C5CB2" w:rsidRPr="00F23C91">
        <w:rPr>
          <w:color w:val="000000" w:themeColor="text1"/>
          <w:szCs w:val="22"/>
        </w:rPr>
        <w:instrText xml:space="preserve"> REF _Ref135837457 \w \h </w:instrText>
      </w:r>
      <w:r w:rsidR="006C5CB2" w:rsidRPr="00F23C91">
        <w:rPr>
          <w:color w:val="000000" w:themeColor="text1"/>
          <w:szCs w:val="22"/>
        </w:rPr>
      </w:r>
      <w:r w:rsidR="006C5CB2" w:rsidRPr="00F23C91">
        <w:rPr>
          <w:color w:val="000000" w:themeColor="text1"/>
          <w:szCs w:val="22"/>
        </w:rPr>
        <w:fldChar w:fldCharType="separate"/>
      </w:r>
      <w:r w:rsidR="006817A5">
        <w:rPr>
          <w:color w:val="000000" w:themeColor="text1"/>
          <w:szCs w:val="22"/>
        </w:rPr>
        <w:t>(</w:t>
      </w:r>
      <w:proofErr w:type="spellStart"/>
      <w:r w:rsidR="006817A5">
        <w:rPr>
          <w:color w:val="000000" w:themeColor="text1"/>
          <w:szCs w:val="22"/>
        </w:rPr>
        <w:t>i</w:t>
      </w:r>
      <w:proofErr w:type="spellEnd"/>
      <w:r w:rsidR="006817A5">
        <w:rPr>
          <w:color w:val="000000" w:themeColor="text1"/>
          <w:szCs w:val="22"/>
        </w:rPr>
        <w:t>)</w:t>
      </w:r>
      <w:r w:rsidR="006C5CB2" w:rsidRPr="00F23C91">
        <w:rPr>
          <w:color w:val="000000" w:themeColor="text1"/>
          <w:szCs w:val="22"/>
        </w:rPr>
        <w:fldChar w:fldCharType="end"/>
      </w:r>
      <w:r w:rsidRPr="00F23C91">
        <w:rPr>
          <w:color w:val="000000" w:themeColor="text1"/>
          <w:szCs w:val="22"/>
        </w:rPr>
        <w:t xml:space="preserve"> occurs under the laws of any applicable jurisdiction.</w:t>
      </w:r>
      <w:bookmarkEnd w:id="30"/>
    </w:p>
    <w:p w14:paraId="3E127483" w14:textId="7BC80F40" w:rsidR="00577AC7" w:rsidRPr="00577AC7" w:rsidRDefault="00577AC7" w:rsidP="006C601A">
      <w:pPr>
        <w:pStyle w:val="S2Heading1"/>
        <w:rPr>
          <w:color w:val="000000" w:themeColor="text1"/>
          <w:szCs w:val="22"/>
        </w:rPr>
      </w:pPr>
      <w:r w:rsidRPr="00577AC7">
        <w:rPr>
          <w:b/>
          <w:bCs/>
          <w:color w:val="000000" w:themeColor="text1"/>
          <w:szCs w:val="22"/>
        </w:rPr>
        <w:t>Intellectual Property Rights</w:t>
      </w:r>
      <w:r>
        <w:rPr>
          <w:color w:val="000000" w:themeColor="text1"/>
          <w:szCs w:val="22"/>
        </w:rPr>
        <w:t xml:space="preserve"> means </w:t>
      </w:r>
      <w:r w:rsidRPr="003F60BF">
        <w:t>all intellectual property rights of any kind in any jurisdiction (including, without limitation, trademarks, patents, inventions, copyright, know-how and confidential information), whether registered or unregistered, and including the rights to apply for or renew the registration of any such rights and any rights the subject of any lapsed application or registration.</w:t>
      </w:r>
    </w:p>
    <w:p w14:paraId="5B85F89F" w14:textId="4313BB36" w:rsidR="00A835E0" w:rsidRPr="00A835E0" w:rsidRDefault="00A835E0" w:rsidP="006C601A">
      <w:pPr>
        <w:pStyle w:val="S2Heading1"/>
        <w:rPr>
          <w:color w:val="000000" w:themeColor="text1"/>
          <w:szCs w:val="22"/>
        </w:rPr>
      </w:pPr>
      <w:r w:rsidRPr="00A835E0">
        <w:rPr>
          <w:b/>
          <w:bCs/>
          <w:color w:val="000000" w:themeColor="text1"/>
          <w:szCs w:val="22"/>
        </w:rPr>
        <w:t xml:space="preserve">IPSS Fee </w:t>
      </w:r>
      <w:r>
        <w:rPr>
          <w:color w:val="000000" w:themeColor="text1"/>
          <w:szCs w:val="22"/>
        </w:rPr>
        <w:t>means an amount of [</w:t>
      </w:r>
      <w:r w:rsidRPr="00A835E0">
        <w:rPr>
          <w:color w:val="000000" w:themeColor="text1"/>
          <w:szCs w:val="22"/>
          <w:highlight w:val="yellow"/>
        </w:rPr>
        <w:t>$INSERT</w:t>
      </w:r>
      <w:r>
        <w:rPr>
          <w:color w:val="000000" w:themeColor="text1"/>
          <w:szCs w:val="22"/>
        </w:rPr>
        <w:t>] per annum, exclusive of GST.</w:t>
      </w:r>
    </w:p>
    <w:p w14:paraId="68B523EB" w14:textId="1989EE41" w:rsidR="008D3669" w:rsidRPr="00F23C91" w:rsidRDefault="008D3669" w:rsidP="006C601A">
      <w:pPr>
        <w:pStyle w:val="S2Heading1"/>
        <w:rPr>
          <w:color w:val="000000" w:themeColor="text1"/>
          <w:szCs w:val="22"/>
        </w:rPr>
      </w:pPr>
      <w:r w:rsidRPr="00F23C91">
        <w:rPr>
          <w:b/>
          <w:bCs/>
          <w:color w:val="000000" w:themeColor="text1"/>
          <w:szCs w:val="22"/>
        </w:rPr>
        <w:t>Management Agreement</w:t>
      </w:r>
      <w:r w:rsidRPr="00F23C91">
        <w:rPr>
          <w:color w:val="000000" w:themeColor="text1"/>
          <w:szCs w:val="22"/>
        </w:rPr>
        <w:t xml:space="preserve"> means </w:t>
      </w:r>
      <w:r w:rsidR="001C5EC3" w:rsidRPr="00F23C91">
        <w:rPr>
          <w:rFonts w:asciiTheme="minorHAnsi" w:hAnsiTheme="minorHAnsi" w:cstheme="minorHAnsi"/>
          <w:bCs/>
          <w:color w:val="000000" w:themeColor="text1"/>
          <w:szCs w:val="22"/>
        </w:rPr>
        <w:t>any agreement between the Company and a Shareholder, or Related Party of a Shareholder, in respect of the management of the Business or the Company</w:t>
      </w:r>
      <w:r w:rsidRPr="00F23C91">
        <w:rPr>
          <w:rFonts w:asciiTheme="minorHAnsi" w:hAnsiTheme="minorHAnsi" w:cstheme="minorHAnsi"/>
          <w:bCs/>
          <w:color w:val="000000" w:themeColor="text1"/>
          <w:szCs w:val="22"/>
        </w:rPr>
        <w:t>.</w:t>
      </w:r>
    </w:p>
    <w:p w14:paraId="436F3A61" w14:textId="117D0B87" w:rsidR="00367BF2" w:rsidRPr="00F23C91" w:rsidRDefault="00367BF2" w:rsidP="006C601A">
      <w:pPr>
        <w:pStyle w:val="S2Heading1"/>
        <w:rPr>
          <w:rFonts w:asciiTheme="minorHAnsi" w:hAnsiTheme="minorHAnsi" w:cstheme="minorHAnsi"/>
          <w:b/>
          <w:color w:val="000000" w:themeColor="text1"/>
          <w:szCs w:val="22"/>
        </w:rPr>
      </w:pPr>
      <w:r w:rsidRPr="00F23C91">
        <w:rPr>
          <w:rFonts w:asciiTheme="minorHAnsi" w:hAnsiTheme="minorHAnsi" w:cstheme="minorHAnsi"/>
          <w:b/>
          <w:color w:val="000000" w:themeColor="text1"/>
          <w:szCs w:val="22"/>
        </w:rPr>
        <w:t xml:space="preserve">Management Fee </w:t>
      </w:r>
      <w:r w:rsidRPr="00F23C91">
        <w:rPr>
          <w:rFonts w:asciiTheme="minorHAnsi" w:hAnsiTheme="minorHAnsi" w:cstheme="minorHAnsi"/>
          <w:color w:val="000000" w:themeColor="text1"/>
          <w:szCs w:val="22"/>
        </w:rPr>
        <w:t xml:space="preserve">means the fee specified in and payable in accordance with the </w:t>
      </w:r>
      <w:r w:rsidR="006554C8" w:rsidRPr="00F23C91">
        <w:rPr>
          <w:rFonts w:asciiTheme="minorHAnsi" w:hAnsiTheme="minorHAnsi" w:cstheme="minorHAnsi"/>
          <w:color w:val="000000" w:themeColor="text1"/>
          <w:szCs w:val="22"/>
        </w:rPr>
        <w:t>Management Agreement</w:t>
      </w:r>
      <w:r w:rsidRPr="00F23C91">
        <w:rPr>
          <w:rFonts w:asciiTheme="minorHAnsi" w:hAnsiTheme="minorHAnsi" w:cstheme="minorHAnsi"/>
          <w:color w:val="000000" w:themeColor="text1"/>
          <w:szCs w:val="22"/>
        </w:rPr>
        <w:t xml:space="preserve">. </w:t>
      </w:r>
    </w:p>
    <w:p w14:paraId="4915A0EB" w14:textId="1F9EBC20" w:rsidR="008D3669" w:rsidRPr="00F23C91" w:rsidRDefault="008D3669" w:rsidP="006C601A">
      <w:pPr>
        <w:pStyle w:val="S2Heading1"/>
        <w:rPr>
          <w:rFonts w:asciiTheme="minorHAnsi" w:hAnsiTheme="minorHAnsi" w:cstheme="minorHAnsi"/>
          <w:b/>
          <w:color w:val="000000" w:themeColor="text1"/>
          <w:szCs w:val="22"/>
        </w:rPr>
      </w:pPr>
      <w:r w:rsidRPr="00F23C91">
        <w:rPr>
          <w:rFonts w:asciiTheme="minorHAnsi" w:hAnsiTheme="minorHAnsi" w:cstheme="minorHAnsi"/>
          <w:b/>
          <w:color w:val="000000" w:themeColor="text1"/>
          <w:szCs w:val="22"/>
        </w:rPr>
        <w:t xml:space="preserve">Manager </w:t>
      </w:r>
      <w:r w:rsidRPr="00F23C91">
        <w:rPr>
          <w:rFonts w:asciiTheme="minorHAnsi" w:hAnsiTheme="minorHAnsi" w:cstheme="minorHAnsi"/>
          <w:color w:val="000000" w:themeColor="text1"/>
          <w:szCs w:val="22"/>
        </w:rPr>
        <w:t xml:space="preserve">means the person engaged by the Company under a Management Agreement to manage the Business. </w:t>
      </w:r>
    </w:p>
    <w:p w14:paraId="18F5EB43" w14:textId="03A57D16" w:rsidR="00D93CC6" w:rsidRPr="00F23C91" w:rsidRDefault="00D93CC6" w:rsidP="006C601A">
      <w:pPr>
        <w:pStyle w:val="S2Heading1"/>
        <w:rPr>
          <w:color w:val="000000" w:themeColor="text1"/>
          <w:szCs w:val="22"/>
        </w:rPr>
      </w:pPr>
      <w:r w:rsidRPr="00F23C91">
        <w:rPr>
          <w:b/>
          <w:bCs/>
          <w:color w:val="000000" w:themeColor="text1"/>
          <w:szCs w:val="22"/>
        </w:rPr>
        <w:lastRenderedPageBreak/>
        <w:t>Manager Related Party</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_Ref135825110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10.8(b)</w:t>
      </w:r>
      <w:r w:rsidRPr="00F23C91">
        <w:rPr>
          <w:color w:val="000000" w:themeColor="text1"/>
          <w:szCs w:val="22"/>
        </w:rPr>
        <w:fldChar w:fldCharType="end"/>
      </w:r>
      <w:r w:rsidRPr="00F23C91">
        <w:rPr>
          <w:color w:val="000000" w:themeColor="text1"/>
          <w:szCs w:val="22"/>
        </w:rPr>
        <w:t>.</w:t>
      </w:r>
    </w:p>
    <w:p w14:paraId="6E0EC570" w14:textId="442D8D3A" w:rsidR="00AB0AD4" w:rsidRPr="00F23C91" w:rsidRDefault="00AB0AD4" w:rsidP="006C601A">
      <w:pPr>
        <w:pStyle w:val="S2Heading1"/>
        <w:rPr>
          <w:color w:val="000000" w:themeColor="text1"/>
          <w:szCs w:val="22"/>
        </w:rPr>
      </w:pPr>
      <w:r w:rsidRPr="00F23C91">
        <w:rPr>
          <w:b/>
          <w:bCs/>
          <w:color w:val="000000" w:themeColor="text1"/>
          <w:szCs w:val="22"/>
        </w:rPr>
        <w:t>Mediation Notice</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_Ref135839021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19.4(a)</w:t>
      </w:r>
      <w:r w:rsidRPr="00F23C91">
        <w:rPr>
          <w:color w:val="000000" w:themeColor="text1"/>
          <w:szCs w:val="22"/>
        </w:rPr>
        <w:fldChar w:fldCharType="end"/>
      </w:r>
      <w:r w:rsidRPr="00F23C91">
        <w:rPr>
          <w:color w:val="000000" w:themeColor="text1"/>
          <w:szCs w:val="22"/>
        </w:rPr>
        <w:t>.</w:t>
      </w:r>
    </w:p>
    <w:p w14:paraId="6A14E7CC" w14:textId="7E7E68C8" w:rsidR="00D44EA2" w:rsidRPr="00F23C91" w:rsidRDefault="00D44EA2" w:rsidP="006C601A">
      <w:pPr>
        <w:pStyle w:val="S2Heading1"/>
        <w:rPr>
          <w:color w:val="000000" w:themeColor="text1"/>
          <w:szCs w:val="22"/>
        </w:rPr>
      </w:pPr>
      <w:r w:rsidRPr="00F23C91">
        <w:rPr>
          <w:b/>
          <w:color w:val="000000" w:themeColor="text1"/>
          <w:szCs w:val="22"/>
        </w:rPr>
        <w:t>Nominating Shareholder</w:t>
      </w:r>
      <w:r w:rsidRPr="00F23C91">
        <w:rPr>
          <w:color w:val="000000" w:themeColor="text1"/>
          <w:szCs w:val="22"/>
        </w:rPr>
        <w:t xml:space="preserve"> </w:t>
      </w:r>
      <w:r w:rsidR="00894074" w:rsidRPr="00F23C91">
        <w:rPr>
          <w:color w:val="000000" w:themeColor="text1"/>
          <w:szCs w:val="22"/>
        </w:rPr>
        <w:t>has</w:t>
      </w:r>
      <w:r w:rsidRPr="00F23C91">
        <w:rPr>
          <w:color w:val="000000" w:themeColor="text1"/>
          <w:szCs w:val="22"/>
        </w:rPr>
        <w:t xml:space="preserve"> the </w:t>
      </w:r>
      <w:r w:rsidR="006C1E62" w:rsidRPr="00F23C91">
        <w:rPr>
          <w:color w:val="000000" w:themeColor="text1"/>
          <w:szCs w:val="22"/>
        </w:rPr>
        <w:t xml:space="preserve">meaning given </w:t>
      </w:r>
      <w:r w:rsidRPr="00F23C91">
        <w:rPr>
          <w:color w:val="000000" w:themeColor="text1"/>
          <w:szCs w:val="22"/>
        </w:rPr>
        <w:t xml:space="preserve">in </w:t>
      </w:r>
      <w:r w:rsidR="00C22662" w:rsidRPr="00F23C91">
        <w:rPr>
          <w:color w:val="000000" w:themeColor="text1"/>
          <w:szCs w:val="22"/>
        </w:rPr>
        <w:t>clause</w:t>
      </w:r>
      <w:r w:rsidR="008E1A3B" w:rsidRPr="00F23C91">
        <w:rPr>
          <w:color w:val="000000" w:themeColor="text1"/>
          <w:szCs w:val="22"/>
        </w:rPr>
        <w:t> </w:t>
      </w:r>
      <w:r w:rsidR="00DC4A7F" w:rsidRPr="00F23C91">
        <w:rPr>
          <w:color w:val="000000" w:themeColor="text1"/>
          <w:szCs w:val="22"/>
        </w:rPr>
        <w:fldChar w:fldCharType="begin"/>
      </w:r>
      <w:r w:rsidR="00DC4A7F" w:rsidRPr="00F23C91">
        <w:rPr>
          <w:color w:val="000000" w:themeColor="text1"/>
          <w:szCs w:val="22"/>
        </w:rPr>
        <w:instrText xml:space="preserve"> REF _Ref114569658 \w \h </w:instrText>
      </w:r>
      <w:r w:rsidR="00880942" w:rsidRPr="00F23C91">
        <w:rPr>
          <w:color w:val="000000" w:themeColor="text1"/>
          <w:szCs w:val="22"/>
        </w:rPr>
        <w:instrText xml:space="preserve"> \* MERGEFORMAT </w:instrText>
      </w:r>
      <w:r w:rsidR="00DC4A7F" w:rsidRPr="00F23C91">
        <w:rPr>
          <w:color w:val="000000" w:themeColor="text1"/>
          <w:szCs w:val="22"/>
        </w:rPr>
      </w:r>
      <w:r w:rsidR="00DC4A7F" w:rsidRPr="00F23C91">
        <w:rPr>
          <w:color w:val="000000" w:themeColor="text1"/>
          <w:szCs w:val="22"/>
        </w:rPr>
        <w:fldChar w:fldCharType="separate"/>
      </w:r>
      <w:r w:rsidR="006817A5">
        <w:rPr>
          <w:color w:val="000000" w:themeColor="text1"/>
          <w:szCs w:val="22"/>
        </w:rPr>
        <w:t>9.3</w:t>
      </w:r>
      <w:r w:rsidR="00DC4A7F" w:rsidRPr="00F23C91">
        <w:rPr>
          <w:color w:val="000000" w:themeColor="text1"/>
          <w:szCs w:val="22"/>
        </w:rPr>
        <w:fldChar w:fldCharType="end"/>
      </w:r>
      <w:r w:rsidRPr="00F23C91">
        <w:rPr>
          <w:color w:val="000000" w:themeColor="text1"/>
          <w:szCs w:val="22"/>
        </w:rPr>
        <w:t>.</w:t>
      </w:r>
    </w:p>
    <w:p w14:paraId="3F0D7D8A" w14:textId="15991592" w:rsidR="00D44EA2" w:rsidRPr="00F23C91" w:rsidRDefault="00D44EA2" w:rsidP="006C601A">
      <w:pPr>
        <w:pStyle w:val="S2Heading1"/>
        <w:rPr>
          <w:color w:val="000000" w:themeColor="text1"/>
          <w:szCs w:val="22"/>
        </w:rPr>
      </w:pPr>
      <w:r w:rsidRPr="00F23C91">
        <w:rPr>
          <w:b/>
          <w:color w:val="000000" w:themeColor="text1"/>
          <w:szCs w:val="22"/>
        </w:rPr>
        <w:t>Nominee Director</w:t>
      </w:r>
      <w:r w:rsidRPr="00F23C91">
        <w:rPr>
          <w:color w:val="000000" w:themeColor="text1"/>
          <w:szCs w:val="22"/>
        </w:rPr>
        <w:t xml:space="preserve"> </w:t>
      </w:r>
      <w:r w:rsidR="002279D2" w:rsidRPr="00F23C91">
        <w:rPr>
          <w:color w:val="000000" w:themeColor="text1"/>
          <w:szCs w:val="22"/>
        </w:rPr>
        <w:t>has</w:t>
      </w:r>
      <w:r w:rsidRPr="00F23C91">
        <w:rPr>
          <w:color w:val="000000" w:themeColor="text1"/>
          <w:szCs w:val="22"/>
        </w:rPr>
        <w:t xml:space="preserve"> the </w:t>
      </w:r>
      <w:r w:rsidR="006C1E62"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8E1A3B" w:rsidRPr="00F23C91">
        <w:rPr>
          <w:color w:val="000000" w:themeColor="text1"/>
          <w:szCs w:val="22"/>
        </w:rPr>
        <w:t> </w:t>
      </w:r>
      <w:r w:rsidR="00DC4A7F" w:rsidRPr="00F23C91">
        <w:rPr>
          <w:color w:val="000000" w:themeColor="text1"/>
          <w:szCs w:val="22"/>
        </w:rPr>
        <w:fldChar w:fldCharType="begin"/>
      </w:r>
      <w:r w:rsidR="00DC4A7F" w:rsidRPr="00F23C91">
        <w:rPr>
          <w:color w:val="000000" w:themeColor="text1"/>
          <w:szCs w:val="22"/>
        </w:rPr>
        <w:instrText xml:space="preserve"> REF _Ref114569666 \w \h </w:instrText>
      </w:r>
      <w:r w:rsidR="00880942" w:rsidRPr="00F23C91">
        <w:rPr>
          <w:color w:val="000000" w:themeColor="text1"/>
          <w:szCs w:val="22"/>
        </w:rPr>
        <w:instrText xml:space="preserve"> \* MERGEFORMAT </w:instrText>
      </w:r>
      <w:r w:rsidR="00DC4A7F" w:rsidRPr="00F23C91">
        <w:rPr>
          <w:color w:val="000000" w:themeColor="text1"/>
          <w:szCs w:val="22"/>
        </w:rPr>
      </w:r>
      <w:r w:rsidR="00DC4A7F" w:rsidRPr="00F23C91">
        <w:rPr>
          <w:color w:val="000000" w:themeColor="text1"/>
          <w:szCs w:val="22"/>
        </w:rPr>
        <w:fldChar w:fldCharType="separate"/>
      </w:r>
      <w:r w:rsidR="006817A5">
        <w:rPr>
          <w:color w:val="000000" w:themeColor="text1"/>
          <w:szCs w:val="22"/>
        </w:rPr>
        <w:t>9.3</w:t>
      </w:r>
      <w:r w:rsidR="00DC4A7F" w:rsidRPr="00F23C91">
        <w:rPr>
          <w:color w:val="000000" w:themeColor="text1"/>
          <w:szCs w:val="22"/>
        </w:rPr>
        <w:fldChar w:fldCharType="end"/>
      </w:r>
      <w:r w:rsidRPr="00F23C91">
        <w:rPr>
          <w:color w:val="000000" w:themeColor="text1"/>
          <w:szCs w:val="22"/>
        </w:rPr>
        <w:t>.</w:t>
      </w:r>
    </w:p>
    <w:p w14:paraId="0395E5BD" w14:textId="3DA87722" w:rsidR="00D44EA2" w:rsidRPr="00F23C91" w:rsidRDefault="00D44EA2" w:rsidP="006C601A">
      <w:pPr>
        <w:pStyle w:val="S2Heading1"/>
        <w:rPr>
          <w:color w:val="000000" w:themeColor="text1"/>
          <w:szCs w:val="22"/>
        </w:rPr>
      </w:pPr>
      <w:r w:rsidRPr="00F23C91">
        <w:rPr>
          <w:b/>
          <w:color w:val="000000" w:themeColor="text1"/>
          <w:szCs w:val="22"/>
        </w:rPr>
        <w:t>Notice</w:t>
      </w:r>
      <w:r w:rsidRPr="00F23C91">
        <w:rPr>
          <w:color w:val="000000" w:themeColor="text1"/>
          <w:szCs w:val="22"/>
        </w:rPr>
        <w:t xml:space="preserve"> </w:t>
      </w:r>
      <w:r w:rsidR="002279D2" w:rsidRPr="00F23C91">
        <w:rPr>
          <w:color w:val="000000" w:themeColor="text1"/>
          <w:szCs w:val="22"/>
        </w:rPr>
        <w:t>has</w:t>
      </w:r>
      <w:r w:rsidRPr="00F23C91">
        <w:rPr>
          <w:color w:val="000000" w:themeColor="text1"/>
          <w:szCs w:val="22"/>
        </w:rPr>
        <w:t xml:space="preserve"> the </w:t>
      </w:r>
      <w:r w:rsidR="002C2A4F"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w:t>
      </w:r>
      <w:r w:rsidR="002279D2" w:rsidRPr="00F23C91">
        <w:rPr>
          <w:color w:val="000000" w:themeColor="text1"/>
          <w:szCs w:val="22"/>
        </w:rPr>
        <w:t>e </w:t>
      </w:r>
      <w:r w:rsidR="00DC4A7F" w:rsidRPr="00F23C91">
        <w:rPr>
          <w:color w:val="000000" w:themeColor="text1"/>
          <w:szCs w:val="22"/>
        </w:rPr>
        <w:fldChar w:fldCharType="begin"/>
      </w:r>
      <w:r w:rsidR="00DC4A7F" w:rsidRPr="00F23C91">
        <w:rPr>
          <w:color w:val="000000" w:themeColor="text1"/>
          <w:szCs w:val="22"/>
        </w:rPr>
        <w:instrText xml:space="preserve"> REF _Ref25241552 \w \h </w:instrText>
      </w:r>
      <w:r w:rsidR="00880942" w:rsidRPr="00F23C91">
        <w:rPr>
          <w:color w:val="000000" w:themeColor="text1"/>
          <w:szCs w:val="22"/>
        </w:rPr>
        <w:instrText xml:space="preserve"> \* MERGEFORMAT </w:instrText>
      </w:r>
      <w:r w:rsidR="00DC4A7F" w:rsidRPr="00F23C91">
        <w:rPr>
          <w:color w:val="000000" w:themeColor="text1"/>
          <w:szCs w:val="22"/>
        </w:rPr>
      </w:r>
      <w:r w:rsidR="00DC4A7F" w:rsidRPr="00F23C91">
        <w:rPr>
          <w:color w:val="000000" w:themeColor="text1"/>
          <w:szCs w:val="22"/>
        </w:rPr>
        <w:fldChar w:fldCharType="separate"/>
      </w:r>
      <w:r w:rsidR="006817A5">
        <w:rPr>
          <w:color w:val="000000" w:themeColor="text1"/>
          <w:szCs w:val="22"/>
        </w:rPr>
        <w:t>25</w:t>
      </w:r>
      <w:r w:rsidR="00DC4A7F" w:rsidRPr="00F23C91">
        <w:rPr>
          <w:color w:val="000000" w:themeColor="text1"/>
          <w:szCs w:val="22"/>
        </w:rPr>
        <w:fldChar w:fldCharType="end"/>
      </w:r>
      <w:r w:rsidRPr="00F23C91">
        <w:rPr>
          <w:color w:val="000000" w:themeColor="text1"/>
          <w:szCs w:val="22"/>
        </w:rPr>
        <w:t>.</w:t>
      </w:r>
    </w:p>
    <w:p w14:paraId="2BBB755D" w14:textId="2D26DCA8" w:rsidR="00EE3725" w:rsidRPr="00F23C91" w:rsidRDefault="00EE3725" w:rsidP="006C601A">
      <w:pPr>
        <w:pStyle w:val="S2Heading1"/>
        <w:rPr>
          <w:color w:val="000000" w:themeColor="text1"/>
          <w:szCs w:val="22"/>
        </w:rPr>
      </w:pPr>
      <w:r w:rsidRPr="00F23C91">
        <w:rPr>
          <w:b/>
          <w:color w:val="000000" w:themeColor="text1"/>
          <w:szCs w:val="22"/>
        </w:rPr>
        <w:t>Objectives</w:t>
      </w:r>
      <w:r w:rsidRPr="00F23C91">
        <w:rPr>
          <w:color w:val="000000" w:themeColor="text1"/>
          <w:szCs w:val="22"/>
        </w:rPr>
        <w:t xml:space="preserve"> has the </w:t>
      </w:r>
      <w:r w:rsidR="002C2A4F" w:rsidRPr="00F23C91">
        <w:rPr>
          <w:color w:val="000000" w:themeColor="text1"/>
          <w:szCs w:val="22"/>
        </w:rPr>
        <w:t xml:space="preserve">meaning </w:t>
      </w:r>
      <w:r w:rsidRPr="00F23C91">
        <w:rPr>
          <w:color w:val="000000" w:themeColor="text1"/>
          <w:szCs w:val="22"/>
        </w:rPr>
        <w:t>given in clause</w:t>
      </w:r>
      <w:r w:rsidR="008E1A3B" w:rsidRPr="00F23C91">
        <w:rPr>
          <w:color w:val="000000" w:themeColor="text1"/>
          <w:szCs w:val="22"/>
        </w:rPr>
        <w:t> </w:t>
      </w:r>
      <w:r w:rsidRPr="00F23C91">
        <w:rPr>
          <w:color w:val="000000" w:themeColor="text1"/>
          <w:szCs w:val="22"/>
        </w:rPr>
        <w:fldChar w:fldCharType="begin"/>
      </w:r>
      <w:r w:rsidRPr="00F23C91">
        <w:rPr>
          <w:color w:val="000000" w:themeColor="text1"/>
          <w:szCs w:val="22"/>
        </w:rPr>
        <w:instrText xml:space="preserve"> REF _Ref32952665 \r \h </w:instrText>
      </w:r>
      <w:r w:rsidR="00880942" w:rsidRPr="00F23C91">
        <w:rPr>
          <w:color w:val="000000" w:themeColor="text1"/>
          <w:szCs w:val="22"/>
        </w:rPr>
        <w:instrText xml:space="preserve"> \* MERGEFORMAT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3.2</w:t>
      </w:r>
      <w:r w:rsidRPr="00F23C91">
        <w:rPr>
          <w:color w:val="000000" w:themeColor="text1"/>
          <w:szCs w:val="22"/>
        </w:rPr>
        <w:fldChar w:fldCharType="end"/>
      </w:r>
      <w:r w:rsidRPr="00F23C91">
        <w:rPr>
          <w:color w:val="000000" w:themeColor="text1"/>
          <w:szCs w:val="22"/>
        </w:rPr>
        <w:t xml:space="preserve">. </w:t>
      </w:r>
    </w:p>
    <w:p w14:paraId="62FB89C7" w14:textId="5AB18697" w:rsidR="00D44EA2" w:rsidRPr="00F23C91" w:rsidRDefault="00D44EA2" w:rsidP="006C601A">
      <w:pPr>
        <w:pStyle w:val="S2Heading1"/>
        <w:rPr>
          <w:color w:val="000000" w:themeColor="text1"/>
          <w:szCs w:val="22"/>
        </w:rPr>
      </w:pPr>
      <w:r w:rsidRPr="00F23C91">
        <w:rPr>
          <w:b/>
          <w:color w:val="000000" w:themeColor="text1"/>
          <w:szCs w:val="22"/>
        </w:rPr>
        <w:t>Offer</w:t>
      </w:r>
      <w:r w:rsidRPr="00F23C91">
        <w:rPr>
          <w:color w:val="000000" w:themeColor="text1"/>
          <w:szCs w:val="22"/>
        </w:rPr>
        <w:t xml:space="preserve"> </w:t>
      </w:r>
      <w:r w:rsidR="0008241D" w:rsidRPr="00F23C91">
        <w:rPr>
          <w:color w:val="000000" w:themeColor="text1"/>
          <w:szCs w:val="22"/>
        </w:rPr>
        <w:t>has</w:t>
      </w:r>
      <w:r w:rsidRPr="00F23C91">
        <w:rPr>
          <w:color w:val="000000" w:themeColor="text1"/>
          <w:szCs w:val="22"/>
        </w:rPr>
        <w:t xml:space="preserve"> the </w:t>
      </w:r>
      <w:r w:rsidR="0003017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08241D" w:rsidRPr="00F23C91">
        <w:rPr>
          <w:color w:val="000000" w:themeColor="text1"/>
          <w:szCs w:val="22"/>
        </w:rPr>
        <w:t> </w:t>
      </w:r>
      <w:r w:rsidR="00F83AFB" w:rsidRPr="00F23C91">
        <w:rPr>
          <w:color w:val="000000" w:themeColor="text1"/>
          <w:szCs w:val="22"/>
          <w:highlight w:val="green"/>
        </w:rPr>
        <w:fldChar w:fldCharType="begin"/>
      </w:r>
      <w:r w:rsidR="00F83AFB" w:rsidRPr="00F23C91">
        <w:rPr>
          <w:color w:val="000000" w:themeColor="text1"/>
          <w:szCs w:val="22"/>
        </w:rPr>
        <w:instrText xml:space="preserve"> REF _Ref25168479 \w \h </w:instrText>
      </w:r>
      <w:r w:rsidR="00D73866" w:rsidRPr="00F23C91">
        <w:rPr>
          <w:color w:val="000000" w:themeColor="text1"/>
          <w:szCs w:val="22"/>
          <w:highlight w:val="green"/>
        </w:rPr>
        <w:instrText xml:space="preserve"> \* MERGEFORMAT </w:instrText>
      </w:r>
      <w:r w:rsidR="00F83AFB" w:rsidRPr="00F23C91">
        <w:rPr>
          <w:color w:val="000000" w:themeColor="text1"/>
          <w:szCs w:val="22"/>
          <w:highlight w:val="green"/>
        </w:rPr>
      </w:r>
      <w:r w:rsidR="00F83AFB" w:rsidRPr="00F23C91">
        <w:rPr>
          <w:color w:val="000000" w:themeColor="text1"/>
          <w:szCs w:val="22"/>
          <w:highlight w:val="green"/>
        </w:rPr>
        <w:fldChar w:fldCharType="separate"/>
      </w:r>
      <w:r w:rsidR="006817A5">
        <w:rPr>
          <w:color w:val="000000" w:themeColor="text1"/>
          <w:szCs w:val="22"/>
        </w:rPr>
        <w:t>15.1(c)</w:t>
      </w:r>
      <w:r w:rsidR="00F83AFB" w:rsidRPr="00F23C91">
        <w:rPr>
          <w:color w:val="000000" w:themeColor="text1"/>
          <w:szCs w:val="22"/>
          <w:highlight w:val="green"/>
        </w:rPr>
        <w:fldChar w:fldCharType="end"/>
      </w:r>
      <w:r w:rsidRPr="00F23C91">
        <w:rPr>
          <w:color w:val="000000" w:themeColor="text1"/>
          <w:szCs w:val="22"/>
        </w:rPr>
        <w:t>.</w:t>
      </w:r>
    </w:p>
    <w:p w14:paraId="66E17A0C" w14:textId="7CA4AD3E" w:rsidR="00D44EA2" w:rsidRPr="00F23C91" w:rsidRDefault="00D44EA2" w:rsidP="006C601A">
      <w:pPr>
        <w:pStyle w:val="S2Heading1"/>
        <w:rPr>
          <w:color w:val="000000" w:themeColor="text1"/>
          <w:szCs w:val="22"/>
        </w:rPr>
      </w:pPr>
      <w:r w:rsidRPr="00F23C91">
        <w:rPr>
          <w:b/>
          <w:color w:val="000000" w:themeColor="text1"/>
          <w:szCs w:val="22"/>
        </w:rPr>
        <w:t>Offer Notice</w:t>
      </w:r>
      <w:r w:rsidRPr="00F23C91">
        <w:rPr>
          <w:color w:val="000000" w:themeColor="text1"/>
          <w:szCs w:val="22"/>
        </w:rPr>
        <w:t xml:space="preserve"> </w:t>
      </w:r>
      <w:r w:rsidR="0008241D" w:rsidRPr="00F23C91">
        <w:rPr>
          <w:color w:val="000000" w:themeColor="text1"/>
          <w:szCs w:val="22"/>
        </w:rPr>
        <w:t>has</w:t>
      </w:r>
      <w:r w:rsidRPr="00F23C91">
        <w:rPr>
          <w:color w:val="000000" w:themeColor="text1"/>
          <w:szCs w:val="22"/>
        </w:rPr>
        <w:t xml:space="preserve"> the </w:t>
      </w:r>
      <w:r w:rsidR="0003017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08241D" w:rsidRPr="00F23C91">
        <w:rPr>
          <w:color w:val="000000" w:themeColor="text1"/>
          <w:szCs w:val="22"/>
        </w:rPr>
        <w:t> </w:t>
      </w:r>
      <w:r w:rsidR="00F83AFB" w:rsidRPr="00F23C91">
        <w:rPr>
          <w:color w:val="000000" w:themeColor="text1"/>
          <w:szCs w:val="22"/>
          <w:highlight w:val="green"/>
        </w:rPr>
        <w:fldChar w:fldCharType="begin"/>
      </w:r>
      <w:r w:rsidR="00F83AFB" w:rsidRPr="00F23C91">
        <w:rPr>
          <w:color w:val="000000" w:themeColor="text1"/>
          <w:szCs w:val="22"/>
        </w:rPr>
        <w:instrText xml:space="preserve"> REF _Ref25165330 \w \h </w:instrText>
      </w:r>
      <w:r w:rsidR="00D73866" w:rsidRPr="00F23C91">
        <w:rPr>
          <w:color w:val="000000" w:themeColor="text1"/>
          <w:szCs w:val="22"/>
          <w:highlight w:val="green"/>
        </w:rPr>
        <w:instrText xml:space="preserve"> \* MERGEFORMAT </w:instrText>
      </w:r>
      <w:r w:rsidR="00F83AFB" w:rsidRPr="00F23C91">
        <w:rPr>
          <w:color w:val="000000" w:themeColor="text1"/>
          <w:szCs w:val="22"/>
          <w:highlight w:val="green"/>
        </w:rPr>
      </w:r>
      <w:r w:rsidR="00F83AFB" w:rsidRPr="00F23C91">
        <w:rPr>
          <w:color w:val="000000" w:themeColor="text1"/>
          <w:szCs w:val="22"/>
          <w:highlight w:val="green"/>
        </w:rPr>
        <w:fldChar w:fldCharType="separate"/>
      </w:r>
      <w:r w:rsidR="006817A5">
        <w:rPr>
          <w:color w:val="000000" w:themeColor="text1"/>
          <w:szCs w:val="22"/>
        </w:rPr>
        <w:t>15.1(a)</w:t>
      </w:r>
      <w:r w:rsidR="00F83AFB" w:rsidRPr="00F23C91">
        <w:rPr>
          <w:color w:val="000000" w:themeColor="text1"/>
          <w:szCs w:val="22"/>
          <w:highlight w:val="green"/>
        </w:rPr>
        <w:fldChar w:fldCharType="end"/>
      </w:r>
      <w:r w:rsidRPr="00F23C91">
        <w:rPr>
          <w:color w:val="000000" w:themeColor="text1"/>
          <w:szCs w:val="22"/>
        </w:rPr>
        <w:t>.</w:t>
      </w:r>
    </w:p>
    <w:p w14:paraId="731407A1" w14:textId="461CDE7D" w:rsidR="00D44EA2" w:rsidRPr="00F23C91" w:rsidRDefault="00D44EA2" w:rsidP="006C601A">
      <w:pPr>
        <w:pStyle w:val="S2Heading1"/>
        <w:rPr>
          <w:color w:val="000000" w:themeColor="text1"/>
          <w:szCs w:val="22"/>
        </w:rPr>
      </w:pPr>
      <w:r w:rsidRPr="00F23C91">
        <w:rPr>
          <w:b/>
          <w:color w:val="000000" w:themeColor="text1"/>
          <w:szCs w:val="22"/>
        </w:rPr>
        <w:t>Offer Period</w:t>
      </w:r>
      <w:r w:rsidRPr="00F23C91">
        <w:rPr>
          <w:color w:val="000000" w:themeColor="text1"/>
          <w:szCs w:val="22"/>
        </w:rPr>
        <w:t xml:space="preserve"> </w:t>
      </w:r>
      <w:r w:rsidR="0008241D" w:rsidRPr="00F23C91">
        <w:rPr>
          <w:color w:val="000000" w:themeColor="text1"/>
          <w:szCs w:val="22"/>
        </w:rPr>
        <w:t>has</w:t>
      </w:r>
      <w:r w:rsidRPr="00F23C91">
        <w:rPr>
          <w:color w:val="000000" w:themeColor="text1"/>
          <w:szCs w:val="22"/>
        </w:rPr>
        <w:t xml:space="preserve"> the </w:t>
      </w:r>
      <w:r w:rsidR="0003017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08241D" w:rsidRPr="00F23C91">
        <w:rPr>
          <w:color w:val="000000" w:themeColor="text1"/>
          <w:szCs w:val="22"/>
        </w:rPr>
        <w:t> </w:t>
      </w:r>
      <w:r w:rsidR="000C13CF">
        <w:rPr>
          <w:color w:val="000000" w:themeColor="text1"/>
          <w:szCs w:val="22"/>
          <w:highlight w:val="green"/>
        </w:rPr>
        <w:fldChar w:fldCharType="begin"/>
      </w:r>
      <w:r w:rsidR="000C13CF">
        <w:rPr>
          <w:color w:val="000000" w:themeColor="text1"/>
          <w:szCs w:val="22"/>
        </w:rPr>
        <w:instrText xml:space="preserve"> REF _Ref151455608 \r \h </w:instrText>
      </w:r>
      <w:r w:rsidR="000C13CF">
        <w:rPr>
          <w:color w:val="000000" w:themeColor="text1"/>
          <w:szCs w:val="22"/>
          <w:highlight w:val="green"/>
        </w:rPr>
      </w:r>
      <w:r w:rsidR="000C13CF">
        <w:rPr>
          <w:color w:val="000000" w:themeColor="text1"/>
          <w:szCs w:val="22"/>
          <w:highlight w:val="green"/>
        </w:rPr>
        <w:fldChar w:fldCharType="separate"/>
      </w:r>
      <w:r w:rsidR="006817A5">
        <w:rPr>
          <w:color w:val="000000" w:themeColor="text1"/>
          <w:szCs w:val="22"/>
        </w:rPr>
        <w:t>15.1(c)</w:t>
      </w:r>
      <w:r w:rsidR="000C13CF">
        <w:rPr>
          <w:color w:val="000000" w:themeColor="text1"/>
          <w:szCs w:val="22"/>
          <w:highlight w:val="green"/>
        </w:rPr>
        <w:fldChar w:fldCharType="end"/>
      </w:r>
      <w:r w:rsidRPr="00F23C91">
        <w:rPr>
          <w:color w:val="000000" w:themeColor="text1"/>
          <w:szCs w:val="22"/>
        </w:rPr>
        <w:t>.</w:t>
      </w:r>
    </w:p>
    <w:p w14:paraId="292C98CE" w14:textId="1DDA70E3" w:rsidR="00A835E0" w:rsidRPr="00A835E0" w:rsidRDefault="00A835E0" w:rsidP="00A835E0">
      <w:pPr>
        <w:pStyle w:val="S2Heading1"/>
        <w:rPr>
          <w:color w:val="000000" w:themeColor="text1"/>
          <w:szCs w:val="22"/>
        </w:rPr>
      </w:pPr>
      <w:r w:rsidRPr="00A835E0">
        <w:rPr>
          <w:b/>
          <w:bCs/>
          <w:color w:val="000000" w:themeColor="text1"/>
          <w:szCs w:val="22"/>
        </w:rPr>
        <w:t>Payment Period</w:t>
      </w:r>
      <w:r>
        <w:rPr>
          <w:color w:val="000000" w:themeColor="text1"/>
          <w:szCs w:val="22"/>
        </w:rPr>
        <w:t xml:space="preserve"> means </w:t>
      </w:r>
      <w:r w:rsidRPr="00A835E0">
        <w:rPr>
          <w:color w:val="000000" w:themeColor="text1"/>
          <w:szCs w:val="22"/>
        </w:rPr>
        <w:t xml:space="preserve">each of the following: </w:t>
      </w:r>
    </w:p>
    <w:p w14:paraId="2EEEE42A" w14:textId="5E3E6551" w:rsidR="00A835E0" w:rsidRPr="00A835E0" w:rsidRDefault="00A835E0" w:rsidP="00A835E0">
      <w:pPr>
        <w:pStyle w:val="S2Heading2"/>
        <w:rPr>
          <w:color w:val="000000" w:themeColor="text1"/>
          <w:szCs w:val="22"/>
        </w:rPr>
      </w:pPr>
      <w:r w:rsidRPr="00A835E0">
        <w:rPr>
          <w:color w:val="000000" w:themeColor="text1"/>
          <w:szCs w:val="22"/>
        </w:rPr>
        <w:t xml:space="preserve">the period from the </w:t>
      </w:r>
      <w:r>
        <w:rPr>
          <w:color w:val="000000" w:themeColor="text1"/>
          <w:szCs w:val="22"/>
        </w:rPr>
        <w:t xml:space="preserve">date of this deed </w:t>
      </w:r>
      <w:r w:rsidRPr="00A835E0">
        <w:rPr>
          <w:color w:val="000000" w:themeColor="text1"/>
          <w:szCs w:val="22"/>
        </w:rPr>
        <w:t xml:space="preserve">until the end of the first </w:t>
      </w:r>
      <w:r w:rsidRPr="00A835E0">
        <w:rPr>
          <w:color w:val="000000" w:themeColor="text1"/>
          <w:szCs w:val="22"/>
          <w:highlight w:val="yellow"/>
        </w:rPr>
        <w:t>[Month] / [Quarter]</w:t>
      </w:r>
      <w:r w:rsidRPr="00A835E0">
        <w:rPr>
          <w:color w:val="000000" w:themeColor="text1"/>
          <w:szCs w:val="22"/>
        </w:rPr>
        <w:t xml:space="preserve"> after the </w:t>
      </w:r>
      <w:r>
        <w:rPr>
          <w:color w:val="000000" w:themeColor="text1"/>
          <w:szCs w:val="22"/>
        </w:rPr>
        <w:t>date of this deed</w:t>
      </w:r>
      <w:r w:rsidRPr="00A835E0">
        <w:rPr>
          <w:color w:val="000000" w:themeColor="text1"/>
          <w:szCs w:val="22"/>
        </w:rPr>
        <w:t xml:space="preserve">; </w:t>
      </w:r>
    </w:p>
    <w:p w14:paraId="1DB3E41F" w14:textId="73A70BDC" w:rsidR="00A835E0" w:rsidRPr="00A835E0" w:rsidRDefault="00A835E0" w:rsidP="00A835E0">
      <w:pPr>
        <w:pStyle w:val="S2Heading2"/>
        <w:rPr>
          <w:color w:val="000000" w:themeColor="text1"/>
          <w:szCs w:val="22"/>
        </w:rPr>
      </w:pPr>
      <w:r w:rsidRPr="00A835E0">
        <w:rPr>
          <w:color w:val="000000" w:themeColor="text1"/>
          <w:szCs w:val="22"/>
        </w:rPr>
        <w:t xml:space="preserve">each full </w:t>
      </w:r>
      <w:r w:rsidRPr="00A835E0">
        <w:rPr>
          <w:color w:val="000000" w:themeColor="text1"/>
          <w:szCs w:val="22"/>
          <w:highlight w:val="yellow"/>
        </w:rPr>
        <w:t>[Month] / [Quarter]</w:t>
      </w:r>
      <w:r w:rsidRPr="00A835E0">
        <w:rPr>
          <w:color w:val="000000" w:themeColor="text1"/>
          <w:szCs w:val="22"/>
        </w:rPr>
        <w:t xml:space="preserve"> during </w:t>
      </w:r>
      <w:r>
        <w:rPr>
          <w:color w:val="000000" w:themeColor="text1"/>
          <w:szCs w:val="22"/>
        </w:rPr>
        <w:t>period in which [</w:t>
      </w:r>
      <w:r w:rsidRPr="00A835E0">
        <w:rPr>
          <w:color w:val="000000" w:themeColor="text1"/>
          <w:szCs w:val="22"/>
          <w:highlight w:val="yellow"/>
        </w:rPr>
        <w:t>INSERT</w:t>
      </w:r>
      <w:r>
        <w:rPr>
          <w:color w:val="000000" w:themeColor="text1"/>
          <w:szCs w:val="22"/>
        </w:rPr>
        <w:t>] is a Shareholder</w:t>
      </w:r>
      <w:r w:rsidRPr="00A835E0">
        <w:rPr>
          <w:color w:val="000000" w:themeColor="text1"/>
          <w:szCs w:val="22"/>
        </w:rPr>
        <w:t xml:space="preserve">; and </w:t>
      </w:r>
    </w:p>
    <w:p w14:paraId="2532298A" w14:textId="3753715F" w:rsidR="00A835E0" w:rsidRPr="00A835E0" w:rsidRDefault="00A835E0" w:rsidP="00A835E0">
      <w:pPr>
        <w:pStyle w:val="S2Heading2"/>
        <w:rPr>
          <w:color w:val="000000" w:themeColor="text1"/>
          <w:szCs w:val="22"/>
        </w:rPr>
      </w:pPr>
      <w:r w:rsidRPr="00A835E0">
        <w:rPr>
          <w:color w:val="000000" w:themeColor="text1"/>
          <w:szCs w:val="22"/>
        </w:rPr>
        <w:t xml:space="preserve">the period from the end of last occurring </w:t>
      </w:r>
      <w:r w:rsidRPr="00A835E0">
        <w:rPr>
          <w:color w:val="000000" w:themeColor="text1"/>
          <w:szCs w:val="22"/>
          <w:highlight w:val="yellow"/>
        </w:rPr>
        <w:t>[Month]</w:t>
      </w:r>
      <w:r>
        <w:rPr>
          <w:color w:val="000000" w:themeColor="text1"/>
          <w:szCs w:val="22"/>
          <w:highlight w:val="yellow"/>
        </w:rPr>
        <w:t xml:space="preserve"> </w:t>
      </w:r>
      <w:r w:rsidRPr="00A835E0">
        <w:rPr>
          <w:color w:val="000000" w:themeColor="text1"/>
          <w:szCs w:val="22"/>
          <w:highlight w:val="yellow"/>
        </w:rPr>
        <w:t>/</w:t>
      </w:r>
      <w:r>
        <w:rPr>
          <w:color w:val="000000" w:themeColor="text1"/>
          <w:szCs w:val="22"/>
          <w:highlight w:val="yellow"/>
        </w:rPr>
        <w:t xml:space="preserve"> </w:t>
      </w:r>
      <w:r w:rsidRPr="00A835E0">
        <w:rPr>
          <w:color w:val="000000" w:themeColor="text1"/>
          <w:szCs w:val="22"/>
          <w:highlight w:val="yellow"/>
        </w:rPr>
        <w:t>[Quarter]</w:t>
      </w:r>
      <w:r w:rsidRPr="00A835E0">
        <w:rPr>
          <w:color w:val="000000" w:themeColor="text1"/>
          <w:szCs w:val="22"/>
        </w:rPr>
        <w:t xml:space="preserve"> until the date </w:t>
      </w:r>
      <w:r>
        <w:rPr>
          <w:color w:val="000000" w:themeColor="text1"/>
          <w:szCs w:val="22"/>
        </w:rPr>
        <w:t>on which [</w:t>
      </w:r>
      <w:r w:rsidRPr="00A835E0">
        <w:rPr>
          <w:color w:val="000000" w:themeColor="text1"/>
          <w:szCs w:val="22"/>
          <w:highlight w:val="yellow"/>
        </w:rPr>
        <w:t>INSERT]</w:t>
      </w:r>
      <w:r>
        <w:rPr>
          <w:color w:val="000000" w:themeColor="text1"/>
          <w:szCs w:val="22"/>
        </w:rPr>
        <w:t xml:space="preserve"> ceases to be a Shareholder</w:t>
      </w:r>
      <w:r w:rsidRPr="00A835E0">
        <w:rPr>
          <w:color w:val="000000" w:themeColor="text1"/>
          <w:szCs w:val="22"/>
        </w:rPr>
        <w:t>.</w:t>
      </w:r>
    </w:p>
    <w:p w14:paraId="58764964" w14:textId="4473AFF5" w:rsidR="00D44EA2" w:rsidRPr="00F23C91" w:rsidRDefault="00D44EA2" w:rsidP="006C601A">
      <w:pPr>
        <w:pStyle w:val="S2Heading1"/>
        <w:rPr>
          <w:color w:val="000000" w:themeColor="text1"/>
          <w:szCs w:val="22"/>
        </w:rPr>
      </w:pPr>
      <w:r w:rsidRPr="00F23C91">
        <w:rPr>
          <w:b/>
          <w:color w:val="000000" w:themeColor="text1"/>
          <w:szCs w:val="22"/>
        </w:rPr>
        <w:t>PPSA</w:t>
      </w:r>
      <w:r w:rsidRPr="00F23C91">
        <w:rPr>
          <w:color w:val="000000" w:themeColor="text1"/>
          <w:szCs w:val="22"/>
        </w:rPr>
        <w:t xml:space="preserve"> </w:t>
      </w:r>
      <w:r w:rsidR="0008241D" w:rsidRPr="00F23C91">
        <w:rPr>
          <w:color w:val="000000" w:themeColor="text1"/>
          <w:szCs w:val="22"/>
        </w:rPr>
        <w:t>means</w:t>
      </w:r>
      <w:r w:rsidRPr="00F23C91">
        <w:rPr>
          <w:color w:val="000000" w:themeColor="text1"/>
          <w:szCs w:val="22"/>
        </w:rPr>
        <w:t xml:space="preserve"> the </w:t>
      </w:r>
      <w:r w:rsidRPr="00F23C91">
        <w:rPr>
          <w:i/>
          <w:color w:val="000000" w:themeColor="text1"/>
          <w:szCs w:val="22"/>
        </w:rPr>
        <w:t>Personal Property Securities Act 2009</w:t>
      </w:r>
      <w:r w:rsidRPr="00F23C91">
        <w:rPr>
          <w:color w:val="000000" w:themeColor="text1"/>
          <w:szCs w:val="22"/>
        </w:rPr>
        <w:t xml:space="preserve"> (</w:t>
      </w:r>
      <w:proofErr w:type="spellStart"/>
      <w:r w:rsidRPr="00F23C91">
        <w:rPr>
          <w:color w:val="000000" w:themeColor="text1"/>
          <w:szCs w:val="22"/>
        </w:rPr>
        <w:t>Cth</w:t>
      </w:r>
      <w:proofErr w:type="spellEnd"/>
      <w:r w:rsidRPr="00F23C91">
        <w:rPr>
          <w:color w:val="000000" w:themeColor="text1"/>
          <w:szCs w:val="22"/>
        </w:rPr>
        <w:t>).</w:t>
      </w:r>
    </w:p>
    <w:p w14:paraId="4CEA765E" w14:textId="476424F0" w:rsidR="00D44EA2" w:rsidRPr="00F23C91" w:rsidRDefault="00D44EA2" w:rsidP="006C601A">
      <w:pPr>
        <w:pStyle w:val="S2Heading1"/>
        <w:rPr>
          <w:color w:val="000000" w:themeColor="text1"/>
          <w:szCs w:val="22"/>
        </w:rPr>
      </w:pPr>
      <w:r w:rsidRPr="00F23C91">
        <w:rPr>
          <w:b/>
          <w:color w:val="000000" w:themeColor="text1"/>
          <w:szCs w:val="22"/>
        </w:rPr>
        <w:t>PPSA Security Interest</w:t>
      </w:r>
      <w:r w:rsidRPr="00F23C91">
        <w:rPr>
          <w:color w:val="000000" w:themeColor="text1"/>
          <w:szCs w:val="22"/>
        </w:rPr>
        <w:t xml:space="preserve"> </w:t>
      </w:r>
      <w:r w:rsidR="008D3669" w:rsidRPr="00F23C91">
        <w:rPr>
          <w:color w:val="000000" w:themeColor="text1"/>
          <w:szCs w:val="22"/>
        </w:rPr>
        <w:t xml:space="preserve">has the meaning given to </w:t>
      </w:r>
      <w:r w:rsidRPr="00F23C91">
        <w:rPr>
          <w:color w:val="000000" w:themeColor="text1"/>
          <w:szCs w:val="22"/>
        </w:rPr>
        <w:t>the term “security interest” in the PPSA.</w:t>
      </w:r>
    </w:p>
    <w:p w14:paraId="59CBC359" w14:textId="32ED5476" w:rsidR="00D44EA2" w:rsidRPr="00F23C91" w:rsidRDefault="00D44EA2" w:rsidP="006C601A">
      <w:pPr>
        <w:pStyle w:val="S2Heading1"/>
        <w:rPr>
          <w:color w:val="000000" w:themeColor="text1"/>
          <w:szCs w:val="22"/>
        </w:rPr>
      </w:pPr>
      <w:r w:rsidRPr="00F23C91">
        <w:rPr>
          <w:b/>
          <w:color w:val="000000" w:themeColor="text1"/>
          <w:szCs w:val="22"/>
        </w:rPr>
        <w:t>Pro Rata Allocation</w:t>
      </w:r>
      <w:r w:rsidRPr="00F23C91">
        <w:rPr>
          <w:color w:val="000000" w:themeColor="text1"/>
          <w:szCs w:val="22"/>
        </w:rPr>
        <w:t xml:space="preserve"> </w:t>
      </w:r>
      <w:r w:rsidR="0008241D" w:rsidRPr="00F23C91">
        <w:rPr>
          <w:color w:val="000000" w:themeColor="text1"/>
          <w:szCs w:val="22"/>
        </w:rPr>
        <w:t>has</w:t>
      </w:r>
      <w:r w:rsidRPr="00F23C91">
        <w:rPr>
          <w:color w:val="000000" w:themeColor="text1"/>
          <w:szCs w:val="22"/>
        </w:rPr>
        <w:t xml:space="preserve"> the </w:t>
      </w:r>
      <w:r w:rsidR="0091326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08241D" w:rsidRPr="00F23C91">
        <w:rPr>
          <w:color w:val="000000" w:themeColor="text1"/>
          <w:szCs w:val="22"/>
        </w:rPr>
        <w:t> </w:t>
      </w:r>
      <w:r w:rsidR="00F83AFB" w:rsidRPr="00F23C91">
        <w:rPr>
          <w:color w:val="000000" w:themeColor="text1"/>
          <w:szCs w:val="22"/>
          <w:highlight w:val="green"/>
        </w:rPr>
        <w:fldChar w:fldCharType="begin"/>
      </w:r>
      <w:r w:rsidR="00F83AFB" w:rsidRPr="00F23C91">
        <w:rPr>
          <w:color w:val="000000" w:themeColor="text1"/>
          <w:szCs w:val="22"/>
        </w:rPr>
        <w:instrText xml:space="preserve"> REF _Ref25168525 \w \h </w:instrText>
      </w:r>
      <w:r w:rsidR="00D73866" w:rsidRPr="00F23C91">
        <w:rPr>
          <w:color w:val="000000" w:themeColor="text1"/>
          <w:szCs w:val="22"/>
          <w:highlight w:val="green"/>
        </w:rPr>
        <w:instrText xml:space="preserve"> \* MERGEFORMAT </w:instrText>
      </w:r>
      <w:r w:rsidR="00F83AFB" w:rsidRPr="00F23C91">
        <w:rPr>
          <w:color w:val="000000" w:themeColor="text1"/>
          <w:szCs w:val="22"/>
          <w:highlight w:val="green"/>
        </w:rPr>
      </w:r>
      <w:r w:rsidR="00F83AFB" w:rsidRPr="00F23C91">
        <w:rPr>
          <w:color w:val="000000" w:themeColor="text1"/>
          <w:szCs w:val="22"/>
          <w:highlight w:val="green"/>
        </w:rPr>
        <w:fldChar w:fldCharType="separate"/>
      </w:r>
      <w:r w:rsidR="006817A5">
        <w:rPr>
          <w:color w:val="000000" w:themeColor="text1"/>
          <w:szCs w:val="22"/>
        </w:rPr>
        <w:t>15.4(c)(</w:t>
      </w:r>
      <w:proofErr w:type="spellStart"/>
      <w:r w:rsidR="006817A5">
        <w:rPr>
          <w:color w:val="000000" w:themeColor="text1"/>
          <w:szCs w:val="22"/>
        </w:rPr>
        <w:t>i</w:t>
      </w:r>
      <w:proofErr w:type="spellEnd"/>
      <w:r w:rsidR="006817A5">
        <w:rPr>
          <w:color w:val="000000" w:themeColor="text1"/>
          <w:szCs w:val="22"/>
        </w:rPr>
        <w:t>)</w:t>
      </w:r>
      <w:r w:rsidR="00F83AFB" w:rsidRPr="00F23C91">
        <w:rPr>
          <w:color w:val="000000" w:themeColor="text1"/>
          <w:szCs w:val="22"/>
          <w:highlight w:val="green"/>
        </w:rPr>
        <w:fldChar w:fldCharType="end"/>
      </w:r>
      <w:r w:rsidRPr="00F23C91">
        <w:rPr>
          <w:color w:val="000000" w:themeColor="text1"/>
          <w:szCs w:val="22"/>
        </w:rPr>
        <w:t>.</w:t>
      </w:r>
    </w:p>
    <w:p w14:paraId="369E2299" w14:textId="40E1CE78" w:rsidR="006554C8" w:rsidRPr="00F23C91" w:rsidRDefault="006554C8" w:rsidP="006C601A">
      <w:pPr>
        <w:pStyle w:val="S2Heading1"/>
        <w:rPr>
          <w:color w:val="000000" w:themeColor="text1"/>
          <w:szCs w:val="22"/>
          <w:highlight w:val="yellow"/>
        </w:rPr>
      </w:pPr>
      <w:r w:rsidRPr="00185906">
        <w:rPr>
          <w:b/>
          <w:i/>
          <w:iCs/>
          <w:color w:val="000000" w:themeColor="text1"/>
          <w:szCs w:val="22"/>
          <w:highlight w:val="yellow"/>
        </w:rPr>
        <w:t xml:space="preserve">[Option – use if Supply Nation </w:t>
      </w:r>
      <w:proofErr w:type="gramStart"/>
      <w:r w:rsidR="008950D8" w:rsidRPr="00185906">
        <w:rPr>
          <w:b/>
          <w:i/>
          <w:iCs/>
          <w:color w:val="000000" w:themeColor="text1"/>
          <w:szCs w:val="22"/>
          <w:highlight w:val="yellow"/>
        </w:rPr>
        <w:t>R</w:t>
      </w:r>
      <w:r w:rsidRPr="00185906">
        <w:rPr>
          <w:b/>
          <w:i/>
          <w:iCs/>
          <w:color w:val="000000" w:themeColor="text1"/>
          <w:szCs w:val="22"/>
          <w:highlight w:val="yellow"/>
        </w:rPr>
        <w:t>egistered]</w:t>
      </w:r>
      <w:r w:rsidRPr="00F23C91">
        <w:rPr>
          <w:b/>
          <w:bCs/>
          <w:color w:val="000000" w:themeColor="text1"/>
          <w:szCs w:val="22"/>
        </w:rPr>
        <w:t>Registration</w:t>
      </w:r>
      <w:proofErr w:type="gramEnd"/>
      <w:r w:rsidRPr="00F23C91">
        <w:rPr>
          <w:b/>
          <w:bCs/>
          <w:color w:val="000000" w:themeColor="text1"/>
          <w:szCs w:val="22"/>
        </w:rPr>
        <w:t xml:space="preserve"> Criteria</w:t>
      </w:r>
      <w:r w:rsidRPr="00F23C91">
        <w:rPr>
          <w:color w:val="000000" w:themeColor="text1"/>
          <w:szCs w:val="22"/>
        </w:rPr>
        <w:t xml:space="preserve"> means the registration criteria that must be satisfied to be </w:t>
      </w:r>
      <w:r w:rsidR="005462AC" w:rsidRPr="00F23C91">
        <w:rPr>
          <w:color w:val="000000" w:themeColor="text1"/>
          <w:szCs w:val="22"/>
        </w:rPr>
        <w:t>verified</w:t>
      </w:r>
      <w:r w:rsidR="0097489E" w:rsidRPr="00F23C91">
        <w:rPr>
          <w:color w:val="000000" w:themeColor="text1"/>
          <w:szCs w:val="22"/>
        </w:rPr>
        <w:t xml:space="preserve"> as </w:t>
      </w:r>
      <w:r w:rsidRPr="00F23C91">
        <w:rPr>
          <w:color w:val="000000" w:themeColor="text1"/>
          <w:szCs w:val="22"/>
        </w:rPr>
        <w:t xml:space="preserve">a </w:t>
      </w:r>
      <w:r w:rsidR="0097489E" w:rsidRPr="00F23C91">
        <w:rPr>
          <w:color w:val="000000" w:themeColor="text1"/>
          <w:szCs w:val="22"/>
        </w:rPr>
        <w:t>“</w:t>
      </w:r>
      <w:r w:rsidRPr="00F23C91">
        <w:rPr>
          <w:color w:val="000000" w:themeColor="text1"/>
          <w:szCs w:val="22"/>
        </w:rPr>
        <w:t>Registered Business”, as determined and amended from time to time by Supply Nation.</w:t>
      </w:r>
    </w:p>
    <w:p w14:paraId="43A1550B" w14:textId="3523C340" w:rsidR="00D44EA2" w:rsidRPr="007406BD" w:rsidRDefault="00D44EA2" w:rsidP="006C601A">
      <w:pPr>
        <w:pStyle w:val="S2Heading1"/>
        <w:rPr>
          <w:color w:val="000000" w:themeColor="text1"/>
          <w:szCs w:val="22"/>
        </w:rPr>
      </w:pPr>
      <w:r w:rsidRPr="007406BD">
        <w:rPr>
          <w:b/>
          <w:color w:val="000000" w:themeColor="text1"/>
          <w:szCs w:val="22"/>
        </w:rPr>
        <w:t>Related Party</w:t>
      </w:r>
      <w:r w:rsidR="00B05992" w:rsidRPr="007406BD">
        <w:rPr>
          <w:b/>
          <w:color w:val="000000" w:themeColor="text1"/>
          <w:szCs w:val="22"/>
        </w:rPr>
        <w:t xml:space="preserve"> </w:t>
      </w:r>
      <w:r w:rsidR="00B05992" w:rsidRPr="007406BD">
        <w:rPr>
          <w:bCs/>
          <w:color w:val="000000" w:themeColor="text1"/>
          <w:szCs w:val="22"/>
        </w:rPr>
        <w:t>means</w:t>
      </w:r>
      <w:r w:rsidRPr="007406BD">
        <w:rPr>
          <w:color w:val="000000" w:themeColor="text1"/>
          <w:szCs w:val="22"/>
        </w:rPr>
        <w:t>:</w:t>
      </w:r>
    </w:p>
    <w:p w14:paraId="6EAF8B1A" w14:textId="77777777" w:rsidR="00170F4F" w:rsidRDefault="00D44EA2" w:rsidP="006C601A">
      <w:pPr>
        <w:pStyle w:val="S2Heading2"/>
        <w:rPr>
          <w:color w:val="000000" w:themeColor="text1"/>
          <w:szCs w:val="22"/>
        </w:rPr>
      </w:pPr>
      <w:r w:rsidRPr="007406BD">
        <w:rPr>
          <w:color w:val="000000" w:themeColor="text1"/>
          <w:szCs w:val="22"/>
        </w:rPr>
        <w:t>in respect of a body corporate</w:t>
      </w:r>
      <w:r w:rsidR="00170F4F">
        <w:rPr>
          <w:color w:val="000000" w:themeColor="text1"/>
          <w:szCs w:val="22"/>
        </w:rPr>
        <w:t>:</w:t>
      </w:r>
    </w:p>
    <w:p w14:paraId="2CD9D249" w14:textId="40E21CF1" w:rsidR="00170F4F" w:rsidRDefault="00D44EA2" w:rsidP="00170F4F">
      <w:pPr>
        <w:pStyle w:val="S2Heading3"/>
      </w:pPr>
      <w:r w:rsidRPr="007406BD">
        <w:t>another body corporate that directly or indirectly Controls, or is Controlled by, or is under common Control with, the first body corporate, or an individual who directly or indirectly Controls that body corporate;</w:t>
      </w:r>
    </w:p>
    <w:p w14:paraId="1F486CD3" w14:textId="3D7D0EDC" w:rsidR="00D44EA2" w:rsidRPr="007406BD" w:rsidRDefault="00170F4F" w:rsidP="00170F4F">
      <w:pPr>
        <w:pStyle w:val="S2Heading3"/>
      </w:pPr>
      <w:r w:rsidRPr="007406BD">
        <w:t xml:space="preserve">a director, company secretary or officer of the </w:t>
      </w:r>
      <w:r>
        <w:t xml:space="preserve">body corporate, or </w:t>
      </w:r>
      <w:r>
        <w:rPr>
          <w:color w:val="000000" w:themeColor="text1"/>
          <w:szCs w:val="22"/>
        </w:rPr>
        <w:t xml:space="preserve">their </w:t>
      </w:r>
      <w:r w:rsidRPr="007406BD">
        <w:rPr>
          <w:color w:val="000000" w:themeColor="text1"/>
          <w:szCs w:val="22"/>
        </w:rPr>
        <w:t xml:space="preserve">associate </w:t>
      </w:r>
      <w:r>
        <w:rPr>
          <w:color w:val="000000" w:themeColor="text1"/>
          <w:szCs w:val="22"/>
        </w:rPr>
        <w:t>(</w:t>
      </w:r>
      <w:r w:rsidRPr="007406BD">
        <w:rPr>
          <w:color w:val="000000" w:themeColor="text1"/>
          <w:szCs w:val="22"/>
        </w:rPr>
        <w:t xml:space="preserve">as defined in section 318 of the </w:t>
      </w:r>
      <w:r w:rsidRPr="007406BD">
        <w:rPr>
          <w:i/>
          <w:color w:val="000000" w:themeColor="text1"/>
          <w:szCs w:val="22"/>
        </w:rPr>
        <w:t>Income Tax Assessment Act 1936</w:t>
      </w:r>
      <w:r w:rsidRPr="007406BD">
        <w:rPr>
          <w:color w:val="000000" w:themeColor="text1"/>
          <w:szCs w:val="22"/>
        </w:rPr>
        <w:t xml:space="preserve"> (</w:t>
      </w:r>
      <w:proofErr w:type="spellStart"/>
      <w:r w:rsidRPr="007406BD">
        <w:rPr>
          <w:color w:val="000000" w:themeColor="text1"/>
          <w:szCs w:val="22"/>
        </w:rPr>
        <w:t>Cth</w:t>
      </w:r>
      <w:proofErr w:type="spellEnd"/>
      <w:r w:rsidRPr="007406BD">
        <w:rPr>
          <w:color w:val="000000" w:themeColor="text1"/>
          <w:szCs w:val="22"/>
        </w:rPr>
        <w:t>)</w:t>
      </w:r>
      <w:r>
        <w:t xml:space="preserve">). </w:t>
      </w:r>
    </w:p>
    <w:p w14:paraId="3883AEB9" w14:textId="2D9405F7" w:rsidR="00D44EA2" w:rsidRPr="007406BD" w:rsidRDefault="00D44EA2" w:rsidP="006C601A">
      <w:pPr>
        <w:pStyle w:val="S2Heading2"/>
        <w:rPr>
          <w:color w:val="000000" w:themeColor="text1"/>
          <w:szCs w:val="22"/>
        </w:rPr>
      </w:pPr>
      <w:r w:rsidRPr="007406BD">
        <w:rPr>
          <w:color w:val="000000" w:themeColor="text1"/>
          <w:szCs w:val="22"/>
        </w:rPr>
        <w:t xml:space="preserve">in respect of an individual, an </w:t>
      </w:r>
      <w:r w:rsidR="00202C8D" w:rsidRPr="007406BD">
        <w:rPr>
          <w:color w:val="000000" w:themeColor="text1"/>
          <w:szCs w:val="22"/>
        </w:rPr>
        <w:t>a</w:t>
      </w:r>
      <w:r w:rsidRPr="007406BD">
        <w:rPr>
          <w:color w:val="000000" w:themeColor="text1"/>
          <w:szCs w:val="22"/>
        </w:rPr>
        <w:t>ssociate of that individual as defined in section</w:t>
      </w:r>
      <w:r w:rsidR="0008241D" w:rsidRPr="007406BD">
        <w:rPr>
          <w:color w:val="000000" w:themeColor="text1"/>
          <w:szCs w:val="22"/>
        </w:rPr>
        <w:t> </w:t>
      </w:r>
      <w:r w:rsidRPr="007406BD">
        <w:rPr>
          <w:color w:val="000000" w:themeColor="text1"/>
          <w:szCs w:val="22"/>
        </w:rPr>
        <w:t xml:space="preserve">318 of the </w:t>
      </w:r>
      <w:r w:rsidRPr="007406BD">
        <w:rPr>
          <w:i/>
          <w:color w:val="000000" w:themeColor="text1"/>
          <w:szCs w:val="22"/>
        </w:rPr>
        <w:t>Income Tax Assessment Act 1936</w:t>
      </w:r>
      <w:r w:rsidRPr="007406BD">
        <w:rPr>
          <w:color w:val="000000" w:themeColor="text1"/>
          <w:szCs w:val="22"/>
        </w:rPr>
        <w:t xml:space="preserve"> (</w:t>
      </w:r>
      <w:proofErr w:type="spellStart"/>
      <w:r w:rsidRPr="007406BD">
        <w:rPr>
          <w:color w:val="000000" w:themeColor="text1"/>
          <w:szCs w:val="22"/>
        </w:rPr>
        <w:t>Cth</w:t>
      </w:r>
      <w:proofErr w:type="spellEnd"/>
      <w:r w:rsidRPr="007406BD">
        <w:rPr>
          <w:color w:val="000000" w:themeColor="text1"/>
          <w:szCs w:val="22"/>
        </w:rPr>
        <w:t>)</w:t>
      </w:r>
      <w:r w:rsidR="00C33078" w:rsidRPr="007406BD">
        <w:rPr>
          <w:color w:val="000000" w:themeColor="text1"/>
          <w:szCs w:val="22"/>
        </w:rPr>
        <w:t>;</w:t>
      </w:r>
      <w:r w:rsidR="00B05992" w:rsidRPr="007406BD">
        <w:rPr>
          <w:color w:val="000000" w:themeColor="text1"/>
          <w:szCs w:val="22"/>
        </w:rPr>
        <w:t xml:space="preserve"> </w:t>
      </w:r>
      <w:r w:rsidR="00C33078" w:rsidRPr="007406BD">
        <w:rPr>
          <w:color w:val="000000" w:themeColor="text1"/>
          <w:szCs w:val="22"/>
        </w:rPr>
        <w:t xml:space="preserve">or </w:t>
      </w:r>
    </w:p>
    <w:p w14:paraId="4D504867" w14:textId="173F59BC" w:rsidR="008C53F7" w:rsidRPr="007406BD" w:rsidRDefault="00D44EA2" w:rsidP="006C601A">
      <w:pPr>
        <w:pStyle w:val="S2Heading2"/>
        <w:rPr>
          <w:color w:val="000000" w:themeColor="text1"/>
          <w:szCs w:val="22"/>
        </w:rPr>
      </w:pPr>
      <w:r w:rsidRPr="007406BD">
        <w:rPr>
          <w:color w:val="000000" w:themeColor="text1"/>
          <w:szCs w:val="22"/>
        </w:rPr>
        <w:t>in respect of a person that is a trustee of a trust, includes</w:t>
      </w:r>
      <w:r w:rsidR="008C53F7" w:rsidRPr="007406BD">
        <w:rPr>
          <w:color w:val="000000" w:themeColor="text1"/>
          <w:szCs w:val="22"/>
        </w:rPr>
        <w:t xml:space="preserve"> any unitholder in or beneficiary of the trust and any replacement trustee of that trust where there is no change in the ultimate beneficial ownership of the shares solely because of that change of trustee.</w:t>
      </w:r>
    </w:p>
    <w:p w14:paraId="03A81274" w14:textId="58A29007" w:rsidR="00D44EA2" w:rsidRPr="007406BD" w:rsidRDefault="00D44EA2" w:rsidP="006C601A">
      <w:pPr>
        <w:pStyle w:val="S2Heading1"/>
        <w:rPr>
          <w:color w:val="000000" w:themeColor="text1"/>
          <w:szCs w:val="22"/>
        </w:rPr>
      </w:pPr>
      <w:r w:rsidRPr="007406BD">
        <w:rPr>
          <w:b/>
          <w:color w:val="000000" w:themeColor="text1"/>
          <w:szCs w:val="22"/>
        </w:rPr>
        <w:t>Related Party Transaction</w:t>
      </w:r>
      <w:r w:rsidRPr="007406BD">
        <w:rPr>
          <w:color w:val="000000" w:themeColor="text1"/>
          <w:szCs w:val="22"/>
        </w:rPr>
        <w:t xml:space="preserve"> </w:t>
      </w:r>
      <w:r w:rsidR="0008241D" w:rsidRPr="007406BD">
        <w:rPr>
          <w:color w:val="000000" w:themeColor="text1"/>
          <w:szCs w:val="22"/>
        </w:rPr>
        <w:t>means</w:t>
      </w:r>
      <w:r w:rsidRPr="007406BD">
        <w:rPr>
          <w:color w:val="000000" w:themeColor="text1"/>
          <w:szCs w:val="22"/>
        </w:rPr>
        <w:t xml:space="preserve"> any transaction or arrangement to be entered into (including the amendment or variation of any existing or new transaction or arrangement</w:t>
      </w:r>
      <w:r w:rsidR="00D00B68" w:rsidRPr="007406BD">
        <w:rPr>
          <w:color w:val="000000" w:themeColor="text1"/>
          <w:szCs w:val="22"/>
        </w:rPr>
        <w:t xml:space="preserve"> or the exercise </w:t>
      </w:r>
      <w:r w:rsidR="00D00B68" w:rsidRPr="007406BD">
        <w:rPr>
          <w:color w:val="000000" w:themeColor="text1"/>
          <w:szCs w:val="22"/>
        </w:rPr>
        <w:lastRenderedPageBreak/>
        <w:t>of any rights under or in respect of it</w:t>
      </w:r>
      <w:r w:rsidRPr="007406BD">
        <w:rPr>
          <w:color w:val="000000" w:themeColor="text1"/>
          <w:szCs w:val="22"/>
        </w:rPr>
        <w:t>) by the Company or a Company Group Member and any Shareholder(s) (or Related Party of a Shareholder).</w:t>
      </w:r>
    </w:p>
    <w:p w14:paraId="0297CE97" w14:textId="4771FDE5" w:rsidR="00AB0AD4" w:rsidRPr="007406BD" w:rsidRDefault="00AB0AD4" w:rsidP="006C601A">
      <w:pPr>
        <w:pStyle w:val="S2Heading1"/>
        <w:rPr>
          <w:color w:val="000000" w:themeColor="text1"/>
          <w:szCs w:val="22"/>
        </w:rPr>
      </w:pPr>
      <w:r w:rsidRPr="007406BD">
        <w:rPr>
          <w:b/>
          <w:bCs/>
          <w:color w:val="000000" w:themeColor="text1"/>
          <w:szCs w:val="22"/>
        </w:rPr>
        <w:t>Resolution Institute</w:t>
      </w:r>
      <w:r w:rsidRPr="007406BD">
        <w:rPr>
          <w:color w:val="000000" w:themeColor="text1"/>
          <w:szCs w:val="22"/>
        </w:rPr>
        <w:t xml:space="preserve"> means the Resolution Institute (ACN </w:t>
      </w:r>
      <w:r w:rsidRPr="007406BD">
        <w:rPr>
          <w:rFonts w:ascii="Helvetica" w:hAnsi="Helvetica"/>
          <w:color w:val="000000" w:themeColor="text1"/>
          <w:szCs w:val="22"/>
        </w:rPr>
        <w:t>008 651 232).</w:t>
      </w:r>
    </w:p>
    <w:p w14:paraId="61D89427" w14:textId="0CEFA14B" w:rsidR="00D44EA2" w:rsidRPr="00F23C91" w:rsidRDefault="00D44EA2" w:rsidP="006C601A">
      <w:pPr>
        <w:pStyle w:val="S2Heading1"/>
        <w:rPr>
          <w:color w:val="000000" w:themeColor="text1"/>
          <w:szCs w:val="22"/>
        </w:rPr>
      </w:pPr>
      <w:r w:rsidRPr="007406BD">
        <w:rPr>
          <w:b/>
          <w:color w:val="000000" w:themeColor="text1"/>
          <w:szCs w:val="22"/>
        </w:rPr>
        <w:t>Response Notice</w:t>
      </w:r>
      <w:r w:rsidRPr="007406BD">
        <w:rPr>
          <w:color w:val="000000" w:themeColor="text1"/>
          <w:szCs w:val="22"/>
        </w:rPr>
        <w:t xml:space="preserve"> </w:t>
      </w:r>
      <w:r w:rsidR="00913264" w:rsidRPr="007406BD">
        <w:rPr>
          <w:color w:val="000000" w:themeColor="text1"/>
          <w:szCs w:val="22"/>
        </w:rPr>
        <w:t xml:space="preserve">means a written notice to the Company on behalf of a </w:t>
      </w:r>
      <w:r w:rsidR="00140181" w:rsidRPr="007406BD">
        <w:rPr>
          <w:color w:val="000000" w:themeColor="text1"/>
          <w:szCs w:val="22"/>
        </w:rPr>
        <w:t xml:space="preserve">Continuing </w:t>
      </w:r>
      <w:r w:rsidR="00913264" w:rsidRPr="007406BD">
        <w:rPr>
          <w:color w:val="000000" w:themeColor="text1"/>
          <w:szCs w:val="22"/>
        </w:rPr>
        <w:t>Shareholder setting out a Continuing Shareholder’s response to an Offe</w:t>
      </w:r>
      <w:r w:rsidR="00913264" w:rsidRPr="00F23C91">
        <w:rPr>
          <w:color w:val="000000" w:themeColor="text1"/>
          <w:szCs w:val="22"/>
        </w:rPr>
        <w:t>r or an Amended Offer, as the case may be,</w:t>
      </w:r>
    </w:p>
    <w:p w14:paraId="539AA80B" w14:textId="353CD06D" w:rsidR="00981914" w:rsidRDefault="00981914" w:rsidP="006C601A">
      <w:pPr>
        <w:pStyle w:val="S2Heading1"/>
        <w:rPr>
          <w:color w:val="000000" w:themeColor="text1"/>
          <w:szCs w:val="22"/>
        </w:rPr>
      </w:pPr>
      <w:r w:rsidRPr="008D6236">
        <w:rPr>
          <w:b/>
          <w:bCs/>
          <w:color w:val="000000" w:themeColor="text1"/>
          <w:szCs w:val="22"/>
        </w:rPr>
        <w:t>Sale Notice</w:t>
      </w:r>
      <w:r w:rsidRPr="008D6236">
        <w:rPr>
          <w:color w:val="000000" w:themeColor="text1"/>
          <w:szCs w:val="22"/>
        </w:rPr>
        <w:t xml:space="preserve"> has</w:t>
      </w:r>
      <w:r>
        <w:rPr>
          <w:color w:val="000000" w:themeColor="text1"/>
          <w:szCs w:val="22"/>
        </w:rPr>
        <w:t xml:space="preserve"> the meaning given in clause </w:t>
      </w:r>
      <w:r>
        <w:rPr>
          <w:color w:val="000000" w:themeColor="text1"/>
          <w:szCs w:val="22"/>
        </w:rPr>
        <w:fldChar w:fldCharType="begin"/>
      </w:r>
      <w:r>
        <w:rPr>
          <w:color w:val="000000" w:themeColor="text1"/>
          <w:szCs w:val="22"/>
        </w:rPr>
        <w:instrText xml:space="preserve"> REF _Ref135857789 \w \h </w:instrText>
      </w:r>
      <w:r>
        <w:rPr>
          <w:color w:val="000000" w:themeColor="text1"/>
          <w:szCs w:val="22"/>
        </w:rPr>
      </w:r>
      <w:r>
        <w:rPr>
          <w:color w:val="000000" w:themeColor="text1"/>
          <w:szCs w:val="22"/>
        </w:rPr>
        <w:fldChar w:fldCharType="separate"/>
      </w:r>
      <w:r w:rsidR="006817A5">
        <w:rPr>
          <w:color w:val="000000" w:themeColor="text1"/>
          <w:szCs w:val="22"/>
        </w:rPr>
        <w:t>0</w:t>
      </w:r>
      <w:r>
        <w:rPr>
          <w:color w:val="000000" w:themeColor="text1"/>
          <w:szCs w:val="22"/>
        </w:rPr>
        <w:fldChar w:fldCharType="end"/>
      </w:r>
      <w:r>
        <w:rPr>
          <w:color w:val="000000" w:themeColor="text1"/>
          <w:szCs w:val="22"/>
        </w:rPr>
        <w:t>.</w:t>
      </w:r>
    </w:p>
    <w:p w14:paraId="07825305" w14:textId="2B0CA85B" w:rsidR="00185906" w:rsidRDefault="00185906" w:rsidP="00185906">
      <w:pPr>
        <w:pStyle w:val="S2Heading1"/>
        <w:rPr>
          <w:color w:val="000000" w:themeColor="text1"/>
          <w:szCs w:val="22"/>
        </w:rPr>
      </w:pPr>
      <w:r w:rsidRPr="00981914">
        <w:rPr>
          <w:b/>
          <w:bCs/>
          <w:color w:val="000000" w:themeColor="text1"/>
          <w:szCs w:val="22"/>
        </w:rPr>
        <w:t>Sale Person</w:t>
      </w:r>
      <w:r>
        <w:rPr>
          <w:color w:val="000000" w:themeColor="text1"/>
          <w:szCs w:val="22"/>
        </w:rPr>
        <w:t xml:space="preserve"> has the meaning given in clause </w:t>
      </w:r>
      <w:r>
        <w:rPr>
          <w:color w:val="000000" w:themeColor="text1"/>
          <w:szCs w:val="22"/>
        </w:rPr>
        <w:fldChar w:fldCharType="begin"/>
      </w:r>
      <w:r>
        <w:rPr>
          <w:color w:val="000000" w:themeColor="text1"/>
          <w:szCs w:val="22"/>
        </w:rPr>
        <w:instrText xml:space="preserve"> REF _Ref135857789 \w \h </w:instrText>
      </w:r>
      <w:r>
        <w:rPr>
          <w:color w:val="000000" w:themeColor="text1"/>
          <w:szCs w:val="22"/>
        </w:rPr>
      </w:r>
      <w:r>
        <w:rPr>
          <w:color w:val="000000" w:themeColor="text1"/>
          <w:szCs w:val="22"/>
        </w:rPr>
        <w:fldChar w:fldCharType="separate"/>
      </w:r>
      <w:r w:rsidR="006817A5">
        <w:rPr>
          <w:color w:val="000000" w:themeColor="text1"/>
          <w:szCs w:val="22"/>
        </w:rPr>
        <w:t>0</w:t>
      </w:r>
      <w:r>
        <w:rPr>
          <w:color w:val="000000" w:themeColor="text1"/>
          <w:szCs w:val="22"/>
        </w:rPr>
        <w:fldChar w:fldCharType="end"/>
      </w:r>
      <w:r>
        <w:rPr>
          <w:color w:val="000000" w:themeColor="text1"/>
          <w:szCs w:val="22"/>
        </w:rPr>
        <w:t>.</w:t>
      </w:r>
    </w:p>
    <w:p w14:paraId="2DB794E6" w14:textId="5A20B76C" w:rsidR="00185906" w:rsidRPr="00F23C91" w:rsidRDefault="00185906" w:rsidP="00185906">
      <w:pPr>
        <w:pStyle w:val="S2Heading1"/>
        <w:rPr>
          <w:color w:val="000000" w:themeColor="text1"/>
          <w:szCs w:val="22"/>
        </w:rPr>
      </w:pPr>
      <w:r w:rsidRPr="00F23C91">
        <w:rPr>
          <w:b/>
          <w:bCs/>
          <w:color w:val="000000" w:themeColor="text1"/>
          <w:szCs w:val="22"/>
        </w:rPr>
        <w:t>Sale Price</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_Ref135831800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15.1(b)(iii)</w:t>
      </w:r>
      <w:r w:rsidRPr="00F23C91">
        <w:rPr>
          <w:color w:val="000000" w:themeColor="text1"/>
          <w:szCs w:val="22"/>
        </w:rPr>
        <w:fldChar w:fldCharType="end"/>
      </w:r>
      <w:r w:rsidRPr="00F23C91">
        <w:rPr>
          <w:color w:val="000000" w:themeColor="text1"/>
          <w:szCs w:val="22"/>
        </w:rPr>
        <w:t>.</w:t>
      </w:r>
    </w:p>
    <w:p w14:paraId="098B9553" w14:textId="399F88D9" w:rsidR="00981914" w:rsidRPr="00981914" w:rsidRDefault="00981914" w:rsidP="006C601A">
      <w:pPr>
        <w:pStyle w:val="S2Heading1"/>
        <w:rPr>
          <w:color w:val="000000" w:themeColor="text1"/>
          <w:szCs w:val="22"/>
        </w:rPr>
      </w:pPr>
      <w:r w:rsidRPr="00981914">
        <w:rPr>
          <w:b/>
          <w:bCs/>
          <w:color w:val="000000" w:themeColor="text1"/>
          <w:szCs w:val="22"/>
        </w:rPr>
        <w:t>Sale Property</w:t>
      </w:r>
      <w:r>
        <w:rPr>
          <w:color w:val="000000" w:themeColor="text1"/>
          <w:szCs w:val="22"/>
        </w:rPr>
        <w:t xml:space="preserve"> has the meaning given in clause </w:t>
      </w:r>
      <w:r>
        <w:rPr>
          <w:color w:val="000000" w:themeColor="text1"/>
          <w:szCs w:val="22"/>
        </w:rPr>
        <w:fldChar w:fldCharType="begin"/>
      </w:r>
      <w:r>
        <w:rPr>
          <w:color w:val="000000" w:themeColor="text1"/>
          <w:szCs w:val="22"/>
        </w:rPr>
        <w:instrText xml:space="preserve"> REF _Ref135857789 \w \h </w:instrText>
      </w:r>
      <w:r>
        <w:rPr>
          <w:color w:val="000000" w:themeColor="text1"/>
          <w:szCs w:val="22"/>
        </w:rPr>
      </w:r>
      <w:r>
        <w:rPr>
          <w:color w:val="000000" w:themeColor="text1"/>
          <w:szCs w:val="22"/>
        </w:rPr>
        <w:fldChar w:fldCharType="separate"/>
      </w:r>
      <w:r w:rsidR="006817A5">
        <w:rPr>
          <w:color w:val="000000" w:themeColor="text1"/>
          <w:szCs w:val="22"/>
        </w:rPr>
        <w:t>0</w:t>
      </w:r>
      <w:r>
        <w:rPr>
          <w:color w:val="000000" w:themeColor="text1"/>
          <w:szCs w:val="22"/>
        </w:rPr>
        <w:fldChar w:fldCharType="end"/>
      </w:r>
      <w:r>
        <w:rPr>
          <w:color w:val="000000" w:themeColor="text1"/>
          <w:szCs w:val="22"/>
        </w:rPr>
        <w:t>.</w:t>
      </w:r>
    </w:p>
    <w:p w14:paraId="4CB875DB" w14:textId="33E94A09" w:rsidR="00D44EA2" w:rsidRPr="00F23C91" w:rsidRDefault="00D44EA2" w:rsidP="006C601A">
      <w:pPr>
        <w:pStyle w:val="S2Heading1"/>
        <w:rPr>
          <w:color w:val="000000" w:themeColor="text1"/>
          <w:szCs w:val="22"/>
        </w:rPr>
      </w:pPr>
      <w:r w:rsidRPr="00F23C91">
        <w:rPr>
          <w:b/>
          <w:color w:val="000000" w:themeColor="text1"/>
          <w:szCs w:val="22"/>
        </w:rPr>
        <w:t>Sale Shares</w:t>
      </w:r>
      <w:r w:rsidRPr="00F23C91">
        <w:rPr>
          <w:color w:val="000000" w:themeColor="text1"/>
          <w:szCs w:val="22"/>
        </w:rPr>
        <w:t xml:space="preserve"> </w:t>
      </w:r>
      <w:r w:rsidR="00DB4472" w:rsidRPr="00F23C91">
        <w:rPr>
          <w:color w:val="000000" w:themeColor="text1"/>
          <w:szCs w:val="22"/>
        </w:rPr>
        <w:t>has</w:t>
      </w:r>
      <w:r w:rsidRPr="00F23C91">
        <w:rPr>
          <w:color w:val="000000" w:themeColor="text1"/>
          <w:szCs w:val="22"/>
        </w:rPr>
        <w:t xml:space="preserve"> the </w:t>
      </w:r>
      <w:r w:rsidR="0003017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DB4472" w:rsidRPr="00F23C91">
        <w:rPr>
          <w:color w:val="000000" w:themeColor="text1"/>
          <w:szCs w:val="22"/>
        </w:rPr>
        <w:t> </w:t>
      </w:r>
      <w:r w:rsidR="00A9765D" w:rsidRPr="00F23C91">
        <w:rPr>
          <w:color w:val="000000" w:themeColor="text1"/>
          <w:szCs w:val="22"/>
          <w:highlight w:val="green"/>
        </w:rPr>
        <w:fldChar w:fldCharType="begin"/>
      </w:r>
      <w:r w:rsidR="00A9765D" w:rsidRPr="00F23C91">
        <w:rPr>
          <w:color w:val="000000" w:themeColor="text1"/>
          <w:szCs w:val="22"/>
        </w:rPr>
        <w:instrText xml:space="preserve"> REF _Ref25165319 \w \h </w:instrText>
      </w:r>
      <w:r w:rsidR="00D73866" w:rsidRPr="00F23C91">
        <w:rPr>
          <w:color w:val="000000" w:themeColor="text1"/>
          <w:szCs w:val="22"/>
          <w:highlight w:val="green"/>
        </w:rPr>
        <w:instrText xml:space="preserve"> \* MERGEFORMAT </w:instrText>
      </w:r>
      <w:r w:rsidR="00A9765D" w:rsidRPr="00F23C91">
        <w:rPr>
          <w:color w:val="000000" w:themeColor="text1"/>
          <w:szCs w:val="22"/>
          <w:highlight w:val="green"/>
        </w:rPr>
      </w:r>
      <w:r w:rsidR="00A9765D" w:rsidRPr="00F23C91">
        <w:rPr>
          <w:color w:val="000000" w:themeColor="text1"/>
          <w:szCs w:val="22"/>
          <w:highlight w:val="green"/>
        </w:rPr>
        <w:fldChar w:fldCharType="separate"/>
      </w:r>
      <w:r w:rsidR="006817A5">
        <w:rPr>
          <w:color w:val="000000" w:themeColor="text1"/>
          <w:szCs w:val="22"/>
        </w:rPr>
        <w:t>15.1(b)(ii)</w:t>
      </w:r>
      <w:r w:rsidR="00A9765D" w:rsidRPr="00F23C91">
        <w:rPr>
          <w:color w:val="000000" w:themeColor="text1"/>
          <w:szCs w:val="22"/>
          <w:highlight w:val="green"/>
        </w:rPr>
        <w:fldChar w:fldCharType="end"/>
      </w:r>
      <w:r w:rsidRPr="00F23C91">
        <w:rPr>
          <w:color w:val="000000" w:themeColor="text1"/>
          <w:szCs w:val="22"/>
        </w:rPr>
        <w:t>.</w:t>
      </w:r>
    </w:p>
    <w:p w14:paraId="392F9C1D" w14:textId="47E35B0C" w:rsidR="00981914" w:rsidRPr="00981914" w:rsidRDefault="00981914" w:rsidP="006C601A">
      <w:pPr>
        <w:pStyle w:val="S2Heading1"/>
        <w:rPr>
          <w:color w:val="000000" w:themeColor="text1"/>
          <w:szCs w:val="22"/>
        </w:rPr>
      </w:pPr>
      <w:r w:rsidRPr="00981914">
        <w:rPr>
          <w:b/>
          <w:bCs/>
          <w:color w:val="000000" w:themeColor="text1"/>
          <w:szCs w:val="22"/>
        </w:rPr>
        <w:t>Second Refusal</w:t>
      </w:r>
      <w:r>
        <w:rPr>
          <w:color w:val="000000" w:themeColor="text1"/>
          <w:szCs w:val="22"/>
        </w:rPr>
        <w:t xml:space="preserve"> has the meaning given in clause </w:t>
      </w:r>
      <w:r>
        <w:rPr>
          <w:color w:val="000000" w:themeColor="text1"/>
          <w:szCs w:val="22"/>
        </w:rPr>
        <w:fldChar w:fldCharType="begin"/>
      </w:r>
      <w:r>
        <w:rPr>
          <w:color w:val="000000" w:themeColor="text1"/>
          <w:szCs w:val="22"/>
        </w:rPr>
        <w:instrText xml:space="preserve"> REF _Ref78883791 \w \h </w:instrText>
      </w:r>
      <w:r>
        <w:rPr>
          <w:color w:val="000000" w:themeColor="text1"/>
          <w:szCs w:val="22"/>
        </w:rPr>
      </w:r>
      <w:r>
        <w:rPr>
          <w:color w:val="000000" w:themeColor="text1"/>
          <w:szCs w:val="22"/>
        </w:rPr>
        <w:fldChar w:fldCharType="separate"/>
      </w:r>
      <w:r w:rsidR="006817A5">
        <w:rPr>
          <w:color w:val="000000" w:themeColor="text1"/>
          <w:szCs w:val="22"/>
        </w:rPr>
        <w:t>15.6(g)</w:t>
      </w:r>
      <w:r>
        <w:rPr>
          <w:color w:val="000000" w:themeColor="text1"/>
          <w:szCs w:val="22"/>
        </w:rPr>
        <w:fldChar w:fldCharType="end"/>
      </w:r>
      <w:r>
        <w:rPr>
          <w:color w:val="000000" w:themeColor="text1"/>
          <w:szCs w:val="22"/>
        </w:rPr>
        <w:t>.</w:t>
      </w:r>
    </w:p>
    <w:p w14:paraId="5B8E3CA8" w14:textId="1D4D4A7F" w:rsidR="00D44EA2" w:rsidRPr="00F23C91" w:rsidRDefault="00D44EA2" w:rsidP="006C601A">
      <w:pPr>
        <w:pStyle w:val="S2Heading1"/>
        <w:rPr>
          <w:color w:val="000000" w:themeColor="text1"/>
          <w:szCs w:val="22"/>
        </w:rPr>
      </w:pPr>
      <w:r w:rsidRPr="00F23C91">
        <w:rPr>
          <w:b/>
          <w:color w:val="000000" w:themeColor="text1"/>
          <w:szCs w:val="22"/>
        </w:rPr>
        <w:t>Securities</w:t>
      </w:r>
      <w:r w:rsidRPr="00F23C91">
        <w:rPr>
          <w:color w:val="000000" w:themeColor="text1"/>
          <w:szCs w:val="22"/>
        </w:rPr>
        <w:t xml:space="preserve"> </w:t>
      </w:r>
      <w:r w:rsidR="00DB4472" w:rsidRPr="00F23C91">
        <w:rPr>
          <w:color w:val="000000" w:themeColor="text1"/>
          <w:szCs w:val="22"/>
        </w:rPr>
        <w:t>has</w:t>
      </w:r>
      <w:r w:rsidRPr="00F23C91">
        <w:rPr>
          <w:color w:val="000000" w:themeColor="text1"/>
          <w:szCs w:val="22"/>
        </w:rPr>
        <w:t xml:space="preserve"> the definition given to that term in section</w:t>
      </w:r>
      <w:r w:rsidR="00DB4472" w:rsidRPr="00F23C91">
        <w:rPr>
          <w:color w:val="000000" w:themeColor="text1"/>
          <w:szCs w:val="22"/>
        </w:rPr>
        <w:t> </w:t>
      </w:r>
      <w:r w:rsidRPr="00F23C91">
        <w:rPr>
          <w:color w:val="000000" w:themeColor="text1"/>
          <w:szCs w:val="22"/>
        </w:rPr>
        <w:t>92 of the Corporations Act.</w:t>
      </w:r>
    </w:p>
    <w:p w14:paraId="7AB9DAA9" w14:textId="77777777" w:rsidR="00D44EA2" w:rsidRPr="00F23C91" w:rsidRDefault="00D44EA2" w:rsidP="006C601A">
      <w:pPr>
        <w:pStyle w:val="S2Heading1"/>
        <w:rPr>
          <w:color w:val="000000" w:themeColor="text1"/>
          <w:szCs w:val="22"/>
        </w:rPr>
      </w:pPr>
      <w:r w:rsidRPr="00F23C91">
        <w:rPr>
          <w:b/>
          <w:color w:val="000000" w:themeColor="text1"/>
          <w:szCs w:val="22"/>
        </w:rPr>
        <w:t>Security Interest</w:t>
      </w:r>
      <w:r w:rsidRPr="00F23C91">
        <w:rPr>
          <w:color w:val="000000" w:themeColor="text1"/>
          <w:szCs w:val="22"/>
        </w:rPr>
        <w:t xml:space="preserve"> </w:t>
      </w:r>
      <w:r w:rsidR="00DB4472" w:rsidRPr="00F23C91">
        <w:rPr>
          <w:color w:val="000000" w:themeColor="text1"/>
          <w:szCs w:val="22"/>
        </w:rPr>
        <w:t>means</w:t>
      </w:r>
      <w:r w:rsidRPr="00F23C91">
        <w:rPr>
          <w:color w:val="000000" w:themeColor="text1"/>
          <w:szCs w:val="22"/>
        </w:rPr>
        <w:t xml:space="preserve"> any of the following:</w:t>
      </w:r>
    </w:p>
    <w:p w14:paraId="4706793C" w14:textId="46B37DDC" w:rsidR="00D44EA2" w:rsidRPr="00F23C91" w:rsidRDefault="00D44EA2" w:rsidP="006C601A">
      <w:pPr>
        <w:pStyle w:val="S2Heading2"/>
        <w:rPr>
          <w:color w:val="000000" w:themeColor="text1"/>
          <w:szCs w:val="22"/>
        </w:rPr>
      </w:pPr>
      <w:bookmarkStart w:id="31" w:name="_Ref25077904"/>
      <w:r w:rsidRPr="00F23C91">
        <w:rPr>
          <w:color w:val="000000" w:themeColor="text1"/>
          <w:szCs w:val="22"/>
        </w:rPr>
        <w:t>an interest</w:t>
      </w:r>
      <w:r w:rsidR="008D3669" w:rsidRPr="00F23C91">
        <w:rPr>
          <w:color w:val="000000" w:themeColor="text1"/>
          <w:szCs w:val="22"/>
        </w:rPr>
        <w:t>,</w:t>
      </w:r>
      <w:r w:rsidRPr="00F23C91">
        <w:rPr>
          <w:color w:val="000000" w:themeColor="text1"/>
          <w:szCs w:val="22"/>
        </w:rPr>
        <w:t xml:space="preserve"> power reserved in or over</w:t>
      </w:r>
      <w:r w:rsidR="008D3669" w:rsidRPr="00F23C91">
        <w:rPr>
          <w:color w:val="000000" w:themeColor="text1"/>
          <w:szCs w:val="22"/>
        </w:rPr>
        <w:t>,</w:t>
      </w:r>
      <w:r w:rsidRPr="00F23C91">
        <w:rPr>
          <w:color w:val="000000" w:themeColor="text1"/>
          <w:szCs w:val="22"/>
        </w:rPr>
        <w:t xml:space="preserve"> created or otherwise arising over any interest in any asset under a security agreement, charge, mortgage, pledge, bill of sale, hypothecation, lien, arrangement concerning the deposit of documents evidencing title, trust, power, title retention arrangement or any other covenant or arrangement of any nature made by way of, or having similar commercial effect to, security for the payment of a debt, any other monetary obligation or the performance or observance of an obligation;</w:t>
      </w:r>
      <w:bookmarkEnd w:id="31"/>
    </w:p>
    <w:p w14:paraId="5E65C5BE" w14:textId="0DCF3C57" w:rsidR="00D44EA2" w:rsidRPr="00F23C91" w:rsidRDefault="00D44EA2" w:rsidP="006C601A">
      <w:pPr>
        <w:pStyle w:val="S2Heading2"/>
        <w:rPr>
          <w:color w:val="000000" w:themeColor="text1"/>
          <w:szCs w:val="22"/>
        </w:rPr>
      </w:pPr>
      <w:bookmarkStart w:id="32" w:name="_Ref25077906"/>
      <w:r w:rsidRPr="00F23C91">
        <w:rPr>
          <w:color w:val="000000" w:themeColor="text1"/>
          <w:szCs w:val="22"/>
        </w:rPr>
        <w:t>a PPSA Security Interest;</w:t>
      </w:r>
      <w:bookmarkEnd w:id="32"/>
      <w:r w:rsidR="008D3669" w:rsidRPr="00F23C91">
        <w:rPr>
          <w:color w:val="000000" w:themeColor="text1"/>
          <w:szCs w:val="22"/>
        </w:rPr>
        <w:t xml:space="preserve"> or</w:t>
      </w:r>
    </w:p>
    <w:p w14:paraId="015FE6CA" w14:textId="5EAA4023" w:rsidR="00D44EA2" w:rsidRPr="00F23C91" w:rsidRDefault="00D44EA2" w:rsidP="006C601A">
      <w:pPr>
        <w:pStyle w:val="S2Heading2"/>
        <w:rPr>
          <w:color w:val="000000" w:themeColor="text1"/>
          <w:szCs w:val="22"/>
        </w:rPr>
      </w:pPr>
      <w:r w:rsidRPr="00F23C91">
        <w:rPr>
          <w:color w:val="000000" w:themeColor="text1"/>
          <w:szCs w:val="22"/>
        </w:rPr>
        <w:t>any agreement or arrangement (whether legally binding or not) to grant or create anything referred to in paragraphs</w:t>
      </w:r>
      <w:r w:rsidR="00DB4472" w:rsidRPr="00F23C91">
        <w:rPr>
          <w:color w:val="000000" w:themeColor="text1"/>
          <w:szCs w:val="22"/>
        </w:rPr>
        <w:t> </w:t>
      </w:r>
      <w:r w:rsidR="00DB4472" w:rsidRPr="00F23C91">
        <w:rPr>
          <w:color w:val="000000" w:themeColor="text1"/>
          <w:szCs w:val="22"/>
        </w:rPr>
        <w:fldChar w:fldCharType="begin"/>
      </w:r>
      <w:r w:rsidR="00DB4472" w:rsidRPr="00F23C91">
        <w:rPr>
          <w:color w:val="000000" w:themeColor="text1"/>
          <w:szCs w:val="22"/>
        </w:rPr>
        <w:instrText xml:space="preserve"> REF _Ref25077904 \r \h </w:instrText>
      </w:r>
      <w:r w:rsidR="00D73866" w:rsidRPr="00F23C91">
        <w:rPr>
          <w:color w:val="000000" w:themeColor="text1"/>
          <w:szCs w:val="22"/>
        </w:rPr>
        <w:instrText xml:space="preserve"> \* MERGEFORMAT </w:instrText>
      </w:r>
      <w:r w:rsidR="00DB4472" w:rsidRPr="00F23C91">
        <w:rPr>
          <w:color w:val="000000" w:themeColor="text1"/>
          <w:szCs w:val="22"/>
        </w:rPr>
      </w:r>
      <w:r w:rsidR="00DB4472" w:rsidRPr="00F23C91">
        <w:rPr>
          <w:color w:val="000000" w:themeColor="text1"/>
          <w:szCs w:val="22"/>
        </w:rPr>
        <w:fldChar w:fldCharType="separate"/>
      </w:r>
      <w:r w:rsidR="006817A5">
        <w:rPr>
          <w:color w:val="000000" w:themeColor="text1"/>
          <w:szCs w:val="22"/>
        </w:rPr>
        <w:t>(a)</w:t>
      </w:r>
      <w:r w:rsidR="00DB4472" w:rsidRPr="00F23C91">
        <w:rPr>
          <w:color w:val="000000" w:themeColor="text1"/>
          <w:szCs w:val="22"/>
        </w:rPr>
        <w:fldChar w:fldCharType="end"/>
      </w:r>
      <w:r w:rsidR="00DB4472" w:rsidRPr="00F23C91">
        <w:rPr>
          <w:color w:val="000000" w:themeColor="text1"/>
          <w:szCs w:val="22"/>
        </w:rPr>
        <w:t xml:space="preserve"> or </w:t>
      </w:r>
      <w:r w:rsidR="00DB4472" w:rsidRPr="00F23C91">
        <w:rPr>
          <w:color w:val="000000" w:themeColor="text1"/>
          <w:szCs w:val="22"/>
        </w:rPr>
        <w:fldChar w:fldCharType="begin"/>
      </w:r>
      <w:r w:rsidR="00DB4472" w:rsidRPr="00F23C91">
        <w:rPr>
          <w:color w:val="000000" w:themeColor="text1"/>
          <w:szCs w:val="22"/>
        </w:rPr>
        <w:instrText xml:space="preserve"> REF _Ref25077906 \r \h </w:instrText>
      </w:r>
      <w:r w:rsidR="00D73866" w:rsidRPr="00F23C91">
        <w:rPr>
          <w:color w:val="000000" w:themeColor="text1"/>
          <w:szCs w:val="22"/>
        </w:rPr>
        <w:instrText xml:space="preserve"> \* MERGEFORMAT </w:instrText>
      </w:r>
      <w:r w:rsidR="00DB4472" w:rsidRPr="00F23C91">
        <w:rPr>
          <w:color w:val="000000" w:themeColor="text1"/>
          <w:szCs w:val="22"/>
        </w:rPr>
      </w:r>
      <w:r w:rsidR="00DB4472" w:rsidRPr="00F23C91">
        <w:rPr>
          <w:color w:val="000000" w:themeColor="text1"/>
          <w:szCs w:val="22"/>
        </w:rPr>
        <w:fldChar w:fldCharType="separate"/>
      </w:r>
      <w:r w:rsidR="006817A5">
        <w:rPr>
          <w:color w:val="000000" w:themeColor="text1"/>
          <w:szCs w:val="22"/>
        </w:rPr>
        <w:t>(b)</w:t>
      </w:r>
      <w:r w:rsidR="00DB4472" w:rsidRPr="00F23C91">
        <w:rPr>
          <w:color w:val="000000" w:themeColor="text1"/>
          <w:szCs w:val="22"/>
        </w:rPr>
        <w:fldChar w:fldCharType="end"/>
      </w:r>
      <w:r w:rsidRPr="00F23C91">
        <w:rPr>
          <w:color w:val="000000" w:themeColor="text1"/>
          <w:szCs w:val="22"/>
        </w:rPr>
        <w:t>.</w:t>
      </w:r>
    </w:p>
    <w:p w14:paraId="572581EA" w14:textId="68DA2718" w:rsidR="00D44EA2" w:rsidRPr="00F23C91" w:rsidRDefault="00D44EA2" w:rsidP="006C601A">
      <w:pPr>
        <w:pStyle w:val="S2Heading1"/>
        <w:rPr>
          <w:color w:val="000000" w:themeColor="text1"/>
          <w:szCs w:val="22"/>
        </w:rPr>
      </w:pPr>
      <w:r w:rsidRPr="00F23C91">
        <w:rPr>
          <w:b/>
          <w:color w:val="000000" w:themeColor="text1"/>
          <w:szCs w:val="22"/>
        </w:rPr>
        <w:t>Selling Shareholders</w:t>
      </w:r>
      <w:r w:rsidRPr="00F23C91">
        <w:rPr>
          <w:color w:val="000000" w:themeColor="text1"/>
          <w:szCs w:val="22"/>
        </w:rPr>
        <w:t xml:space="preserve"> </w:t>
      </w:r>
      <w:r w:rsidR="00DB4472" w:rsidRPr="00F23C91">
        <w:rPr>
          <w:color w:val="000000" w:themeColor="text1"/>
          <w:szCs w:val="22"/>
        </w:rPr>
        <w:t>has</w:t>
      </w:r>
      <w:r w:rsidRPr="00F23C91">
        <w:rPr>
          <w:color w:val="000000" w:themeColor="text1"/>
          <w:szCs w:val="22"/>
        </w:rPr>
        <w:t xml:space="preserve"> the </w:t>
      </w:r>
      <w:r w:rsidR="0003017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DB4472" w:rsidRPr="00F23C91">
        <w:rPr>
          <w:color w:val="000000" w:themeColor="text1"/>
          <w:szCs w:val="22"/>
        </w:rPr>
        <w:t> </w:t>
      </w:r>
      <w:r w:rsidR="00A9765D" w:rsidRPr="00F23C91">
        <w:rPr>
          <w:color w:val="000000" w:themeColor="text1"/>
          <w:szCs w:val="22"/>
          <w:highlight w:val="green"/>
        </w:rPr>
        <w:fldChar w:fldCharType="begin"/>
      </w:r>
      <w:r w:rsidR="00A9765D" w:rsidRPr="00F23C91">
        <w:rPr>
          <w:color w:val="000000" w:themeColor="text1"/>
          <w:szCs w:val="22"/>
        </w:rPr>
        <w:instrText xml:space="preserve"> REF _Ref25165330 \w \h </w:instrText>
      </w:r>
      <w:r w:rsidR="00D73866" w:rsidRPr="00F23C91">
        <w:rPr>
          <w:color w:val="000000" w:themeColor="text1"/>
          <w:szCs w:val="22"/>
          <w:highlight w:val="green"/>
        </w:rPr>
        <w:instrText xml:space="preserve"> \* MERGEFORMAT </w:instrText>
      </w:r>
      <w:r w:rsidR="00A9765D" w:rsidRPr="00F23C91">
        <w:rPr>
          <w:color w:val="000000" w:themeColor="text1"/>
          <w:szCs w:val="22"/>
          <w:highlight w:val="green"/>
        </w:rPr>
      </w:r>
      <w:r w:rsidR="00A9765D" w:rsidRPr="00F23C91">
        <w:rPr>
          <w:color w:val="000000" w:themeColor="text1"/>
          <w:szCs w:val="22"/>
          <w:highlight w:val="green"/>
        </w:rPr>
        <w:fldChar w:fldCharType="separate"/>
      </w:r>
      <w:r w:rsidR="006817A5">
        <w:rPr>
          <w:color w:val="000000" w:themeColor="text1"/>
          <w:szCs w:val="22"/>
        </w:rPr>
        <w:t>15.1(a)</w:t>
      </w:r>
      <w:r w:rsidR="00A9765D" w:rsidRPr="00F23C91">
        <w:rPr>
          <w:color w:val="000000" w:themeColor="text1"/>
          <w:szCs w:val="22"/>
          <w:highlight w:val="green"/>
        </w:rPr>
        <w:fldChar w:fldCharType="end"/>
      </w:r>
      <w:r w:rsidRPr="00F23C91">
        <w:rPr>
          <w:color w:val="000000" w:themeColor="text1"/>
          <w:szCs w:val="22"/>
        </w:rPr>
        <w:t>.</w:t>
      </w:r>
    </w:p>
    <w:p w14:paraId="050EBEE5" w14:textId="61AD0879" w:rsidR="00573506" w:rsidRPr="00F23C91" w:rsidRDefault="00573506" w:rsidP="006C601A">
      <w:pPr>
        <w:pStyle w:val="S2Heading1"/>
        <w:rPr>
          <w:color w:val="000000" w:themeColor="text1"/>
          <w:szCs w:val="22"/>
        </w:rPr>
      </w:pPr>
      <w:r w:rsidRPr="00F23C91">
        <w:rPr>
          <w:b/>
          <w:bCs/>
          <w:color w:val="000000" w:themeColor="text1"/>
          <w:szCs w:val="22"/>
        </w:rPr>
        <w:t>Service Provider</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_Ref135821950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7.1(a)</w:t>
      </w:r>
      <w:r w:rsidRPr="00F23C91">
        <w:rPr>
          <w:color w:val="000000" w:themeColor="text1"/>
          <w:szCs w:val="22"/>
        </w:rPr>
        <w:fldChar w:fldCharType="end"/>
      </w:r>
      <w:r w:rsidRPr="00F23C91">
        <w:rPr>
          <w:color w:val="000000" w:themeColor="text1"/>
          <w:szCs w:val="22"/>
        </w:rPr>
        <w:t>.</w:t>
      </w:r>
    </w:p>
    <w:p w14:paraId="4E0ED4F2" w14:textId="7A826BF6" w:rsidR="00573506" w:rsidRPr="00F23C91" w:rsidRDefault="00573506" w:rsidP="006C601A">
      <w:pPr>
        <w:pStyle w:val="S2Heading1"/>
        <w:rPr>
          <w:color w:val="000000" w:themeColor="text1"/>
          <w:szCs w:val="22"/>
        </w:rPr>
      </w:pPr>
      <w:r w:rsidRPr="00F23C91">
        <w:rPr>
          <w:b/>
          <w:bCs/>
          <w:color w:val="000000" w:themeColor="text1"/>
          <w:szCs w:val="22"/>
        </w:rPr>
        <w:t xml:space="preserve">Services </w:t>
      </w:r>
      <w:r w:rsidRPr="00F23C91">
        <w:rPr>
          <w:color w:val="000000" w:themeColor="text1"/>
          <w:szCs w:val="22"/>
        </w:rPr>
        <w:t>has the meaning given in clause </w:t>
      </w:r>
      <w:r w:rsidRPr="00F23C91">
        <w:rPr>
          <w:color w:val="000000" w:themeColor="text1"/>
          <w:szCs w:val="22"/>
        </w:rPr>
        <w:fldChar w:fldCharType="begin"/>
      </w:r>
      <w:r w:rsidRPr="00F23C91">
        <w:rPr>
          <w:color w:val="000000" w:themeColor="text1"/>
          <w:szCs w:val="22"/>
        </w:rPr>
        <w:instrText xml:space="preserve"> REF _Ref135821950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7.1(a)</w:t>
      </w:r>
      <w:r w:rsidRPr="00F23C91">
        <w:rPr>
          <w:color w:val="000000" w:themeColor="text1"/>
          <w:szCs w:val="22"/>
        </w:rPr>
        <w:fldChar w:fldCharType="end"/>
      </w:r>
      <w:r w:rsidRPr="00F23C91">
        <w:rPr>
          <w:color w:val="000000" w:themeColor="text1"/>
          <w:szCs w:val="22"/>
        </w:rPr>
        <w:t>.</w:t>
      </w:r>
    </w:p>
    <w:p w14:paraId="78844592" w14:textId="32087810" w:rsidR="006C601A" w:rsidRPr="00F23C91" w:rsidRDefault="006C601A" w:rsidP="006C601A">
      <w:pPr>
        <w:pStyle w:val="S2Heading1"/>
        <w:rPr>
          <w:color w:val="000000" w:themeColor="text1"/>
          <w:szCs w:val="22"/>
        </w:rPr>
      </w:pPr>
      <w:r w:rsidRPr="00F23C91">
        <w:rPr>
          <w:b/>
          <w:bCs/>
          <w:color w:val="000000" w:themeColor="text1"/>
          <w:szCs w:val="22"/>
        </w:rPr>
        <w:t>Settlement</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_Ref135834291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15.5(a)</w:t>
      </w:r>
      <w:r w:rsidRPr="00F23C91">
        <w:rPr>
          <w:color w:val="000000" w:themeColor="text1"/>
          <w:szCs w:val="22"/>
        </w:rPr>
        <w:fldChar w:fldCharType="end"/>
      </w:r>
      <w:r w:rsidRPr="00F23C91">
        <w:rPr>
          <w:color w:val="000000" w:themeColor="text1"/>
          <w:szCs w:val="22"/>
        </w:rPr>
        <w:t>.</w:t>
      </w:r>
    </w:p>
    <w:p w14:paraId="54F5C021" w14:textId="5C5D0B38" w:rsidR="00D44EA2" w:rsidRPr="00F23C91" w:rsidRDefault="00D44EA2" w:rsidP="006C601A">
      <w:pPr>
        <w:pStyle w:val="S2Heading1"/>
        <w:rPr>
          <w:color w:val="000000" w:themeColor="text1"/>
          <w:szCs w:val="22"/>
        </w:rPr>
      </w:pPr>
      <w:r w:rsidRPr="00F23C91">
        <w:rPr>
          <w:b/>
          <w:color w:val="000000" w:themeColor="text1"/>
          <w:szCs w:val="22"/>
        </w:rPr>
        <w:t>Shareholder</w:t>
      </w:r>
      <w:r w:rsidRPr="00F23C91">
        <w:rPr>
          <w:color w:val="000000" w:themeColor="text1"/>
          <w:szCs w:val="22"/>
        </w:rPr>
        <w:t xml:space="preserve"> </w:t>
      </w:r>
      <w:r w:rsidR="00DB4472" w:rsidRPr="00F23C91">
        <w:rPr>
          <w:color w:val="000000" w:themeColor="text1"/>
          <w:szCs w:val="22"/>
        </w:rPr>
        <w:t>means</w:t>
      </w:r>
      <w:r w:rsidRPr="00F23C91">
        <w:rPr>
          <w:color w:val="000000" w:themeColor="text1"/>
          <w:szCs w:val="22"/>
        </w:rPr>
        <w:t xml:space="preserve"> any person</w:t>
      </w:r>
      <w:r w:rsidR="00971D50" w:rsidRPr="00F23C91">
        <w:rPr>
          <w:color w:val="000000" w:themeColor="text1"/>
          <w:szCs w:val="22"/>
        </w:rPr>
        <w:t xml:space="preserve"> or </w:t>
      </w:r>
      <w:r w:rsidR="00552F1D" w:rsidRPr="00F23C91">
        <w:rPr>
          <w:color w:val="000000" w:themeColor="text1"/>
          <w:szCs w:val="22"/>
        </w:rPr>
        <w:t>entity</w:t>
      </w:r>
      <w:r w:rsidRPr="00F23C91">
        <w:rPr>
          <w:color w:val="000000" w:themeColor="text1"/>
          <w:szCs w:val="22"/>
        </w:rPr>
        <w:t xml:space="preserve"> holding any Shares in the Company from time to time, and </w:t>
      </w:r>
      <w:r w:rsidRPr="00F23C91">
        <w:rPr>
          <w:b/>
          <w:bCs/>
          <w:color w:val="000000" w:themeColor="text1"/>
          <w:szCs w:val="22"/>
        </w:rPr>
        <w:t>Shareholders</w:t>
      </w:r>
      <w:r w:rsidRPr="00F23C91">
        <w:rPr>
          <w:color w:val="000000" w:themeColor="text1"/>
          <w:szCs w:val="22"/>
        </w:rPr>
        <w:t xml:space="preserve"> means all of them.</w:t>
      </w:r>
    </w:p>
    <w:p w14:paraId="72D89A49" w14:textId="77777777" w:rsidR="00D44EA2" w:rsidRPr="00F23C91" w:rsidRDefault="00D44EA2" w:rsidP="006C601A">
      <w:pPr>
        <w:pStyle w:val="S2Heading1"/>
        <w:rPr>
          <w:color w:val="000000" w:themeColor="text1"/>
          <w:szCs w:val="22"/>
        </w:rPr>
      </w:pPr>
      <w:r w:rsidRPr="00F23C91">
        <w:rPr>
          <w:b/>
          <w:color w:val="000000" w:themeColor="text1"/>
          <w:szCs w:val="22"/>
        </w:rPr>
        <w:t>Shareholder Reserved Matters</w:t>
      </w:r>
      <w:r w:rsidRPr="00F23C91">
        <w:rPr>
          <w:color w:val="000000" w:themeColor="text1"/>
          <w:szCs w:val="22"/>
        </w:rPr>
        <w:t xml:space="preserve"> </w:t>
      </w:r>
      <w:r w:rsidR="00DB4472" w:rsidRPr="00F23C91">
        <w:rPr>
          <w:color w:val="000000" w:themeColor="text1"/>
          <w:szCs w:val="22"/>
        </w:rPr>
        <w:t>means</w:t>
      </w:r>
      <w:r w:rsidRPr="00F23C91">
        <w:rPr>
          <w:color w:val="000000" w:themeColor="text1"/>
          <w:szCs w:val="22"/>
        </w:rPr>
        <w:t xml:space="preserve"> the matters for which shareholder approval is required, being:</w:t>
      </w:r>
    </w:p>
    <w:p w14:paraId="7AA3DCB9" w14:textId="41E68EC2" w:rsidR="00D44EA2" w:rsidRPr="00F23C91" w:rsidRDefault="00D44EA2" w:rsidP="006C601A">
      <w:pPr>
        <w:pStyle w:val="S2Heading2"/>
        <w:rPr>
          <w:color w:val="000000" w:themeColor="text1"/>
          <w:szCs w:val="22"/>
        </w:rPr>
      </w:pPr>
      <w:r w:rsidRPr="00F23C91">
        <w:rPr>
          <w:color w:val="000000" w:themeColor="text1"/>
          <w:szCs w:val="22"/>
        </w:rPr>
        <w:t xml:space="preserve">the Shareholder Reserved Matters set out in </w:t>
      </w:r>
      <w:r w:rsidR="00DB4472" w:rsidRPr="00F23C91">
        <w:rPr>
          <w:color w:val="000000" w:themeColor="text1"/>
          <w:szCs w:val="22"/>
        </w:rPr>
        <w:fldChar w:fldCharType="begin"/>
      </w:r>
      <w:r w:rsidR="00DB4472" w:rsidRPr="00F23C91">
        <w:rPr>
          <w:color w:val="000000" w:themeColor="text1"/>
          <w:szCs w:val="22"/>
        </w:rPr>
        <w:instrText xml:space="preserve"> REF _Ref25077961 \r \h </w:instrText>
      </w:r>
      <w:r w:rsidR="00D73866" w:rsidRPr="00F23C91">
        <w:rPr>
          <w:color w:val="000000" w:themeColor="text1"/>
          <w:szCs w:val="22"/>
        </w:rPr>
        <w:instrText xml:space="preserve"> \* MERGEFORMAT </w:instrText>
      </w:r>
      <w:r w:rsidR="00DB4472" w:rsidRPr="00F23C91">
        <w:rPr>
          <w:color w:val="000000" w:themeColor="text1"/>
          <w:szCs w:val="22"/>
        </w:rPr>
      </w:r>
      <w:r w:rsidR="00DB4472" w:rsidRPr="00F23C91">
        <w:rPr>
          <w:color w:val="000000" w:themeColor="text1"/>
          <w:szCs w:val="22"/>
        </w:rPr>
        <w:fldChar w:fldCharType="separate"/>
      </w:r>
      <w:r w:rsidR="006817A5">
        <w:rPr>
          <w:color w:val="000000" w:themeColor="text1"/>
          <w:szCs w:val="22"/>
        </w:rPr>
        <w:t>Schedule 3</w:t>
      </w:r>
      <w:r w:rsidR="00DB4472" w:rsidRPr="00F23C91">
        <w:rPr>
          <w:color w:val="000000" w:themeColor="text1"/>
          <w:szCs w:val="22"/>
        </w:rPr>
        <w:fldChar w:fldCharType="end"/>
      </w:r>
      <w:r w:rsidRPr="00F23C91">
        <w:rPr>
          <w:color w:val="000000" w:themeColor="text1"/>
          <w:szCs w:val="22"/>
        </w:rPr>
        <w:t>; and</w:t>
      </w:r>
    </w:p>
    <w:p w14:paraId="7B57AF4C" w14:textId="77777777" w:rsidR="00D44EA2" w:rsidRPr="00F23C91" w:rsidRDefault="00D44EA2" w:rsidP="006C601A">
      <w:pPr>
        <w:pStyle w:val="S2Heading2"/>
        <w:rPr>
          <w:color w:val="000000" w:themeColor="text1"/>
          <w:szCs w:val="22"/>
        </w:rPr>
      </w:pPr>
      <w:r w:rsidRPr="00F23C91">
        <w:rPr>
          <w:color w:val="000000" w:themeColor="text1"/>
          <w:szCs w:val="22"/>
        </w:rPr>
        <w:t>any other matter requiring shareholder approval under the Corporations Act.</w:t>
      </w:r>
    </w:p>
    <w:p w14:paraId="6DECEDD1" w14:textId="77777777" w:rsidR="00D44EA2" w:rsidRPr="00F23C91" w:rsidRDefault="00D44EA2" w:rsidP="006C601A">
      <w:pPr>
        <w:pStyle w:val="S2Heading1"/>
        <w:rPr>
          <w:color w:val="000000" w:themeColor="text1"/>
          <w:szCs w:val="22"/>
        </w:rPr>
      </w:pPr>
      <w:r w:rsidRPr="00F23C91">
        <w:rPr>
          <w:b/>
          <w:color w:val="000000" w:themeColor="text1"/>
          <w:szCs w:val="22"/>
        </w:rPr>
        <w:t>Shares</w:t>
      </w:r>
      <w:r w:rsidRPr="00F23C91">
        <w:rPr>
          <w:color w:val="000000" w:themeColor="text1"/>
          <w:szCs w:val="22"/>
        </w:rPr>
        <w:t xml:space="preserve"> </w:t>
      </w:r>
      <w:r w:rsidR="00DB4472" w:rsidRPr="00F23C91">
        <w:rPr>
          <w:color w:val="000000" w:themeColor="text1"/>
          <w:szCs w:val="22"/>
        </w:rPr>
        <w:t>means</w:t>
      </w:r>
      <w:r w:rsidRPr="00F23C91">
        <w:rPr>
          <w:color w:val="000000" w:themeColor="text1"/>
          <w:szCs w:val="22"/>
        </w:rPr>
        <w:t xml:space="preserve"> any issued shares of any class in the capital of the Company from time to time.</w:t>
      </w:r>
    </w:p>
    <w:p w14:paraId="0E051F55" w14:textId="17D87EE1" w:rsidR="00D00B68" w:rsidRPr="00F23C91" w:rsidRDefault="00D44EA2" w:rsidP="006C601A">
      <w:pPr>
        <w:pStyle w:val="S2Heading1"/>
        <w:rPr>
          <w:color w:val="000000" w:themeColor="text1"/>
          <w:szCs w:val="22"/>
        </w:rPr>
      </w:pPr>
      <w:r w:rsidRPr="00F23C91">
        <w:rPr>
          <w:b/>
          <w:color w:val="000000" w:themeColor="text1"/>
          <w:szCs w:val="22"/>
        </w:rPr>
        <w:lastRenderedPageBreak/>
        <w:t>Specified Amount</w:t>
      </w:r>
      <w:r w:rsidRPr="00F23C91">
        <w:rPr>
          <w:color w:val="000000" w:themeColor="text1"/>
          <w:szCs w:val="22"/>
        </w:rPr>
        <w:t xml:space="preserve"> </w:t>
      </w:r>
      <w:r w:rsidR="00786DD0" w:rsidRPr="00F23C91">
        <w:rPr>
          <w:color w:val="000000" w:themeColor="text1"/>
          <w:szCs w:val="22"/>
        </w:rPr>
        <w:t>has</w:t>
      </w:r>
      <w:r w:rsidRPr="00F23C91">
        <w:rPr>
          <w:color w:val="000000" w:themeColor="text1"/>
          <w:szCs w:val="22"/>
        </w:rPr>
        <w:t xml:space="preserve"> the </w:t>
      </w:r>
      <w:r w:rsidR="0091326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786DD0" w:rsidRPr="00F23C91">
        <w:rPr>
          <w:color w:val="000000" w:themeColor="text1"/>
          <w:szCs w:val="22"/>
        </w:rPr>
        <w:t> </w:t>
      </w:r>
      <w:r w:rsidR="00A9765D" w:rsidRPr="00F23C91">
        <w:rPr>
          <w:color w:val="000000" w:themeColor="text1"/>
          <w:szCs w:val="22"/>
          <w:highlight w:val="green"/>
        </w:rPr>
        <w:fldChar w:fldCharType="begin"/>
      </w:r>
      <w:r w:rsidR="00A9765D" w:rsidRPr="00F23C91">
        <w:rPr>
          <w:color w:val="000000" w:themeColor="text1"/>
          <w:szCs w:val="22"/>
        </w:rPr>
        <w:instrText xml:space="preserve"> REF _Ref25162692 \w \h </w:instrText>
      </w:r>
      <w:r w:rsidR="00D73866" w:rsidRPr="00F23C91">
        <w:rPr>
          <w:color w:val="000000" w:themeColor="text1"/>
          <w:szCs w:val="22"/>
          <w:highlight w:val="green"/>
        </w:rPr>
        <w:instrText xml:space="preserve"> \* MERGEFORMAT </w:instrText>
      </w:r>
      <w:r w:rsidR="00A9765D" w:rsidRPr="00F23C91">
        <w:rPr>
          <w:color w:val="000000" w:themeColor="text1"/>
          <w:szCs w:val="22"/>
          <w:highlight w:val="green"/>
        </w:rPr>
      </w:r>
      <w:r w:rsidR="00A9765D" w:rsidRPr="00F23C91">
        <w:rPr>
          <w:color w:val="000000" w:themeColor="text1"/>
          <w:szCs w:val="22"/>
          <w:highlight w:val="green"/>
        </w:rPr>
        <w:fldChar w:fldCharType="separate"/>
      </w:r>
      <w:r w:rsidR="006817A5">
        <w:rPr>
          <w:color w:val="000000" w:themeColor="text1"/>
          <w:szCs w:val="22"/>
        </w:rPr>
        <w:t>15.4(c)(ii)</w:t>
      </w:r>
      <w:r w:rsidR="00A9765D" w:rsidRPr="00F23C91">
        <w:rPr>
          <w:color w:val="000000" w:themeColor="text1"/>
          <w:szCs w:val="22"/>
          <w:highlight w:val="green"/>
        </w:rPr>
        <w:fldChar w:fldCharType="end"/>
      </w:r>
      <w:r w:rsidRPr="00F23C91">
        <w:rPr>
          <w:color w:val="000000" w:themeColor="text1"/>
          <w:szCs w:val="22"/>
        </w:rPr>
        <w:t>.</w:t>
      </w:r>
      <w:r w:rsidR="008F566C" w:rsidRPr="00F23C91">
        <w:rPr>
          <w:bCs/>
          <w:color w:val="000000" w:themeColor="text1"/>
          <w:szCs w:val="22"/>
        </w:rPr>
        <w:t xml:space="preserve"> </w:t>
      </w:r>
    </w:p>
    <w:p w14:paraId="07934A91" w14:textId="6F5ED671" w:rsidR="002C2A4F" w:rsidRPr="00F23C91" w:rsidRDefault="002C2A4F" w:rsidP="006C601A">
      <w:pPr>
        <w:pStyle w:val="S2Heading1"/>
        <w:rPr>
          <w:color w:val="000000" w:themeColor="text1"/>
          <w:szCs w:val="22"/>
        </w:rPr>
      </w:pPr>
      <w:r w:rsidRPr="00F23C91">
        <w:rPr>
          <w:b/>
          <w:bCs/>
          <w:color w:val="000000" w:themeColor="text1"/>
          <w:szCs w:val="22"/>
        </w:rPr>
        <w:t>Specified Period</w:t>
      </w:r>
      <w:r w:rsidRPr="00F23C91">
        <w:rPr>
          <w:color w:val="000000" w:themeColor="text1"/>
          <w:szCs w:val="22"/>
        </w:rPr>
        <w:t xml:space="preserve"> has the meaning given in clause </w:t>
      </w:r>
      <w:r w:rsidRPr="00F23C91">
        <w:rPr>
          <w:color w:val="000000" w:themeColor="text1"/>
          <w:szCs w:val="22"/>
        </w:rPr>
        <w:fldChar w:fldCharType="begin"/>
      </w:r>
      <w:r w:rsidRPr="00F23C91">
        <w:rPr>
          <w:color w:val="000000" w:themeColor="text1"/>
          <w:szCs w:val="22"/>
        </w:rPr>
        <w:instrText xml:space="preserve"> REF _Ref25171146 \w \h </w:instrText>
      </w:r>
      <w:r w:rsidRPr="00F23C91">
        <w:rPr>
          <w:color w:val="000000" w:themeColor="text1"/>
          <w:szCs w:val="22"/>
        </w:rPr>
      </w:r>
      <w:r w:rsidRPr="00F23C91">
        <w:rPr>
          <w:color w:val="000000" w:themeColor="text1"/>
          <w:szCs w:val="22"/>
        </w:rPr>
        <w:fldChar w:fldCharType="separate"/>
      </w:r>
      <w:r w:rsidR="006817A5">
        <w:rPr>
          <w:color w:val="000000" w:themeColor="text1"/>
          <w:szCs w:val="22"/>
        </w:rPr>
        <w:t>23.2(c)</w:t>
      </w:r>
      <w:r w:rsidRPr="00F23C91">
        <w:rPr>
          <w:color w:val="000000" w:themeColor="text1"/>
          <w:szCs w:val="22"/>
        </w:rPr>
        <w:fldChar w:fldCharType="end"/>
      </w:r>
      <w:r w:rsidRPr="00F23C91">
        <w:rPr>
          <w:color w:val="000000" w:themeColor="text1"/>
          <w:szCs w:val="22"/>
        </w:rPr>
        <w:t>.</w:t>
      </w:r>
    </w:p>
    <w:p w14:paraId="4E454453" w14:textId="020CA67D" w:rsidR="00D44EA2" w:rsidRPr="00F23C91" w:rsidRDefault="00D44EA2" w:rsidP="006C601A">
      <w:pPr>
        <w:pStyle w:val="S2Heading1"/>
        <w:rPr>
          <w:color w:val="000000" w:themeColor="text1"/>
          <w:szCs w:val="22"/>
        </w:rPr>
      </w:pPr>
      <w:r w:rsidRPr="00F23C91">
        <w:rPr>
          <w:b/>
          <w:color w:val="000000" w:themeColor="text1"/>
          <w:szCs w:val="22"/>
        </w:rPr>
        <w:t>Subsidiary</w:t>
      </w:r>
      <w:r w:rsidRPr="00F23C91">
        <w:rPr>
          <w:color w:val="000000" w:themeColor="text1"/>
          <w:szCs w:val="22"/>
        </w:rPr>
        <w:t xml:space="preserve"> </w:t>
      </w:r>
      <w:r w:rsidR="00D72FBE" w:rsidRPr="00F23C91">
        <w:rPr>
          <w:color w:val="000000" w:themeColor="text1"/>
          <w:szCs w:val="22"/>
        </w:rPr>
        <w:t>has</w:t>
      </w:r>
      <w:r w:rsidRPr="00F23C91">
        <w:rPr>
          <w:color w:val="000000" w:themeColor="text1"/>
          <w:szCs w:val="22"/>
        </w:rPr>
        <w:t xml:space="preserve"> the </w:t>
      </w:r>
      <w:r w:rsidR="006C1E62" w:rsidRPr="00F23C91">
        <w:rPr>
          <w:color w:val="000000" w:themeColor="text1"/>
          <w:szCs w:val="22"/>
        </w:rPr>
        <w:t xml:space="preserve">meaning </w:t>
      </w:r>
      <w:r w:rsidRPr="00F23C91">
        <w:rPr>
          <w:color w:val="000000" w:themeColor="text1"/>
          <w:szCs w:val="22"/>
        </w:rPr>
        <w:t>given in the Corporations Act.</w:t>
      </w:r>
    </w:p>
    <w:p w14:paraId="0B4B130C" w14:textId="3A5BB817" w:rsidR="00BE0D75" w:rsidRPr="00F23C91" w:rsidRDefault="00BE0D75" w:rsidP="006C601A">
      <w:pPr>
        <w:pStyle w:val="S2Heading1"/>
        <w:rPr>
          <w:color w:val="000000" w:themeColor="text1"/>
          <w:szCs w:val="22"/>
        </w:rPr>
      </w:pPr>
      <w:bookmarkStart w:id="33" w:name="_Hlk99103477"/>
      <w:r w:rsidRPr="00F23C91">
        <w:rPr>
          <w:b/>
          <w:color w:val="000000" w:themeColor="text1"/>
          <w:szCs w:val="22"/>
        </w:rPr>
        <w:t xml:space="preserve">Supply Nation </w:t>
      </w:r>
      <w:r w:rsidRPr="00F23C91">
        <w:rPr>
          <w:color w:val="000000" w:themeColor="text1"/>
          <w:szCs w:val="22"/>
        </w:rPr>
        <w:t>means Australian Indigenous Minority Supplier Office Limited (ACN</w:t>
      </w:r>
      <w:r w:rsidR="0097489E" w:rsidRPr="00F23C91">
        <w:rPr>
          <w:color w:val="000000" w:themeColor="text1"/>
          <w:szCs w:val="22"/>
        </w:rPr>
        <w:t> </w:t>
      </w:r>
      <w:r w:rsidRPr="00F23C91">
        <w:rPr>
          <w:color w:val="000000" w:themeColor="text1"/>
          <w:szCs w:val="22"/>
        </w:rPr>
        <w:t>134 720 362) trading as Supply Nation.</w:t>
      </w:r>
    </w:p>
    <w:bookmarkEnd w:id="33"/>
    <w:p w14:paraId="2475E30D" w14:textId="76D80A3A" w:rsidR="00877BF8" w:rsidRPr="00F23C91" w:rsidRDefault="00877BF8" w:rsidP="00877BF8">
      <w:pPr>
        <w:pStyle w:val="S2Heading1"/>
        <w:rPr>
          <w:color w:val="000000" w:themeColor="text1"/>
          <w:szCs w:val="22"/>
        </w:rPr>
      </w:pPr>
      <w:r w:rsidRPr="00185906">
        <w:rPr>
          <w:b/>
          <w:i/>
          <w:iCs/>
          <w:color w:val="000000" w:themeColor="text1"/>
          <w:szCs w:val="22"/>
          <w:highlight w:val="yellow"/>
        </w:rPr>
        <w:t xml:space="preserve">[Option – use if Supply Nation </w:t>
      </w:r>
      <w:proofErr w:type="gramStart"/>
      <w:r w:rsidRPr="00185906">
        <w:rPr>
          <w:b/>
          <w:i/>
          <w:iCs/>
          <w:color w:val="000000" w:themeColor="text1"/>
          <w:szCs w:val="22"/>
          <w:highlight w:val="yellow"/>
        </w:rPr>
        <w:t>Certified]</w:t>
      </w:r>
      <w:r>
        <w:rPr>
          <w:b/>
          <w:color w:val="000000" w:themeColor="text1"/>
          <w:szCs w:val="22"/>
        </w:rPr>
        <w:t>Supply</w:t>
      </w:r>
      <w:proofErr w:type="gramEnd"/>
      <w:r>
        <w:rPr>
          <w:b/>
          <w:color w:val="000000" w:themeColor="text1"/>
          <w:szCs w:val="22"/>
        </w:rPr>
        <w:t xml:space="preserve"> Nation </w:t>
      </w:r>
      <w:r w:rsidRPr="00F23C91">
        <w:rPr>
          <w:b/>
          <w:bCs/>
          <w:color w:val="000000" w:themeColor="text1"/>
          <w:szCs w:val="22"/>
        </w:rPr>
        <w:t>Certified Business</w:t>
      </w:r>
      <w:r w:rsidRPr="00F23C91">
        <w:rPr>
          <w:color w:val="000000" w:themeColor="text1"/>
          <w:szCs w:val="22"/>
        </w:rPr>
        <w:t xml:space="preserve"> means a business that has been assessed by Supply Nation as meeting the Certification Criteria.</w:t>
      </w:r>
    </w:p>
    <w:p w14:paraId="17F42812" w14:textId="590D48A2" w:rsidR="00877BF8" w:rsidRPr="00F23C91" w:rsidRDefault="00877BF8" w:rsidP="00877BF8">
      <w:pPr>
        <w:pStyle w:val="S2Heading1"/>
        <w:rPr>
          <w:color w:val="000000" w:themeColor="text1"/>
          <w:szCs w:val="22"/>
        </w:rPr>
      </w:pPr>
      <w:r w:rsidRPr="00185906">
        <w:rPr>
          <w:b/>
          <w:i/>
          <w:iCs/>
          <w:color w:val="000000" w:themeColor="text1"/>
          <w:szCs w:val="22"/>
          <w:highlight w:val="yellow"/>
        </w:rPr>
        <w:t xml:space="preserve">[Option – use if Supply Nation </w:t>
      </w:r>
      <w:proofErr w:type="gramStart"/>
      <w:r w:rsidRPr="00185906">
        <w:rPr>
          <w:b/>
          <w:i/>
          <w:iCs/>
          <w:color w:val="000000" w:themeColor="text1"/>
          <w:szCs w:val="22"/>
          <w:highlight w:val="yellow"/>
        </w:rPr>
        <w:t>Registered]</w:t>
      </w:r>
      <w:r>
        <w:rPr>
          <w:b/>
          <w:color w:val="000000" w:themeColor="text1"/>
          <w:szCs w:val="22"/>
        </w:rPr>
        <w:t>Supply</w:t>
      </w:r>
      <w:proofErr w:type="gramEnd"/>
      <w:r>
        <w:rPr>
          <w:b/>
          <w:color w:val="000000" w:themeColor="text1"/>
          <w:szCs w:val="22"/>
        </w:rPr>
        <w:t xml:space="preserve"> Nation </w:t>
      </w:r>
      <w:r w:rsidRPr="00F23C91">
        <w:rPr>
          <w:b/>
          <w:bCs/>
          <w:color w:val="000000" w:themeColor="text1"/>
          <w:szCs w:val="22"/>
        </w:rPr>
        <w:t>Registered Business</w:t>
      </w:r>
      <w:r w:rsidRPr="00F23C91">
        <w:rPr>
          <w:color w:val="000000" w:themeColor="text1"/>
          <w:szCs w:val="22"/>
        </w:rPr>
        <w:t xml:space="preserve"> means a business that has been assessed by Supply Nation as meeting the Registration Criteria.</w:t>
      </w:r>
    </w:p>
    <w:p w14:paraId="525AFE5D" w14:textId="04ED337C" w:rsidR="00D44EA2" w:rsidRPr="00F23C91" w:rsidRDefault="00D44EA2" w:rsidP="006C601A">
      <w:pPr>
        <w:pStyle w:val="S2Heading1"/>
        <w:rPr>
          <w:color w:val="000000" w:themeColor="text1"/>
          <w:szCs w:val="22"/>
        </w:rPr>
      </w:pPr>
      <w:r w:rsidRPr="00F23C91">
        <w:rPr>
          <w:b/>
          <w:color w:val="000000" w:themeColor="text1"/>
          <w:szCs w:val="22"/>
        </w:rPr>
        <w:t>Suspended Shareholder</w:t>
      </w:r>
      <w:r w:rsidRPr="00F23C91">
        <w:rPr>
          <w:color w:val="000000" w:themeColor="text1"/>
          <w:szCs w:val="22"/>
        </w:rPr>
        <w:t xml:space="preserve"> </w:t>
      </w:r>
      <w:r w:rsidR="00D72FBE" w:rsidRPr="00F23C91">
        <w:rPr>
          <w:color w:val="000000" w:themeColor="text1"/>
          <w:szCs w:val="22"/>
        </w:rPr>
        <w:t>has</w:t>
      </w:r>
      <w:r w:rsidRPr="00F23C91">
        <w:rPr>
          <w:color w:val="000000" w:themeColor="text1"/>
          <w:szCs w:val="22"/>
        </w:rPr>
        <w:t xml:space="preserve"> the </w:t>
      </w:r>
      <w:r w:rsidR="00442573"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D72FBE" w:rsidRPr="00F23C91">
        <w:rPr>
          <w:color w:val="000000" w:themeColor="text1"/>
          <w:szCs w:val="22"/>
        </w:rPr>
        <w:t> </w:t>
      </w:r>
      <w:r w:rsidR="00EB464B" w:rsidRPr="00F23C91">
        <w:rPr>
          <w:color w:val="000000" w:themeColor="text1"/>
          <w:szCs w:val="22"/>
        </w:rPr>
        <w:fldChar w:fldCharType="begin"/>
      </w:r>
      <w:r w:rsidR="00EB464B" w:rsidRPr="00F23C91">
        <w:rPr>
          <w:color w:val="000000" w:themeColor="text1"/>
          <w:szCs w:val="22"/>
        </w:rPr>
        <w:instrText xml:space="preserve"> REF _Ref25241474 \w \h </w:instrText>
      </w:r>
      <w:r w:rsidR="00D73866" w:rsidRPr="00F23C91">
        <w:rPr>
          <w:color w:val="000000" w:themeColor="text1"/>
          <w:szCs w:val="22"/>
        </w:rPr>
        <w:instrText xml:space="preserve"> \* MERGEFORMAT </w:instrText>
      </w:r>
      <w:r w:rsidR="00EB464B" w:rsidRPr="00F23C91">
        <w:rPr>
          <w:color w:val="000000" w:themeColor="text1"/>
          <w:szCs w:val="22"/>
        </w:rPr>
      </w:r>
      <w:r w:rsidR="00EB464B" w:rsidRPr="00F23C91">
        <w:rPr>
          <w:color w:val="000000" w:themeColor="text1"/>
          <w:szCs w:val="22"/>
        </w:rPr>
        <w:fldChar w:fldCharType="separate"/>
      </w:r>
      <w:r w:rsidR="006817A5">
        <w:rPr>
          <w:color w:val="000000" w:themeColor="text1"/>
          <w:szCs w:val="22"/>
        </w:rPr>
        <w:t>17.5</w:t>
      </w:r>
      <w:r w:rsidR="00EB464B" w:rsidRPr="00F23C91">
        <w:rPr>
          <w:color w:val="000000" w:themeColor="text1"/>
          <w:szCs w:val="22"/>
        </w:rPr>
        <w:fldChar w:fldCharType="end"/>
      </w:r>
      <w:r w:rsidRPr="00F23C91">
        <w:rPr>
          <w:color w:val="000000" w:themeColor="text1"/>
          <w:szCs w:val="22"/>
        </w:rPr>
        <w:t>.</w:t>
      </w:r>
    </w:p>
    <w:p w14:paraId="50B7F094" w14:textId="12C1FB61" w:rsidR="009A0CC9" w:rsidRPr="009A0CC9" w:rsidRDefault="009A0CC9" w:rsidP="006C601A">
      <w:pPr>
        <w:pStyle w:val="S2Heading1"/>
        <w:rPr>
          <w:color w:val="000000" w:themeColor="text1"/>
          <w:szCs w:val="22"/>
        </w:rPr>
      </w:pPr>
      <w:r w:rsidRPr="008D6236">
        <w:rPr>
          <w:b/>
          <w:bCs/>
          <w:color w:val="000000" w:themeColor="text1"/>
          <w:szCs w:val="22"/>
        </w:rPr>
        <w:t>Third Party Information</w:t>
      </w:r>
      <w:r w:rsidRPr="008D6236">
        <w:rPr>
          <w:color w:val="000000" w:themeColor="text1"/>
          <w:szCs w:val="22"/>
        </w:rPr>
        <w:t xml:space="preserve"> has</w:t>
      </w:r>
      <w:r>
        <w:rPr>
          <w:color w:val="000000" w:themeColor="text1"/>
          <w:szCs w:val="22"/>
        </w:rPr>
        <w:t xml:space="preserve"> the meaning given in clause </w:t>
      </w:r>
      <w:r>
        <w:rPr>
          <w:color w:val="000000" w:themeColor="text1"/>
          <w:szCs w:val="22"/>
        </w:rPr>
        <w:fldChar w:fldCharType="begin"/>
      </w:r>
      <w:r>
        <w:rPr>
          <w:color w:val="000000" w:themeColor="text1"/>
          <w:szCs w:val="22"/>
        </w:rPr>
        <w:instrText xml:space="preserve"> REF _Ref78882018 \w \h </w:instrText>
      </w:r>
      <w:r>
        <w:rPr>
          <w:color w:val="000000" w:themeColor="text1"/>
          <w:szCs w:val="22"/>
        </w:rPr>
      </w:r>
      <w:r>
        <w:rPr>
          <w:color w:val="000000" w:themeColor="text1"/>
          <w:szCs w:val="22"/>
        </w:rPr>
        <w:fldChar w:fldCharType="separate"/>
      </w:r>
      <w:r w:rsidR="006817A5">
        <w:rPr>
          <w:color w:val="000000" w:themeColor="text1"/>
          <w:szCs w:val="22"/>
        </w:rPr>
        <w:t>15.6(c)</w:t>
      </w:r>
      <w:r>
        <w:rPr>
          <w:color w:val="000000" w:themeColor="text1"/>
          <w:szCs w:val="22"/>
        </w:rPr>
        <w:fldChar w:fldCharType="end"/>
      </w:r>
      <w:r>
        <w:rPr>
          <w:color w:val="000000" w:themeColor="text1"/>
          <w:szCs w:val="22"/>
        </w:rPr>
        <w:t>.</w:t>
      </w:r>
    </w:p>
    <w:p w14:paraId="719CFBDB" w14:textId="36300A88" w:rsidR="00D44EA2" w:rsidRPr="00F23C91" w:rsidRDefault="00D44EA2" w:rsidP="006C601A">
      <w:pPr>
        <w:pStyle w:val="S2Heading1"/>
        <w:rPr>
          <w:color w:val="000000" w:themeColor="text1"/>
          <w:szCs w:val="22"/>
        </w:rPr>
      </w:pPr>
      <w:r w:rsidRPr="00F23C91">
        <w:rPr>
          <w:b/>
          <w:color w:val="000000" w:themeColor="text1"/>
          <w:szCs w:val="22"/>
        </w:rPr>
        <w:t>Third Party Offer</w:t>
      </w:r>
      <w:r w:rsidRPr="00F23C91">
        <w:rPr>
          <w:color w:val="000000" w:themeColor="text1"/>
          <w:szCs w:val="22"/>
        </w:rPr>
        <w:t xml:space="preserve"> </w:t>
      </w:r>
      <w:r w:rsidR="0047487D" w:rsidRPr="00F23C91">
        <w:rPr>
          <w:color w:val="000000" w:themeColor="text1"/>
          <w:szCs w:val="22"/>
        </w:rPr>
        <w:t>has</w:t>
      </w:r>
      <w:r w:rsidRPr="00F23C91">
        <w:rPr>
          <w:color w:val="000000" w:themeColor="text1"/>
          <w:szCs w:val="22"/>
        </w:rPr>
        <w:t xml:space="preserve"> the </w:t>
      </w:r>
      <w:r w:rsidR="00030174"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47487D" w:rsidRPr="00F23C91">
        <w:rPr>
          <w:color w:val="000000" w:themeColor="text1"/>
          <w:szCs w:val="22"/>
        </w:rPr>
        <w:t> </w:t>
      </w:r>
      <w:r w:rsidR="00F83AFB" w:rsidRPr="00F23C91">
        <w:rPr>
          <w:color w:val="000000" w:themeColor="text1"/>
          <w:szCs w:val="22"/>
        </w:rPr>
        <w:fldChar w:fldCharType="begin"/>
      </w:r>
      <w:r w:rsidR="00F83AFB" w:rsidRPr="00F23C91">
        <w:rPr>
          <w:color w:val="000000" w:themeColor="text1"/>
          <w:szCs w:val="22"/>
        </w:rPr>
        <w:instrText xml:space="preserve"> REF _Ref25168609 \w \h </w:instrText>
      </w:r>
      <w:r w:rsidR="00D73866" w:rsidRPr="00F23C91">
        <w:rPr>
          <w:color w:val="000000" w:themeColor="text1"/>
          <w:szCs w:val="22"/>
        </w:rPr>
        <w:instrText xml:space="preserve"> \* MERGEFORMAT </w:instrText>
      </w:r>
      <w:r w:rsidR="00F83AFB" w:rsidRPr="00F23C91">
        <w:rPr>
          <w:color w:val="000000" w:themeColor="text1"/>
          <w:szCs w:val="22"/>
        </w:rPr>
      </w:r>
      <w:r w:rsidR="00F83AFB" w:rsidRPr="00F23C91">
        <w:rPr>
          <w:color w:val="000000" w:themeColor="text1"/>
          <w:szCs w:val="22"/>
        </w:rPr>
        <w:fldChar w:fldCharType="separate"/>
      </w:r>
      <w:r w:rsidR="006817A5">
        <w:rPr>
          <w:color w:val="000000" w:themeColor="text1"/>
          <w:szCs w:val="22"/>
        </w:rPr>
        <w:t>15.1(b)(iv)</w:t>
      </w:r>
      <w:r w:rsidR="00F83AFB" w:rsidRPr="00F23C91">
        <w:rPr>
          <w:color w:val="000000" w:themeColor="text1"/>
          <w:szCs w:val="22"/>
        </w:rPr>
        <w:fldChar w:fldCharType="end"/>
      </w:r>
      <w:r w:rsidRPr="00F23C91">
        <w:rPr>
          <w:color w:val="000000" w:themeColor="text1"/>
          <w:szCs w:val="22"/>
        </w:rPr>
        <w:t>.</w:t>
      </w:r>
    </w:p>
    <w:p w14:paraId="2E76EF74" w14:textId="2A52C612" w:rsidR="00D44EA2" w:rsidRPr="00F23C91" w:rsidRDefault="00D44EA2" w:rsidP="006C601A">
      <w:pPr>
        <w:pStyle w:val="S2Heading1"/>
        <w:rPr>
          <w:color w:val="000000" w:themeColor="text1"/>
          <w:szCs w:val="22"/>
        </w:rPr>
      </w:pPr>
      <w:r w:rsidRPr="00F23C91">
        <w:rPr>
          <w:b/>
          <w:color w:val="000000" w:themeColor="text1"/>
          <w:szCs w:val="22"/>
        </w:rPr>
        <w:t>Third Party Purchaser</w:t>
      </w:r>
      <w:r w:rsidRPr="00F23C91">
        <w:rPr>
          <w:color w:val="000000" w:themeColor="text1"/>
          <w:szCs w:val="22"/>
        </w:rPr>
        <w:t xml:space="preserve"> </w:t>
      </w:r>
      <w:r w:rsidR="0047487D" w:rsidRPr="00F23C91">
        <w:rPr>
          <w:color w:val="000000" w:themeColor="text1"/>
          <w:szCs w:val="22"/>
        </w:rPr>
        <w:t>has</w:t>
      </w:r>
      <w:r w:rsidRPr="00F23C91">
        <w:rPr>
          <w:color w:val="000000" w:themeColor="text1"/>
          <w:szCs w:val="22"/>
        </w:rPr>
        <w:t xml:space="preserve"> the definition given to that term in </w:t>
      </w:r>
      <w:r w:rsidR="00C22662" w:rsidRPr="00F23C91">
        <w:rPr>
          <w:color w:val="000000" w:themeColor="text1"/>
          <w:szCs w:val="22"/>
        </w:rPr>
        <w:t>clause</w:t>
      </w:r>
      <w:r w:rsidR="0047487D" w:rsidRPr="00F23C91">
        <w:rPr>
          <w:color w:val="000000" w:themeColor="text1"/>
          <w:szCs w:val="22"/>
        </w:rPr>
        <w:t> </w:t>
      </w:r>
      <w:r w:rsidR="00F83AFB" w:rsidRPr="00F23C91">
        <w:rPr>
          <w:color w:val="000000" w:themeColor="text1"/>
          <w:szCs w:val="22"/>
        </w:rPr>
        <w:fldChar w:fldCharType="begin"/>
      </w:r>
      <w:r w:rsidR="00F83AFB" w:rsidRPr="00F23C91">
        <w:rPr>
          <w:color w:val="000000" w:themeColor="text1"/>
          <w:szCs w:val="22"/>
        </w:rPr>
        <w:instrText xml:space="preserve"> REF _Ref25164948 \w \h </w:instrText>
      </w:r>
      <w:r w:rsidR="00D73866" w:rsidRPr="00F23C91">
        <w:rPr>
          <w:color w:val="000000" w:themeColor="text1"/>
          <w:szCs w:val="22"/>
        </w:rPr>
        <w:instrText xml:space="preserve"> \* MERGEFORMAT </w:instrText>
      </w:r>
      <w:r w:rsidR="00F83AFB" w:rsidRPr="00F23C91">
        <w:rPr>
          <w:color w:val="000000" w:themeColor="text1"/>
          <w:szCs w:val="22"/>
        </w:rPr>
      </w:r>
      <w:r w:rsidR="00F83AFB" w:rsidRPr="00F23C91">
        <w:rPr>
          <w:color w:val="000000" w:themeColor="text1"/>
          <w:szCs w:val="22"/>
        </w:rPr>
        <w:fldChar w:fldCharType="separate"/>
      </w:r>
      <w:r w:rsidR="006817A5">
        <w:rPr>
          <w:color w:val="000000" w:themeColor="text1"/>
          <w:szCs w:val="22"/>
        </w:rPr>
        <w:t>15.6(a)</w:t>
      </w:r>
      <w:r w:rsidR="00F83AFB" w:rsidRPr="00F23C91">
        <w:rPr>
          <w:color w:val="000000" w:themeColor="text1"/>
          <w:szCs w:val="22"/>
        </w:rPr>
        <w:fldChar w:fldCharType="end"/>
      </w:r>
      <w:r w:rsidRPr="00F23C91">
        <w:rPr>
          <w:color w:val="000000" w:themeColor="text1"/>
          <w:szCs w:val="22"/>
        </w:rPr>
        <w:t>.</w:t>
      </w:r>
    </w:p>
    <w:p w14:paraId="0BC7903D" w14:textId="77777777" w:rsidR="00D44EA2" w:rsidRPr="00F23C91" w:rsidRDefault="00D44EA2" w:rsidP="006C601A">
      <w:pPr>
        <w:pStyle w:val="S2Heading1"/>
        <w:rPr>
          <w:color w:val="000000" w:themeColor="text1"/>
          <w:szCs w:val="22"/>
        </w:rPr>
      </w:pPr>
      <w:r w:rsidRPr="00F23C91">
        <w:rPr>
          <w:b/>
          <w:color w:val="000000" w:themeColor="text1"/>
          <w:szCs w:val="22"/>
        </w:rPr>
        <w:t>Transfer</w:t>
      </w:r>
      <w:r w:rsidRPr="00F23C91">
        <w:rPr>
          <w:color w:val="000000" w:themeColor="text1"/>
          <w:szCs w:val="22"/>
        </w:rPr>
        <w:t xml:space="preserve"> </w:t>
      </w:r>
      <w:r w:rsidR="0047487D" w:rsidRPr="00F23C91">
        <w:rPr>
          <w:color w:val="000000" w:themeColor="text1"/>
          <w:szCs w:val="22"/>
        </w:rPr>
        <w:t xml:space="preserve">means </w:t>
      </w:r>
      <w:r w:rsidRPr="00F23C91">
        <w:rPr>
          <w:color w:val="000000" w:themeColor="text1"/>
          <w:szCs w:val="22"/>
        </w:rPr>
        <w:t>to transfer, sell, assign, grant an option over, grant any Security Interest over, declare a trustee of or otherwise part with the benefit of or dispose of or otherwise alienate any legal or beneficial interest.</w:t>
      </w:r>
    </w:p>
    <w:p w14:paraId="01F53893" w14:textId="4B2B6128" w:rsidR="00D44EA2" w:rsidRPr="00F23C91" w:rsidRDefault="00D44EA2" w:rsidP="006C601A">
      <w:pPr>
        <w:pStyle w:val="S2Heading1"/>
        <w:rPr>
          <w:color w:val="000000" w:themeColor="text1"/>
          <w:szCs w:val="22"/>
        </w:rPr>
      </w:pPr>
      <w:r w:rsidRPr="00F23C91">
        <w:rPr>
          <w:b/>
          <w:color w:val="000000" w:themeColor="text1"/>
          <w:szCs w:val="22"/>
        </w:rPr>
        <w:t>Transferee</w:t>
      </w:r>
      <w:r w:rsidRPr="00F23C91">
        <w:rPr>
          <w:color w:val="000000" w:themeColor="text1"/>
          <w:szCs w:val="22"/>
        </w:rPr>
        <w:t xml:space="preserve"> </w:t>
      </w:r>
      <w:r w:rsidR="0047487D" w:rsidRPr="00F23C91">
        <w:rPr>
          <w:color w:val="000000" w:themeColor="text1"/>
          <w:szCs w:val="22"/>
        </w:rPr>
        <w:t>has</w:t>
      </w:r>
      <w:r w:rsidRPr="00F23C91">
        <w:rPr>
          <w:color w:val="000000" w:themeColor="text1"/>
          <w:szCs w:val="22"/>
        </w:rPr>
        <w:t xml:space="preserve"> the </w:t>
      </w:r>
      <w:r w:rsidR="001A09DF"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47487D" w:rsidRPr="00F23C91">
        <w:rPr>
          <w:color w:val="000000" w:themeColor="text1"/>
          <w:szCs w:val="22"/>
        </w:rPr>
        <w:t> </w:t>
      </w:r>
      <w:r w:rsidR="00F83AFB" w:rsidRPr="00F23C91">
        <w:rPr>
          <w:color w:val="000000" w:themeColor="text1"/>
          <w:szCs w:val="22"/>
        </w:rPr>
        <w:fldChar w:fldCharType="begin"/>
      </w:r>
      <w:r w:rsidR="00F83AFB" w:rsidRPr="00F23C91">
        <w:rPr>
          <w:color w:val="000000" w:themeColor="text1"/>
          <w:szCs w:val="22"/>
        </w:rPr>
        <w:instrText xml:space="preserve"> REF _Ref25168637 \w \h </w:instrText>
      </w:r>
      <w:r w:rsidR="00D73866" w:rsidRPr="00F23C91">
        <w:rPr>
          <w:color w:val="000000" w:themeColor="text1"/>
          <w:szCs w:val="22"/>
        </w:rPr>
        <w:instrText xml:space="preserve"> \* MERGEFORMAT </w:instrText>
      </w:r>
      <w:r w:rsidR="00F83AFB" w:rsidRPr="00F23C91">
        <w:rPr>
          <w:color w:val="000000" w:themeColor="text1"/>
          <w:szCs w:val="22"/>
        </w:rPr>
      </w:r>
      <w:r w:rsidR="00F83AFB" w:rsidRPr="00F23C91">
        <w:rPr>
          <w:color w:val="000000" w:themeColor="text1"/>
          <w:szCs w:val="22"/>
        </w:rPr>
        <w:fldChar w:fldCharType="separate"/>
      </w:r>
      <w:r w:rsidR="006817A5">
        <w:rPr>
          <w:color w:val="000000" w:themeColor="text1"/>
          <w:szCs w:val="22"/>
        </w:rPr>
        <w:t>14.2</w:t>
      </w:r>
      <w:r w:rsidR="00F83AFB" w:rsidRPr="00F23C91">
        <w:rPr>
          <w:color w:val="000000" w:themeColor="text1"/>
          <w:szCs w:val="22"/>
        </w:rPr>
        <w:fldChar w:fldCharType="end"/>
      </w:r>
      <w:r w:rsidRPr="00F23C91">
        <w:rPr>
          <w:color w:val="000000" w:themeColor="text1"/>
          <w:szCs w:val="22"/>
        </w:rPr>
        <w:t>.</w:t>
      </w:r>
    </w:p>
    <w:p w14:paraId="37880CA9" w14:textId="29E8D594" w:rsidR="00D44EA2" w:rsidRPr="00F23C91" w:rsidRDefault="00D44EA2" w:rsidP="006C601A">
      <w:pPr>
        <w:pStyle w:val="S2Heading1"/>
        <w:rPr>
          <w:color w:val="000000" w:themeColor="text1"/>
          <w:szCs w:val="22"/>
        </w:rPr>
      </w:pPr>
      <w:r w:rsidRPr="00F23C91">
        <w:rPr>
          <w:b/>
          <w:color w:val="000000" w:themeColor="text1"/>
          <w:szCs w:val="22"/>
        </w:rPr>
        <w:t>Transferor</w:t>
      </w:r>
      <w:r w:rsidRPr="00F23C91">
        <w:rPr>
          <w:color w:val="000000" w:themeColor="text1"/>
          <w:szCs w:val="22"/>
        </w:rPr>
        <w:t xml:space="preserve"> </w:t>
      </w:r>
      <w:r w:rsidR="0047487D" w:rsidRPr="00F23C91">
        <w:rPr>
          <w:color w:val="000000" w:themeColor="text1"/>
          <w:szCs w:val="22"/>
        </w:rPr>
        <w:t>has</w:t>
      </w:r>
      <w:r w:rsidRPr="00F23C91">
        <w:rPr>
          <w:color w:val="000000" w:themeColor="text1"/>
          <w:szCs w:val="22"/>
        </w:rPr>
        <w:t xml:space="preserve"> the </w:t>
      </w:r>
      <w:r w:rsidR="001A09DF"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47487D" w:rsidRPr="00F23C91">
        <w:rPr>
          <w:color w:val="000000" w:themeColor="text1"/>
          <w:szCs w:val="22"/>
        </w:rPr>
        <w:t> </w:t>
      </w:r>
      <w:r w:rsidR="00F83AFB" w:rsidRPr="00F23C91">
        <w:rPr>
          <w:color w:val="000000" w:themeColor="text1"/>
          <w:szCs w:val="22"/>
        </w:rPr>
        <w:fldChar w:fldCharType="begin"/>
      </w:r>
      <w:r w:rsidR="00F83AFB" w:rsidRPr="00F23C91">
        <w:rPr>
          <w:color w:val="000000" w:themeColor="text1"/>
          <w:szCs w:val="22"/>
        </w:rPr>
        <w:instrText xml:space="preserve"> REF _Ref25168637 \w \h </w:instrText>
      </w:r>
      <w:r w:rsidR="00D73866" w:rsidRPr="00F23C91">
        <w:rPr>
          <w:color w:val="000000" w:themeColor="text1"/>
          <w:szCs w:val="22"/>
        </w:rPr>
        <w:instrText xml:space="preserve"> \* MERGEFORMAT </w:instrText>
      </w:r>
      <w:r w:rsidR="00F83AFB" w:rsidRPr="00F23C91">
        <w:rPr>
          <w:color w:val="000000" w:themeColor="text1"/>
          <w:szCs w:val="22"/>
        </w:rPr>
      </w:r>
      <w:r w:rsidR="00F83AFB" w:rsidRPr="00F23C91">
        <w:rPr>
          <w:color w:val="000000" w:themeColor="text1"/>
          <w:szCs w:val="22"/>
        </w:rPr>
        <w:fldChar w:fldCharType="separate"/>
      </w:r>
      <w:r w:rsidR="006817A5">
        <w:rPr>
          <w:color w:val="000000" w:themeColor="text1"/>
          <w:szCs w:val="22"/>
        </w:rPr>
        <w:t>14.2</w:t>
      </w:r>
      <w:r w:rsidR="00F83AFB" w:rsidRPr="00F23C91">
        <w:rPr>
          <w:color w:val="000000" w:themeColor="text1"/>
          <w:szCs w:val="22"/>
        </w:rPr>
        <w:fldChar w:fldCharType="end"/>
      </w:r>
      <w:r w:rsidRPr="00F23C91">
        <w:rPr>
          <w:color w:val="000000" w:themeColor="text1"/>
          <w:szCs w:val="22"/>
        </w:rPr>
        <w:t>.</w:t>
      </w:r>
    </w:p>
    <w:p w14:paraId="795A7E25" w14:textId="6059E69A" w:rsidR="00AC0B3A" w:rsidRPr="00F23C91" w:rsidRDefault="00D44EA2" w:rsidP="00D44EA2">
      <w:pPr>
        <w:pStyle w:val="S2Heading1"/>
        <w:numPr>
          <w:ilvl w:val="0"/>
          <w:numId w:val="0"/>
        </w:numPr>
        <w:ind w:left="709"/>
        <w:rPr>
          <w:color w:val="000000" w:themeColor="text1"/>
          <w:szCs w:val="22"/>
        </w:rPr>
      </w:pPr>
      <w:r w:rsidRPr="00F23C91">
        <w:rPr>
          <w:b/>
          <w:color w:val="000000" w:themeColor="text1"/>
          <w:szCs w:val="22"/>
        </w:rPr>
        <w:t>Valuer</w:t>
      </w:r>
      <w:r w:rsidRPr="00F23C91">
        <w:rPr>
          <w:color w:val="000000" w:themeColor="text1"/>
          <w:szCs w:val="22"/>
        </w:rPr>
        <w:t xml:space="preserve"> </w:t>
      </w:r>
      <w:r w:rsidR="0047487D" w:rsidRPr="00F23C91">
        <w:rPr>
          <w:color w:val="000000" w:themeColor="text1"/>
          <w:szCs w:val="22"/>
        </w:rPr>
        <w:t>has</w:t>
      </w:r>
      <w:r w:rsidRPr="00F23C91">
        <w:rPr>
          <w:color w:val="000000" w:themeColor="text1"/>
          <w:szCs w:val="22"/>
        </w:rPr>
        <w:t xml:space="preserve"> the </w:t>
      </w:r>
      <w:r w:rsidR="002D2940" w:rsidRPr="00F23C91">
        <w:rPr>
          <w:color w:val="000000" w:themeColor="text1"/>
          <w:szCs w:val="22"/>
        </w:rPr>
        <w:t xml:space="preserve">meaning </w:t>
      </w:r>
      <w:r w:rsidRPr="00F23C91">
        <w:rPr>
          <w:color w:val="000000" w:themeColor="text1"/>
          <w:szCs w:val="22"/>
        </w:rPr>
        <w:t xml:space="preserve">given in </w:t>
      </w:r>
      <w:r w:rsidR="00C22662" w:rsidRPr="00F23C91">
        <w:rPr>
          <w:color w:val="000000" w:themeColor="text1"/>
          <w:szCs w:val="22"/>
        </w:rPr>
        <w:t>clause</w:t>
      </w:r>
      <w:r w:rsidR="0047487D" w:rsidRPr="00F23C91">
        <w:rPr>
          <w:color w:val="000000" w:themeColor="text1"/>
          <w:szCs w:val="22"/>
        </w:rPr>
        <w:t> </w:t>
      </w:r>
      <w:r w:rsidR="00A3130E" w:rsidRPr="00F23C91">
        <w:rPr>
          <w:color w:val="000000" w:themeColor="text1"/>
          <w:szCs w:val="22"/>
        </w:rPr>
        <w:fldChar w:fldCharType="begin"/>
      </w:r>
      <w:r w:rsidR="00A3130E" w:rsidRPr="00F23C91">
        <w:rPr>
          <w:color w:val="000000" w:themeColor="text1"/>
          <w:szCs w:val="22"/>
        </w:rPr>
        <w:instrText xml:space="preserve"> REF _Ref135832736 \w \h </w:instrText>
      </w:r>
      <w:r w:rsidR="00A3130E" w:rsidRPr="00F23C91">
        <w:rPr>
          <w:color w:val="000000" w:themeColor="text1"/>
          <w:szCs w:val="22"/>
        </w:rPr>
      </w:r>
      <w:r w:rsidR="00A3130E" w:rsidRPr="00F23C91">
        <w:rPr>
          <w:color w:val="000000" w:themeColor="text1"/>
          <w:szCs w:val="22"/>
        </w:rPr>
        <w:fldChar w:fldCharType="separate"/>
      </w:r>
      <w:r w:rsidR="006817A5">
        <w:rPr>
          <w:color w:val="000000" w:themeColor="text1"/>
          <w:szCs w:val="22"/>
        </w:rPr>
        <w:t>15.2(d)(</w:t>
      </w:r>
      <w:proofErr w:type="spellStart"/>
      <w:r w:rsidR="006817A5">
        <w:rPr>
          <w:color w:val="000000" w:themeColor="text1"/>
          <w:szCs w:val="22"/>
        </w:rPr>
        <w:t>i</w:t>
      </w:r>
      <w:proofErr w:type="spellEnd"/>
      <w:r w:rsidR="006817A5">
        <w:rPr>
          <w:color w:val="000000" w:themeColor="text1"/>
          <w:szCs w:val="22"/>
        </w:rPr>
        <w:t>)</w:t>
      </w:r>
      <w:r w:rsidR="00A3130E" w:rsidRPr="00F23C91">
        <w:rPr>
          <w:color w:val="000000" w:themeColor="text1"/>
          <w:szCs w:val="22"/>
        </w:rPr>
        <w:fldChar w:fldCharType="end"/>
      </w:r>
      <w:r w:rsidRPr="00F23C91">
        <w:rPr>
          <w:color w:val="000000" w:themeColor="text1"/>
          <w:szCs w:val="22"/>
        </w:rPr>
        <w:t>.</w:t>
      </w:r>
    </w:p>
    <w:p w14:paraId="65AD75A5" w14:textId="7100FE0C" w:rsidR="00A3130E" w:rsidRPr="00F23C91" w:rsidRDefault="00A3130E" w:rsidP="00D44EA2">
      <w:pPr>
        <w:pStyle w:val="S2Heading1"/>
        <w:numPr>
          <w:ilvl w:val="0"/>
          <w:numId w:val="0"/>
        </w:numPr>
        <w:ind w:left="709"/>
        <w:rPr>
          <w:bCs/>
          <w:color w:val="000000" w:themeColor="text1"/>
          <w:szCs w:val="22"/>
        </w:rPr>
      </w:pPr>
      <w:r w:rsidRPr="00F23C91">
        <w:rPr>
          <w:b/>
          <w:color w:val="000000" w:themeColor="text1"/>
          <w:szCs w:val="22"/>
        </w:rPr>
        <w:t>Valuer’s Sale Price</w:t>
      </w:r>
      <w:r w:rsidRPr="00F23C91">
        <w:rPr>
          <w:bCs/>
          <w:color w:val="000000" w:themeColor="text1"/>
          <w:szCs w:val="22"/>
        </w:rPr>
        <w:t xml:space="preserve"> has the meaning given in clause </w:t>
      </w:r>
      <w:r w:rsidRPr="00F23C91">
        <w:rPr>
          <w:bCs/>
          <w:color w:val="000000" w:themeColor="text1"/>
          <w:szCs w:val="22"/>
        </w:rPr>
        <w:fldChar w:fldCharType="begin"/>
      </w:r>
      <w:r w:rsidRPr="00F23C91">
        <w:rPr>
          <w:bCs/>
          <w:color w:val="000000" w:themeColor="text1"/>
          <w:szCs w:val="22"/>
        </w:rPr>
        <w:instrText xml:space="preserve"> REF _Ref135832744 \w \h </w:instrText>
      </w:r>
      <w:r w:rsidRPr="00F23C91">
        <w:rPr>
          <w:bCs/>
          <w:color w:val="000000" w:themeColor="text1"/>
          <w:szCs w:val="22"/>
        </w:rPr>
      </w:r>
      <w:r w:rsidRPr="00F23C91">
        <w:rPr>
          <w:bCs/>
          <w:color w:val="000000" w:themeColor="text1"/>
          <w:szCs w:val="22"/>
        </w:rPr>
        <w:fldChar w:fldCharType="separate"/>
      </w:r>
      <w:r w:rsidR="006817A5">
        <w:rPr>
          <w:bCs/>
          <w:color w:val="000000" w:themeColor="text1"/>
          <w:szCs w:val="22"/>
        </w:rPr>
        <w:t>15.2(d)(ii)</w:t>
      </w:r>
      <w:r w:rsidRPr="00F23C91">
        <w:rPr>
          <w:bCs/>
          <w:color w:val="000000" w:themeColor="text1"/>
          <w:szCs w:val="22"/>
        </w:rPr>
        <w:fldChar w:fldCharType="end"/>
      </w:r>
      <w:r w:rsidRPr="00F23C91">
        <w:rPr>
          <w:bCs/>
          <w:color w:val="000000" w:themeColor="text1"/>
          <w:szCs w:val="22"/>
        </w:rPr>
        <w:t>.</w:t>
      </w:r>
    </w:p>
    <w:p w14:paraId="1FA63E9D" w14:textId="3F2CDEB8" w:rsidR="00AC0B3A" w:rsidRPr="00880942" w:rsidRDefault="00AC0B3A" w:rsidP="006C601A">
      <w:pPr>
        <w:pStyle w:val="Heading2"/>
      </w:pPr>
      <w:bookmarkStart w:id="34" w:name="_Toc414352454"/>
      <w:bookmarkStart w:id="35" w:name="_Toc418854543"/>
      <w:bookmarkStart w:id="36" w:name="_Toc99021496"/>
      <w:bookmarkStart w:id="37" w:name="_Ref135853964"/>
      <w:bookmarkStart w:id="38" w:name="_Toc151559819"/>
      <w:bookmarkEnd w:id="18"/>
      <w:r w:rsidRPr="00880942">
        <w:t>Interpretation</w:t>
      </w:r>
      <w:bookmarkEnd w:id="34"/>
      <w:bookmarkEnd w:id="35"/>
      <w:bookmarkEnd w:id="36"/>
      <w:bookmarkEnd w:id="37"/>
      <w:bookmarkEnd w:id="38"/>
    </w:p>
    <w:p w14:paraId="47BCD989" w14:textId="77777777" w:rsidR="00D44EA2" w:rsidRPr="002C568B" w:rsidRDefault="00D44EA2" w:rsidP="002C568B">
      <w:pPr>
        <w:pStyle w:val="BodyTextIndent"/>
      </w:pPr>
      <w:r w:rsidRPr="00880942">
        <w:t>In this deed the following rules of interpretation apply, unless the contrary intention appears or the context otherwise requires:</w:t>
      </w:r>
    </w:p>
    <w:p w14:paraId="6DFAA013" w14:textId="77777777" w:rsidR="00B05992" w:rsidRPr="002C568B" w:rsidRDefault="00B05992" w:rsidP="006C601A">
      <w:pPr>
        <w:pStyle w:val="Heading3"/>
      </w:pPr>
      <w:r w:rsidRPr="00B05992">
        <w:rPr>
          <w:szCs w:val="22"/>
        </w:rPr>
        <w:t>This deed includes all schedules, annexures, appendices, attachments and exhibits to it.</w:t>
      </w:r>
    </w:p>
    <w:p w14:paraId="32F24811" w14:textId="77777777" w:rsidR="00D44EA2" w:rsidRPr="002C568B" w:rsidRDefault="00D44EA2" w:rsidP="006C601A">
      <w:pPr>
        <w:pStyle w:val="Heading3"/>
      </w:pPr>
      <w:r w:rsidRPr="002C568B">
        <w:t>Headings and subheadings are for convenience only and do not affect the interpretation of this deed.</w:t>
      </w:r>
    </w:p>
    <w:p w14:paraId="13C39237" w14:textId="0A84F034" w:rsidR="00D44EA2" w:rsidRDefault="00D44EA2" w:rsidP="006C601A">
      <w:pPr>
        <w:pStyle w:val="Heading3"/>
      </w:pPr>
      <w:r w:rsidRPr="002C568B">
        <w:t>References to clauses and schedules are references to the clauses and schedules of this deed, and references to paragraphs are to paragraphs of the relevant schedule.</w:t>
      </w:r>
    </w:p>
    <w:p w14:paraId="50CCF9E2" w14:textId="77777777" w:rsidR="00D44EA2" w:rsidRPr="002C568B" w:rsidRDefault="00D44EA2" w:rsidP="006C601A">
      <w:pPr>
        <w:pStyle w:val="Heading3"/>
      </w:pPr>
      <w:r w:rsidRPr="002C568B">
        <w:t>References to parties are references to the parties to this deed.</w:t>
      </w:r>
    </w:p>
    <w:p w14:paraId="629B2BE4" w14:textId="77777777" w:rsidR="00D44EA2" w:rsidRPr="002C568B" w:rsidRDefault="00D44EA2" w:rsidP="006C601A">
      <w:pPr>
        <w:pStyle w:val="Heading3"/>
      </w:pPr>
      <w:r w:rsidRPr="002C568B">
        <w:t>References to a party include that party’s permitted assignees and successors.</w:t>
      </w:r>
    </w:p>
    <w:p w14:paraId="75EFAD08" w14:textId="77777777" w:rsidR="00D44EA2" w:rsidRPr="002C568B" w:rsidRDefault="00D44EA2" w:rsidP="006C601A">
      <w:pPr>
        <w:pStyle w:val="Heading3"/>
      </w:pPr>
      <w:r w:rsidRPr="002C568B">
        <w:t>Words denoting the singular include the plural and words denoting the plural include the singular.</w:t>
      </w:r>
    </w:p>
    <w:p w14:paraId="06CDF8A2" w14:textId="77777777" w:rsidR="00D44EA2" w:rsidRPr="002C568B" w:rsidRDefault="00D44EA2" w:rsidP="006C601A">
      <w:pPr>
        <w:pStyle w:val="Heading3"/>
      </w:pPr>
      <w:r w:rsidRPr="002C568B">
        <w:t>Words denoting any gender include all genders.</w:t>
      </w:r>
    </w:p>
    <w:p w14:paraId="26C8018C" w14:textId="77777777" w:rsidR="00D44EA2" w:rsidRPr="002C568B" w:rsidRDefault="00D44EA2" w:rsidP="006C601A">
      <w:pPr>
        <w:pStyle w:val="Heading3"/>
      </w:pPr>
      <w:r w:rsidRPr="002C568B">
        <w:lastRenderedPageBreak/>
        <w:t>The word “person” includes any individual, corporation or other body corporate, partnership, joint venture, trust, association and any Government Agency.</w:t>
      </w:r>
    </w:p>
    <w:p w14:paraId="61F00F28" w14:textId="77777777" w:rsidR="00D44EA2" w:rsidRPr="002C568B" w:rsidRDefault="00D44EA2" w:rsidP="006C601A">
      <w:pPr>
        <w:pStyle w:val="Heading3"/>
      </w:pPr>
      <w:r w:rsidRPr="002C568B">
        <w:t>A reference to a body (other than a party to this deed), whether statutory or not, that ceases to exist or has its powers or functions transferred to another body is a reference to the body that replaces it or that substantially succeeds to its powers or functions.</w:t>
      </w:r>
    </w:p>
    <w:p w14:paraId="51824D51" w14:textId="77777777" w:rsidR="00D44EA2" w:rsidRPr="002C568B" w:rsidRDefault="00D44EA2" w:rsidP="006C601A">
      <w:pPr>
        <w:pStyle w:val="Heading3"/>
      </w:pPr>
      <w:r w:rsidRPr="002C568B">
        <w:t>A reference to any deed or document (including this deed) includes any amendments, supplements and replacements of that document.</w:t>
      </w:r>
    </w:p>
    <w:p w14:paraId="0EDD09D3" w14:textId="77777777" w:rsidR="00D44EA2" w:rsidRPr="002C568B" w:rsidRDefault="00D44EA2" w:rsidP="006C601A">
      <w:pPr>
        <w:pStyle w:val="Heading3"/>
      </w:pPr>
      <w:r w:rsidRPr="002C568B">
        <w:t>A reference to a law includes:</w:t>
      </w:r>
    </w:p>
    <w:p w14:paraId="50CE9E9F" w14:textId="77777777" w:rsidR="00D44EA2" w:rsidRPr="00880942" w:rsidRDefault="00D44EA2" w:rsidP="006C601A">
      <w:pPr>
        <w:pStyle w:val="Heading4"/>
        <w:rPr>
          <w:szCs w:val="22"/>
        </w:rPr>
      </w:pPr>
      <w:r w:rsidRPr="00880942">
        <w:rPr>
          <w:szCs w:val="22"/>
        </w:rPr>
        <w:t>legislation, regulations and other legislative instruments;</w:t>
      </w:r>
    </w:p>
    <w:p w14:paraId="21A811BB" w14:textId="77777777" w:rsidR="00D44EA2" w:rsidRPr="00880942" w:rsidRDefault="00D44EA2" w:rsidP="006C601A">
      <w:pPr>
        <w:pStyle w:val="Heading4"/>
        <w:rPr>
          <w:szCs w:val="22"/>
        </w:rPr>
      </w:pPr>
      <w:r w:rsidRPr="00880942">
        <w:rPr>
          <w:szCs w:val="22"/>
        </w:rPr>
        <w:t xml:space="preserve">any judgment made by a </w:t>
      </w:r>
      <w:r w:rsidR="00730BAF" w:rsidRPr="00880942">
        <w:rPr>
          <w:szCs w:val="22"/>
        </w:rPr>
        <w:t>Court</w:t>
      </w:r>
      <w:r w:rsidRPr="00880942">
        <w:rPr>
          <w:szCs w:val="22"/>
        </w:rPr>
        <w:t>;</w:t>
      </w:r>
    </w:p>
    <w:p w14:paraId="47BCEFDA" w14:textId="3E09AB28" w:rsidR="00D44EA2" w:rsidRPr="00880942" w:rsidRDefault="00D44EA2" w:rsidP="006C601A">
      <w:pPr>
        <w:pStyle w:val="Heading4"/>
        <w:rPr>
          <w:szCs w:val="22"/>
        </w:rPr>
      </w:pPr>
      <w:r w:rsidRPr="00880942">
        <w:rPr>
          <w:szCs w:val="22"/>
        </w:rPr>
        <w:t>a constitutional provision or treaty or decree;</w:t>
      </w:r>
      <w:r w:rsidR="00506228" w:rsidRPr="00880942">
        <w:rPr>
          <w:szCs w:val="22"/>
        </w:rPr>
        <w:t xml:space="preserve"> and</w:t>
      </w:r>
    </w:p>
    <w:p w14:paraId="364A4B86" w14:textId="77777777" w:rsidR="00D44EA2" w:rsidRPr="00880942" w:rsidRDefault="00D44EA2" w:rsidP="006C601A">
      <w:pPr>
        <w:pStyle w:val="Heading4"/>
        <w:rPr>
          <w:szCs w:val="22"/>
        </w:rPr>
      </w:pPr>
      <w:r w:rsidRPr="00880942">
        <w:rPr>
          <w:szCs w:val="22"/>
        </w:rPr>
        <w:t>any principle or rule of the common law or in equity,</w:t>
      </w:r>
    </w:p>
    <w:p w14:paraId="5B40188A" w14:textId="77777777" w:rsidR="00D44EA2" w:rsidRPr="00880942" w:rsidRDefault="00D44EA2" w:rsidP="00B46E86">
      <w:pPr>
        <w:pStyle w:val="BodyTextIndent2"/>
        <w:rPr>
          <w:szCs w:val="22"/>
        </w:rPr>
      </w:pPr>
      <w:r w:rsidRPr="00880942">
        <w:rPr>
          <w:szCs w:val="22"/>
        </w:rPr>
        <w:t>and is a reference to that law as amended, consolidated, replaced or re-enacted or applied to new or different facts.</w:t>
      </w:r>
    </w:p>
    <w:p w14:paraId="35DB214C" w14:textId="77777777" w:rsidR="00B05992" w:rsidRDefault="00D44EA2" w:rsidP="006C601A">
      <w:pPr>
        <w:pStyle w:val="Heading3"/>
        <w:rPr>
          <w:szCs w:val="22"/>
        </w:rPr>
      </w:pPr>
      <w:r w:rsidRPr="00880942">
        <w:rPr>
          <w:szCs w:val="22"/>
        </w:rPr>
        <w:t>Any covenant, promise, deed, representation or warranty given or entered into on the part of two or more persons</w:t>
      </w:r>
      <w:r w:rsidR="00B05992">
        <w:rPr>
          <w:szCs w:val="22"/>
        </w:rPr>
        <w:t>:</w:t>
      </w:r>
      <w:r w:rsidRPr="00880942">
        <w:rPr>
          <w:szCs w:val="22"/>
        </w:rPr>
        <w:t xml:space="preserve"> </w:t>
      </w:r>
    </w:p>
    <w:p w14:paraId="44FA3D33" w14:textId="0F06D812" w:rsidR="00D44EA2" w:rsidRPr="00880942" w:rsidRDefault="00D44EA2" w:rsidP="006C601A">
      <w:pPr>
        <w:pStyle w:val="Heading4"/>
      </w:pPr>
      <w:r w:rsidRPr="00880942">
        <w:t>binds each of them severally and not jointly</w:t>
      </w:r>
      <w:r w:rsidR="00B05992">
        <w:t>; and</w:t>
      </w:r>
    </w:p>
    <w:p w14:paraId="4F0AA9EA" w14:textId="3E2A8863" w:rsidR="00D44EA2" w:rsidRPr="00880942" w:rsidRDefault="00D44EA2" w:rsidP="006C601A">
      <w:pPr>
        <w:pStyle w:val="Heading4"/>
      </w:pPr>
      <w:r w:rsidRPr="00880942">
        <w:t>is for the benefit of each of them severally and not jointly.</w:t>
      </w:r>
    </w:p>
    <w:p w14:paraId="67254E6C" w14:textId="77777777" w:rsidR="00D44EA2" w:rsidRPr="00880942" w:rsidRDefault="00D44EA2" w:rsidP="006C601A">
      <w:pPr>
        <w:pStyle w:val="Heading3"/>
        <w:rPr>
          <w:szCs w:val="22"/>
        </w:rPr>
      </w:pPr>
      <w:r w:rsidRPr="00880942">
        <w:rPr>
          <w:szCs w:val="22"/>
        </w:rPr>
        <w:t>No provision of this deed will be construed adversely to a party because that party was responsible for the preparation of that provision or this deed.</w:t>
      </w:r>
    </w:p>
    <w:p w14:paraId="1D3E6BF7" w14:textId="00BF1D94" w:rsidR="00D44EA2" w:rsidRPr="00880942" w:rsidRDefault="00D44EA2" w:rsidP="006C601A">
      <w:pPr>
        <w:pStyle w:val="Heading3"/>
        <w:rPr>
          <w:szCs w:val="22"/>
        </w:rPr>
      </w:pPr>
      <w:r w:rsidRPr="00880942">
        <w:rPr>
          <w:szCs w:val="22"/>
        </w:rPr>
        <w:t xml:space="preserve">A reference to time is a reference </w:t>
      </w:r>
      <w:r w:rsidRPr="00B05992">
        <w:rPr>
          <w:szCs w:val="22"/>
        </w:rPr>
        <w:t xml:space="preserve">to </w:t>
      </w:r>
      <w:r w:rsidR="00B05992" w:rsidRPr="00B05992">
        <w:rPr>
          <w:szCs w:val="22"/>
        </w:rPr>
        <w:t>the</w:t>
      </w:r>
      <w:r w:rsidR="00B05992">
        <w:rPr>
          <w:szCs w:val="22"/>
        </w:rPr>
        <w:t xml:space="preserve"> </w:t>
      </w:r>
      <w:r w:rsidRPr="00880942">
        <w:rPr>
          <w:szCs w:val="22"/>
        </w:rPr>
        <w:t xml:space="preserve">time </w:t>
      </w:r>
      <w:r w:rsidR="00B05992">
        <w:rPr>
          <w:szCs w:val="22"/>
        </w:rPr>
        <w:t>in the capital city of the State in which the Company</w:t>
      </w:r>
      <w:r w:rsidR="002C2A4F">
        <w:rPr>
          <w:szCs w:val="22"/>
        </w:rPr>
        <w:t>’s</w:t>
      </w:r>
      <w:r w:rsidR="00B05992">
        <w:rPr>
          <w:szCs w:val="22"/>
        </w:rPr>
        <w:t xml:space="preserve"> registered office</w:t>
      </w:r>
      <w:r w:rsidR="00B05992" w:rsidRPr="00880942">
        <w:rPr>
          <w:szCs w:val="22"/>
        </w:rPr>
        <w:t xml:space="preserve"> </w:t>
      </w:r>
      <w:r w:rsidR="002C2A4F">
        <w:rPr>
          <w:szCs w:val="22"/>
        </w:rPr>
        <w:t xml:space="preserve">is located </w:t>
      </w:r>
      <w:r w:rsidRPr="00880942">
        <w:rPr>
          <w:szCs w:val="22"/>
        </w:rPr>
        <w:t>unless otherwise specified.</w:t>
      </w:r>
    </w:p>
    <w:p w14:paraId="7EC09754" w14:textId="77777777" w:rsidR="00D44EA2" w:rsidRPr="00880942" w:rsidRDefault="00D44EA2" w:rsidP="006C601A">
      <w:pPr>
        <w:pStyle w:val="Heading3"/>
        <w:rPr>
          <w:szCs w:val="22"/>
        </w:rPr>
      </w:pPr>
      <w:r w:rsidRPr="00880942">
        <w:rPr>
          <w:szCs w:val="22"/>
        </w:rPr>
        <w:t>A reference to a day is to be interpreted as the period of time commencing at midnight and ending 24</w:t>
      </w:r>
      <w:r w:rsidR="00B46E86" w:rsidRPr="00880942">
        <w:rPr>
          <w:szCs w:val="22"/>
        </w:rPr>
        <w:t> </w:t>
      </w:r>
      <w:r w:rsidRPr="00880942">
        <w:rPr>
          <w:szCs w:val="22"/>
        </w:rPr>
        <w:t>hours later.</w:t>
      </w:r>
    </w:p>
    <w:p w14:paraId="3D7A5EFD" w14:textId="77777777" w:rsidR="00D44EA2" w:rsidRPr="00880942" w:rsidRDefault="00D44EA2" w:rsidP="006C601A">
      <w:pPr>
        <w:pStyle w:val="Heading3"/>
        <w:rPr>
          <w:szCs w:val="22"/>
        </w:rPr>
      </w:pPr>
      <w:r w:rsidRPr="00880942">
        <w:rPr>
          <w:szCs w:val="22"/>
        </w:rPr>
        <w:t>If any act is required to be performed under this deed by a party on or by a specified day and the act is performed after 5.00pm on that day, the act is deemed to be performed on the next day.</w:t>
      </w:r>
    </w:p>
    <w:p w14:paraId="1A9AD1ED" w14:textId="77777777" w:rsidR="00D44EA2" w:rsidRPr="00880942" w:rsidRDefault="00D44EA2" w:rsidP="006C601A">
      <w:pPr>
        <w:pStyle w:val="Heading3"/>
        <w:rPr>
          <w:szCs w:val="22"/>
        </w:rPr>
      </w:pPr>
      <w:r w:rsidRPr="00880942">
        <w:rPr>
          <w:szCs w:val="22"/>
        </w:rPr>
        <w:t>If any act is required to be performed under this deed on or by a specified day and that day is not a Business Day, the act must be performed on or by the next Business Day.</w:t>
      </w:r>
    </w:p>
    <w:p w14:paraId="4074258C" w14:textId="77777777" w:rsidR="00D44EA2" w:rsidRPr="00880942" w:rsidRDefault="00D44EA2" w:rsidP="006C601A">
      <w:pPr>
        <w:pStyle w:val="Heading3"/>
        <w:rPr>
          <w:szCs w:val="22"/>
        </w:rPr>
      </w:pPr>
      <w:r w:rsidRPr="00880942">
        <w:rPr>
          <w:szCs w:val="22"/>
        </w:rPr>
        <w:t>A reference to an amount of dollars, Australian dollars, $ or A$ is a reference to the lawful currency of the Commonwealth of Australia, unless the amount is specifically denominated in another currency.</w:t>
      </w:r>
    </w:p>
    <w:p w14:paraId="42D14B65" w14:textId="77777777" w:rsidR="00D44EA2" w:rsidRPr="00880942" w:rsidRDefault="00D44EA2" w:rsidP="006C601A">
      <w:pPr>
        <w:pStyle w:val="Heading3"/>
        <w:rPr>
          <w:szCs w:val="22"/>
        </w:rPr>
      </w:pPr>
      <w:r w:rsidRPr="00880942">
        <w:rPr>
          <w:szCs w:val="22"/>
        </w:rPr>
        <w:t>Specifying anything in this deed after the terms “include”, “including”, “includes”, “for example”, “such as” or any similar expression does not limit the sense of the words, description, definition, phrase or term preceding those terms unless there is express wording to the contrary.</w:t>
      </w:r>
    </w:p>
    <w:p w14:paraId="090DDD1C" w14:textId="77777777" w:rsidR="00D44EA2" w:rsidRPr="00B05992" w:rsidRDefault="00D44EA2" w:rsidP="006C601A">
      <w:pPr>
        <w:pStyle w:val="Heading3"/>
        <w:rPr>
          <w:szCs w:val="22"/>
        </w:rPr>
      </w:pPr>
      <w:r w:rsidRPr="00880942">
        <w:rPr>
          <w:szCs w:val="22"/>
        </w:rPr>
        <w:t xml:space="preserve">A reference </w:t>
      </w:r>
      <w:r w:rsidRPr="00B05992">
        <w:rPr>
          <w:szCs w:val="22"/>
        </w:rPr>
        <w:t>to writing or written includes email but does not include fax or other electronic means of communication (unless otherwise expressly provided in this deed).</w:t>
      </w:r>
    </w:p>
    <w:p w14:paraId="73E83F94" w14:textId="77777777" w:rsidR="00D44EA2" w:rsidRPr="00B05992" w:rsidRDefault="00D44EA2" w:rsidP="006C601A">
      <w:pPr>
        <w:pStyle w:val="Heading3"/>
        <w:rPr>
          <w:szCs w:val="22"/>
        </w:rPr>
      </w:pPr>
      <w:r w:rsidRPr="00B05992">
        <w:rPr>
          <w:szCs w:val="22"/>
        </w:rPr>
        <w:lastRenderedPageBreak/>
        <w:t>References to a document in agreed form are to that document in the form agreed by the parties and initialled by them or on their behalf for identification.</w:t>
      </w:r>
    </w:p>
    <w:p w14:paraId="2FDC0AC0" w14:textId="77777777" w:rsidR="00D44EA2" w:rsidRPr="00B05992" w:rsidRDefault="00D44EA2" w:rsidP="006C601A">
      <w:pPr>
        <w:pStyle w:val="Heading3"/>
        <w:rPr>
          <w:szCs w:val="22"/>
        </w:rPr>
      </w:pPr>
      <w:r w:rsidRPr="00B05992">
        <w:rPr>
          <w:szCs w:val="22"/>
        </w:rPr>
        <w:t>Where a word or phrase or expression is defined, other parts of speech and grammatical forms of that definition have corresponding meanings.</w:t>
      </w:r>
    </w:p>
    <w:p w14:paraId="27953680" w14:textId="77777777" w:rsidR="00D44EA2" w:rsidRPr="00B05992" w:rsidRDefault="00D44EA2" w:rsidP="006C601A">
      <w:pPr>
        <w:pStyle w:val="Heading3"/>
        <w:rPr>
          <w:szCs w:val="22"/>
        </w:rPr>
      </w:pPr>
      <w:r w:rsidRPr="00B05992">
        <w:rPr>
          <w:szCs w:val="22"/>
        </w:rPr>
        <w:t>An agreement other than this deed includes an undertaking or legally enforceable deed or understanding whether in writing or not.</w:t>
      </w:r>
    </w:p>
    <w:p w14:paraId="2258A2AB" w14:textId="77777777" w:rsidR="00D44EA2" w:rsidRPr="00880942" w:rsidRDefault="00D44EA2" w:rsidP="006C601A">
      <w:pPr>
        <w:pStyle w:val="Heading3"/>
        <w:rPr>
          <w:szCs w:val="22"/>
        </w:rPr>
      </w:pPr>
      <w:r w:rsidRPr="00B05992">
        <w:rPr>
          <w:szCs w:val="22"/>
        </w:rPr>
        <w:t>If there is any conflict between the</w:t>
      </w:r>
      <w:r w:rsidRPr="00880942">
        <w:rPr>
          <w:szCs w:val="22"/>
        </w:rPr>
        <w:t xml:space="preserve"> main body of this deed and its schedules and attachments the terms of the main body of this deed will prevail.</w:t>
      </w:r>
    </w:p>
    <w:p w14:paraId="07CCD061" w14:textId="28D3DB2C" w:rsidR="00370883" w:rsidRPr="00880942" w:rsidRDefault="00370883" w:rsidP="006C601A">
      <w:pPr>
        <w:pStyle w:val="Heading1"/>
      </w:pPr>
      <w:bookmarkStart w:id="39" w:name="_Toc32945942"/>
      <w:bookmarkStart w:id="40" w:name="_Toc32945943"/>
      <w:bookmarkStart w:id="41" w:name="_Toc32945944"/>
      <w:bookmarkStart w:id="42" w:name="_Toc32945945"/>
      <w:bookmarkStart w:id="43" w:name="_Toc32945946"/>
      <w:bookmarkStart w:id="44" w:name="_Toc32945947"/>
      <w:bookmarkStart w:id="45" w:name="_Toc32945948"/>
      <w:bookmarkStart w:id="46" w:name="_Toc32945949"/>
      <w:bookmarkStart w:id="47" w:name="_Toc32945950"/>
      <w:bookmarkStart w:id="48" w:name="_Toc32945951"/>
      <w:bookmarkStart w:id="49" w:name="_Toc32945952"/>
      <w:bookmarkStart w:id="50" w:name="_Toc32945953"/>
      <w:bookmarkStart w:id="51" w:name="_Ref25083043"/>
      <w:bookmarkStart w:id="52" w:name="_Toc99021497"/>
      <w:bookmarkStart w:id="53" w:name="_Toc151559820"/>
      <w:bookmarkEnd w:id="39"/>
      <w:bookmarkEnd w:id="40"/>
      <w:bookmarkEnd w:id="41"/>
      <w:bookmarkEnd w:id="42"/>
      <w:bookmarkEnd w:id="43"/>
      <w:bookmarkEnd w:id="44"/>
      <w:bookmarkEnd w:id="45"/>
      <w:bookmarkEnd w:id="46"/>
      <w:bookmarkEnd w:id="47"/>
      <w:bookmarkEnd w:id="48"/>
      <w:bookmarkEnd w:id="49"/>
      <w:bookmarkEnd w:id="50"/>
      <w:r w:rsidRPr="00880942">
        <w:t>Term and termination</w:t>
      </w:r>
      <w:bookmarkEnd w:id="51"/>
      <w:bookmarkEnd w:id="52"/>
      <w:bookmarkEnd w:id="53"/>
    </w:p>
    <w:p w14:paraId="5762BF4D" w14:textId="77777777" w:rsidR="00370883" w:rsidRPr="00880942" w:rsidRDefault="00370883" w:rsidP="006C601A">
      <w:pPr>
        <w:pStyle w:val="Heading2"/>
      </w:pPr>
      <w:bookmarkStart w:id="54" w:name="_Toc99021498"/>
      <w:bookmarkStart w:id="55" w:name="_Toc151559821"/>
      <w:r w:rsidRPr="00880942">
        <w:t>Term</w:t>
      </w:r>
      <w:bookmarkEnd w:id="54"/>
      <w:bookmarkEnd w:id="55"/>
    </w:p>
    <w:p w14:paraId="0251D14E" w14:textId="77777777" w:rsidR="00370883" w:rsidRPr="00880942" w:rsidRDefault="00370883" w:rsidP="006C601A">
      <w:pPr>
        <w:pStyle w:val="Heading3"/>
        <w:rPr>
          <w:szCs w:val="22"/>
        </w:rPr>
      </w:pPr>
      <w:r w:rsidRPr="00880942">
        <w:rPr>
          <w:szCs w:val="22"/>
        </w:rPr>
        <w:t>This deed will commence on, and become effective from the Effective Date, and will continue in full force and effect until the date at which:</w:t>
      </w:r>
    </w:p>
    <w:p w14:paraId="17D75922" w14:textId="77777777" w:rsidR="00370883" w:rsidRPr="00880942" w:rsidRDefault="00370883" w:rsidP="006C601A">
      <w:pPr>
        <w:pStyle w:val="Heading4"/>
        <w:rPr>
          <w:szCs w:val="22"/>
        </w:rPr>
      </w:pPr>
      <w:r w:rsidRPr="00880942">
        <w:rPr>
          <w:szCs w:val="22"/>
        </w:rPr>
        <w:t>all of the parties agree, by deed, to terminate it;</w:t>
      </w:r>
    </w:p>
    <w:p w14:paraId="3B831EE2" w14:textId="77777777" w:rsidR="00370883" w:rsidRPr="00880942" w:rsidRDefault="00370883" w:rsidP="006C601A">
      <w:pPr>
        <w:pStyle w:val="Heading4"/>
        <w:rPr>
          <w:szCs w:val="22"/>
        </w:rPr>
      </w:pPr>
      <w:r w:rsidRPr="00880942">
        <w:rPr>
          <w:szCs w:val="22"/>
        </w:rPr>
        <w:t>the Company is wound up;</w:t>
      </w:r>
    </w:p>
    <w:p w14:paraId="3044910E" w14:textId="77777777" w:rsidR="00370883" w:rsidRPr="00880942" w:rsidRDefault="00370883" w:rsidP="006C601A">
      <w:pPr>
        <w:pStyle w:val="Heading4"/>
        <w:rPr>
          <w:szCs w:val="22"/>
        </w:rPr>
      </w:pPr>
      <w:r w:rsidRPr="00880942">
        <w:rPr>
          <w:szCs w:val="22"/>
        </w:rPr>
        <w:t>any Shareholder, alone or with its Related Parties, holds all of the Shares in the Company; or</w:t>
      </w:r>
    </w:p>
    <w:p w14:paraId="517D8E77" w14:textId="77777777" w:rsidR="00370883" w:rsidRPr="00880942" w:rsidRDefault="00370883" w:rsidP="006C601A">
      <w:pPr>
        <w:pStyle w:val="Heading4"/>
        <w:rPr>
          <w:szCs w:val="22"/>
        </w:rPr>
      </w:pPr>
      <w:r w:rsidRPr="00880942">
        <w:rPr>
          <w:szCs w:val="22"/>
        </w:rPr>
        <w:t>an Exit has occurred.</w:t>
      </w:r>
    </w:p>
    <w:p w14:paraId="58CF56E7" w14:textId="15469C08" w:rsidR="00370883" w:rsidRPr="00880942" w:rsidRDefault="00370883" w:rsidP="006C601A">
      <w:pPr>
        <w:pStyle w:val="Heading3"/>
        <w:rPr>
          <w:szCs w:val="22"/>
        </w:rPr>
      </w:pPr>
      <w:r w:rsidRPr="00880942">
        <w:rPr>
          <w:szCs w:val="22"/>
        </w:rPr>
        <w:t>Subject to clause </w:t>
      </w:r>
      <w:r w:rsidRPr="00880942">
        <w:rPr>
          <w:szCs w:val="22"/>
        </w:rPr>
        <w:fldChar w:fldCharType="begin"/>
      </w:r>
      <w:r w:rsidRPr="00880942">
        <w:rPr>
          <w:szCs w:val="22"/>
        </w:rPr>
        <w:instrText xml:space="preserve"> REF _Ref25082951 \w \h </w:instrText>
      </w:r>
      <w:r w:rsidR="00D73866" w:rsidRPr="00880942">
        <w:rPr>
          <w:szCs w:val="22"/>
        </w:rPr>
        <w:instrText xml:space="preserve"> \* MERGEFORMAT </w:instrText>
      </w:r>
      <w:r w:rsidRPr="00880942">
        <w:rPr>
          <w:szCs w:val="22"/>
        </w:rPr>
      </w:r>
      <w:r w:rsidRPr="00880942">
        <w:rPr>
          <w:szCs w:val="22"/>
        </w:rPr>
        <w:fldChar w:fldCharType="separate"/>
      </w:r>
      <w:r w:rsidR="006817A5">
        <w:rPr>
          <w:szCs w:val="22"/>
        </w:rPr>
        <w:t>2.3</w:t>
      </w:r>
      <w:r w:rsidRPr="00880942">
        <w:rPr>
          <w:szCs w:val="22"/>
        </w:rPr>
        <w:fldChar w:fldCharType="end"/>
      </w:r>
      <w:r w:rsidRPr="00880942">
        <w:rPr>
          <w:szCs w:val="22"/>
        </w:rPr>
        <w:t>, this deed ceases to apply to any Shareholder that has, in a manner permitted by this deed, ceased to hold any Shares in the Company.</w:t>
      </w:r>
    </w:p>
    <w:p w14:paraId="2545B66F" w14:textId="77777777" w:rsidR="00370883" w:rsidRPr="00880942" w:rsidRDefault="00370883" w:rsidP="006C601A">
      <w:pPr>
        <w:pStyle w:val="Heading2"/>
        <w:rPr>
          <w:szCs w:val="22"/>
        </w:rPr>
      </w:pPr>
      <w:bookmarkStart w:id="56" w:name="_Toc99021499"/>
      <w:bookmarkStart w:id="57" w:name="_Toc151559822"/>
      <w:r w:rsidRPr="00880942">
        <w:rPr>
          <w:szCs w:val="22"/>
        </w:rPr>
        <w:t>Termination</w:t>
      </w:r>
      <w:bookmarkEnd w:id="56"/>
      <w:bookmarkEnd w:id="57"/>
    </w:p>
    <w:p w14:paraId="7E7483FB" w14:textId="77777777" w:rsidR="00370883" w:rsidRPr="00880942" w:rsidRDefault="00370883" w:rsidP="006C601A">
      <w:pPr>
        <w:pStyle w:val="Heading3"/>
        <w:rPr>
          <w:szCs w:val="22"/>
        </w:rPr>
      </w:pPr>
      <w:r w:rsidRPr="00880942">
        <w:rPr>
          <w:szCs w:val="22"/>
        </w:rPr>
        <w:t>This clause does not affect any party’s right to terminate for cause.</w:t>
      </w:r>
    </w:p>
    <w:p w14:paraId="56F83536" w14:textId="77777777" w:rsidR="00370883" w:rsidRPr="00880942" w:rsidRDefault="00370883" w:rsidP="006C601A">
      <w:pPr>
        <w:pStyle w:val="Heading3"/>
        <w:rPr>
          <w:szCs w:val="22"/>
        </w:rPr>
      </w:pPr>
      <w:r w:rsidRPr="00880942">
        <w:rPr>
          <w:szCs w:val="22"/>
        </w:rPr>
        <w:t>Upon termination, in respect of a Shareholder or more generally, this deed is at an end as to its future operation (in respect of that Shareholder, or more generally as the case may be), except that termination:</w:t>
      </w:r>
    </w:p>
    <w:p w14:paraId="0B1E2A5E" w14:textId="77777777" w:rsidR="00370883" w:rsidRPr="00880942" w:rsidRDefault="00370883" w:rsidP="006C601A">
      <w:pPr>
        <w:pStyle w:val="Heading4"/>
        <w:rPr>
          <w:szCs w:val="22"/>
        </w:rPr>
      </w:pPr>
      <w:r w:rsidRPr="00880942">
        <w:rPr>
          <w:szCs w:val="22"/>
        </w:rPr>
        <w:t>will be without prejudice to any obligations of the parties which accrued prior to that termination and which remain unsatisfied; and</w:t>
      </w:r>
    </w:p>
    <w:p w14:paraId="1F4C1225" w14:textId="77777777" w:rsidR="00370883" w:rsidRPr="00880942" w:rsidRDefault="00370883" w:rsidP="006C601A">
      <w:pPr>
        <w:pStyle w:val="Heading4"/>
        <w:rPr>
          <w:szCs w:val="22"/>
        </w:rPr>
      </w:pPr>
      <w:r w:rsidRPr="00880942">
        <w:rPr>
          <w:szCs w:val="22"/>
        </w:rPr>
        <w:t>will not affect any provision of this deed which is expressed to come into effect on, or to continue in effect after, termination.</w:t>
      </w:r>
    </w:p>
    <w:p w14:paraId="4460DF8C" w14:textId="77777777" w:rsidR="00370883" w:rsidRPr="00880942" w:rsidRDefault="00370883" w:rsidP="006C601A">
      <w:pPr>
        <w:pStyle w:val="Heading2"/>
        <w:rPr>
          <w:szCs w:val="22"/>
        </w:rPr>
      </w:pPr>
      <w:bookmarkStart w:id="58" w:name="_Ref25082951"/>
      <w:bookmarkStart w:id="59" w:name="_Toc99021500"/>
      <w:bookmarkStart w:id="60" w:name="_Toc151559823"/>
      <w:r w:rsidRPr="00880942">
        <w:rPr>
          <w:szCs w:val="22"/>
        </w:rPr>
        <w:t>Survival</w:t>
      </w:r>
      <w:bookmarkEnd w:id="58"/>
      <w:bookmarkEnd w:id="59"/>
      <w:bookmarkEnd w:id="60"/>
    </w:p>
    <w:p w14:paraId="536CC9FC" w14:textId="37E86077" w:rsidR="00370883" w:rsidRPr="00880942" w:rsidRDefault="00F83AFB" w:rsidP="00B22526">
      <w:pPr>
        <w:pStyle w:val="BodyTextIndent"/>
        <w:rPr>
          <w:szCs w:val="22"/>
        </w:rPr>
      </w:pPr>
      <w:r w:rsidRPr="00880942">
        <w:rPr>
          <w:szCs w:val="22"/>
        </w:rPr>
        <w:t>Clause </w:t>
      </w:r>
      <w:r w:rsidR="00B22526" w:rsidRPr="00880942">
        <w:rPr>
          <w:szCs w:val="22"/>
        </w:rPr>
        <w:fldChar w:fldCharType="begin"/>
      </w:r>
      <w:r w:rsidR="00B22526" w:rsidRPr="00880942">
        <w:rPr>
          <w:szCs w:val="22"/>
        </w:rPr>
        <w:instrText xml:space="preserve"> REF _Ref25082978 \w \h </w:instrText>
      </w:r>
      <w:r w:rsidR="00D73866" w:rsidRPr="00880942">
        <w:rPr>
          <w:szCs w:val="22"/>
        </w:rPr>
        <w:instrText xml:space="preserve"> \* MERGEFORMAT </w:instrText>
      </w:r>
      <w:r w:rsidR="00B22526" w:rsidRPr="00880942">
        <w:rPr>
          <w:szCs w:val="22"/>
        </w:rPr>
      </w:r>
      <w:r w:rsidR="00B22526" w:rsidRPr="00880942">
        <w:rPr>
          <w:szCs w:val="22"/>
        </w:rPr>
        <w:fldChar w:fldCharType="separate"/>
      </w:r>
      <w:r w:rsidR="006817A5">
        <w:rPr>
          <w:szCs w:val="22"/>
        </w:rPr>
        <w:t>1</w:t>
      </w:r>
      <w:r w:rsidR="00B22526" w:rsidRPr="00880942">
        <w:rPr>
          <w:szCs w:val="22"/>
        </w:rPr>
        <w:fldChar w:fldCharType="end"/>
      </w:r>
      <w:r w:rsidR="00370883" w:rsidRPr="00880942">
        <w:rPr>
          <w:szCs w:val="22"/>
        </w:rPr>
        <w:t xml:space="preserve"> (</w:t>
      </w:r>
      <w:r w:rsidR="00370883" w:rsidRPr="00880942">
        <w:rPr>
          <w:b/>
          <w:szCs w:val="22"/>
        </w:rPr>
        <w:t>Definitions and interpretation</w:t>
      </w:r>
      <w:r w:rsidR="00370883" w:rsidRPr="00880942">
        <w:rPr>
          <w:szCs w:val="22"/>
        </w:rPr>
        <w:t xml:space="preserve">), </w:t>
      </w:r>
      <w:r w:rsidR="00B22526" w:rsidRPr="00880942">
        <w:rPr>
          <w:szCs w:val="22"/>
        </w:rPr>
        <w:t>clause </w:t>
      </w:r>
      <w:r w:rsidR="00DC4A7F" w:rsidRPr="00880942">
        <w:rPr>
          <w:szCs w:val="22"/>
        </w:rPr>
        <w:fldChar w:fldCharType="begin"/>
      </w:r>
      <w:r w:rsidR="00DC4A7F" w:rsidRPr="00880942">
        <w:rPr>
          <w:szCs w:val="22"/>
        </w:rPr>
        <w:instrText xml:space="preserve"> REF _Ref25169679 \w \h </w:instrText>
      </w:r>
      <w:r w:rsidR="00880942">
        <w:rPr>
          <w:szCs w:val="22"/>
        </w:rPr>
        <w:instrText xml:space="preserve"> \* MERGEFORMAT </w:instrText>
      </w:r>
      <w:r w:rsidR="00DC4A7F" w:rsidRPr="00880942">
        <w:rPr>
          <w:szCs w:val="22"/>
        </w:rPr>
      </w:r>
      <w:r w:rsidR="00DC4A7F" w:rsidRPr="00880942">
        <w:rPr>
          <w:szCs w:val="22"/>
        </w:rPr>
        <w:fldChar w:fldCharType="separate"/>
      </w:r>
      <w:r w:rsidR="006817A5">
        <w:rPr>
          <w:szCs w:val="22"/>
        </w:rPr>
        <w:t>17</w:t>
      </w:r>
      <w:r w:rsidR="00DC4A7F" w:rsidRPr="00880942">
        <w:rPr>
          <w:szCs w:val="22"/>
        </w:rPr>
        <w:fldChar w:fldCharType="end"/>
      </w:r>
      <w:r w:rsidR="00395009" w:rsidRPr="00880942">
        <w:rPr>
          <w:szCs w:val="22"/>
        </w:rPr>
        <w:t xml:space="preserve"> </w:t>
      </w:r>
      <w:r w:rsidR="00370883" w:rsidRPr="00880942">
        <w:rPr>
          <w:szCs w:val="22"/>
        </w:rPr>
        <w:t>(</w:t>
      </w:r>
      <w:r w:rsidR="00370883" w:rsidRPr="00880942">
        <w:rPr>
          <w:b/>
          <w:szCs w:val="22"/>
        </w:rPr>
        <w:t>Events of Default</w:t>
      </w:r>
      <w:r w:rsidR="00370883" w:rsidRPr="00880942">
        <w:rPr>
          <w:szCs w:val="22"/>
        </w:rPr>
        <w:t xml:space="preserve">), </w:t>
      </w:r>
      <w:r w:rsidR="00B22526" w:rsidRPr="00880942">
        <w:rPr>
          <w:szCs w:val="22"/>
        </w:rPr>
        <w:t>clause </w:t>
      </w:r>
      <w:r w:rsidR="00DC4A7F" w:rsidRPr="00880942">
        <w:rPr>
          <w:szCs w:val="22"/>
        </w:rPr>
        <w:fldChar w:fldCharType="begin"/>
      </w:r>
      <w:r w:rsidR="00DC4A7F" w:rsidRPr="00880942">
        <w:rPr>
          <w:szCs w:val="22"/>
        </w:rPr>
        <w:instrText xml:space="preserve"> REF _Ref114569954 \w \h </w:instrText>
      </w:r>
      <w:r w:rsidR="00880942">
        <w:rPr>
          <w:szCs w:val="22"/>
        </w:rPr>
        <w:instrText xml:space="preserve"> \* MERGEFORMAT </w:instrText>
      </w:r>
      <w:r w:rsidR="00DC4A7F" w:rsidRPr="00880942">
        <w:rPr>
          <w:szCs w:val="22"/>
        </w:rPr>
      </w:r>
      <w:r w:rsidR="00DC4A7F" w:rsidRPr="00880942">
        <w:rPr>
          <w:szCs w:val="22"/>
        </w:rPr>
        <w:fldChar w:fldCharType="separate"/>
      </w:r>
      <w:r w:rsidR="006817A5">
        <w:rPr>
          <w:szCs w:val="22"/>
        </w:rPr>
        <w:t>20</w:t>
      </w:r>
      <w:r w:rsidR="00DC4A7F" w:rsidRPr="00880942">
        <w:rPr>
          <w:szCs w:val="22"/>
        </w:rPr>
        <w:fldChar w:fldCharType="end"/>
      </w:r>
      <w:r w:rsidR="00370883" w:rsidRPr="00880942">
        <w:rPr>
          <w:szCs w:val="22"/>
        </w:rPr>
        <w:t xml:space="preserve"> (</w:t>
      </w:r>
      <w:r w:rsidR="00370883" w:rsidRPr="00880942">
        <w:rPr>
          <w:b/>
          <w:szCs w:val="22"/>
        </w:rPr>
        <w:t>Confidentiality</w:t>
      </w:r>
      <w:r w:rsidR="00370883" w:rsidRPr="00880942">
        <w:rPr>
          <w:szCs w:val="22"/>
        </w:rPr>
        <w:t xml:space="preserve">), </w:t>
      </w:r>
      <w:r w:rsidR="00B22526" w:rsidRPr="00880942">
        <w:rPr>
          <w:szCs w:val="22"/>
        </w:rPr>
        <w:t>clause </w:t>
      </w:r>
      <w:r w:rsidR="00DC4A7F" w:rsidRPr="00880942">
        <w:rPr>
          <w:szCs w:val="22"/>
        </w:rPr>
        <w:fldChar w:fldCharType="begin"/>
      </w:r>
      <w:r w:rsidR="00DC4A7F" w:rsidRPr="00880942">
        <w:rPr>
          <w:szCs w:val="22"/>
        </w:rPr>
        <w:instrText xml:space="preserve"> REF _Ref25171277 \w \h </w:instrText>
      </w:r>
      <w:r w:rsidR="00880942">
        <w:rPr>
          <w:szCs w:val="22"/>
        </w:rPr>
        <w:instrText xml:space="preserve"> \* MERGEFORMAT </w:instrText>
      </w:r>
      <w:r w:rsidR="00DC4A7F" w:rsidRPr="00880942">
        <w:rPr>
          <w:szCs w:val="22"/>
        </w:rPr>
      </w:r>
      <w:r w:rsidR="00DC4A7F" w:rsidRPr="00880942">
        <w:rPr>
          <w:szCs w:val="22"/>
        </w:rPr>
        <w:fldChar w:fldCharType="separate"/>
      </w:r>
      <w:r w:rsidR="006817A5">
        <w:rPr>
          <w:szCs w:val="22"/>
        </w:rPr>
        <w:t>22</w:t>
      </w:r>
      <w:r w:rsidR="00DC4A7F" w:rsidRPr="00880942">
        <w:rPr>
          <w:szCs w:val="22"/>
        </w:rPr>
        <w:fldChar w:fldCharType="end"/>
      </w:r>
      <w:r w:rsidR="00370883" w:rsidRPr="00880942">
        <w:rPr>
          <w:szCs w:val="22"/>
        </w:rPr>
        <w:t xml:space="preserve"> (</w:t>
      </w:r>
      <w:r w:rsidR="00370883" w:rsidRPr="00880942">
        <w:rPr>
          <w:b/>
          <w:szCs w:val="22"/>
        </w:rPr>
        <w:t>Dispute</w:t>
      </w:r>
      <w:r w:rsidR="00370883" w:rsidRPr="00880942">
        <w:rPr>
          <w:szCs w:val="22"/>
        </w:rPr>
        <w:t xml:space="preserve"> </w:t>
      </w:r>
      <w:r w:rsidR="00370883" w:rsidRPr="00880942">
        <w:rPr>
          <w:b/>
          <w:szCs w:val="22"/>
        </w:rPr>
        <w:t>Resolution</w:t>
      </w:r>
      <w:r w:rsidR="00370883" w:rsidRPr="00880942">
        <w:rPr>
          <w:szCs w:val="22"/>
        </w:rPr>
        <w:t xml:space="preserve">), </w:t>
      </w:r>
      <w:r w:rsidR="00C972D7">
        <w:rPr>
          <w:szCs w:val="22"/>
        </w:rPr>
        <w:t>clause </w:t>
      </w:r>
      <w:r w:rsidR="00C972D7">
        <w:rPr>
          <w:szCs w:val="22"/>
        </w:rPr>
        <w:fldChar w:fldCharType="begin"/>
      </w:r>
      <w:r w:rsidR="00C972D7">
        <w:rPr>
          <w:szCs w:val="22"/>
        </w:rPr>
        <w:instrText xml:space="preserve"> REF _Ref25171301 \w \h </w:instrText>
      </w:r>
      <w:r w:rsidR="00C972D7">
        <w:rPr>
          <w:szCs w:val="22"/>
        </w:rPr>
      </w:r>
      <w:r w:rsidR="00C972D7">
        <w:rPr>
          <w:szCs w:val="22"/>
        </w:rPr>
        <w:fldChar w:fldCharType="separate"/>
      </w:r>
      <w:r w:rsidR="006817A5">
        <w:rPr>
          <w:szCs w:val="22"/>
        </w:rPr>
        <w:t>24</w:t>
      </w:r>
      <w:r w:rsidR="00C972D7">
        <w:rPr>
          <w:szCs w:val="22"/>
        </w:rPr>
        <w:fldChar w:fldCharType="end"/>
      </w:r>
      <w:r w:rsidR="00C972D7">
        <w:rPr>
          <w:szCs w:val="22"/>
        </w:rPr>
        <w:t xml:space="preserve"> (</w:t>
      </w:r>
      <w:r w:rsidR="00C972D7" w:rsidRPr="00C972D7">
        <w:rPr>
          <w:b/>
          <w:bCs/>
          <w:szCs w:val="22"/>
        </w:rPr>
        <w:t>Goods and Services Tax</w:t>
      </w:r>
      <w:r w:rsidR="00C972D7">
        <w:rPr>
          <w:szCs w:val="22"/>
        </w:rPr>
        <w:t xml:space="preserve">), </w:t>
      </w:r>
      <w:r w:rsidR="00B22526" w:rsidRPr="00880942">
        <w:rPr>
          <w:szCs w:val="22"/>
        </w:rPr>
        <w:t>clause </w:t>
      </w:r>
      <w:r w:rsidR="00DC4A7F" w:rsidRPr="00880942">
        <w:rPr>
          <w:szCs w:val="22"/>
        </w:rPr>
        <w:fldChar w:fldCharType="begin"/>
      </w:r>
      <w:r w:rsidR="00DC4A7F" w:rsidRPr="00880942">
        <w:rPr>
          <w:szCs w:val="22"/>
        </w:rPr>
        <w:instrText xml:space="preserve"> REF _Ref25241552 \w \h </w:instrText>
      </w:r>
      <w:r w:rsidR="00880942">
        <w:rPr>
          <w:szCs w:val="22"/>
        </w:rPr>
        <w:instrText xml:space="preserve"> \* MERGEFORMAT </w:instrText>
      </w:r>
      <w:r w:rsidR="00DC4A7F" w:rsidRPr="00880942">
        <w:rPr>
          <w:szCs w:val="22"/>
        </w:rPr>
      </w:r>
      <w:r w:rsidR="00DC4A7F" w:rsidRPr="00880942">
        <w:rPr>
          <w:szCs w:val="22"/>
        </w:rPr>
        <w:fldChar w:fldCharType="separate"/>
      </w:r>
      <w:r w:rsidR="006817A5">
        <w:rPr>
          <w:szCs w:val="22"/>
        </w:rPr>
        <w:t>25</w:t>
      </w:r>
      <w:r w:rsidR="00DC4A7F" w:rsidRPr="00880942">
        <w:rPr>
          <w:szCs w:val="22"/>
        </w:rPr>
        <w:fldChar w:fldCharType="end"/>
      </w:r>
      <w:r w:rsidR="00395009" w:rsidRPr="00880942">
        <w:rPr>
          <w:szCs w:val="22"/>
        </w:rPr>
        <w:t xml:space="preserve"> </w:t>
      </w:r>
      <w:r w:rsidR="00370883" w:rsidRPr="00880942">
        <w:rPr>
          <w:szCs w:val="22"/>
        </w:rPr>
        <w:t>(</w:t>
      </w:r>
      <w:r w:rsidR="00370883" w:rsidRPr="00880942">
        <w:rPr>
          <w:b/>
          <w:szCs w:val="22"/>
        </w:rPr>
        <w:t>Notices</w:t>
      </w:r>
      <w:r w:rsidR="00370883" w:rsidRPr="00880942">
        <w:rPr>
          <w:szCs w:val="22"/>
        </w:rPr>
        <w:t xml:space="preserve">), </w:t>
      </w:r>
      <w:r w:rsidR="00B22526" w:rsidRPr="00880942">
        <w:rPr>
          <w:szCs w:val="22"/>
        </w:rPr>
        <w:t>clause </w:t>
      </w:r>
      <w:r w:rsidR="00DC4A7F" w:rsidRPr="00880942">
        <w:rPr>
          <w:szCs w:val="22"/>
        </w:rPr>
        <w:fldChar w:fldCharType="begin"/>
      </w:r>
      <w:r w:rsidR="00DC4A7F" w:rsidRPr="00880942">
        <w:rPr>
          <w:szCs w:val="22"/>
        </w:rPr>
        <w:instrText xml:space="preserve"> REF _Ref25241558 \w \h </w:instrText>
      </w:r>
      <w:r w:rsidR="00880942">
        <w:rPr>
          <w:szCs w:val="22"/>
        </w:rPr>
        <w:instrText xml:space="preserve"> \* MERGEFORMAT </w:instrText>
      </w:r>
      <w:r w:rsidR="00DC4A7F" w:rsidRPr="00880942">
        <w:rPr>
          <w:szCs w:val="22"/>
        </w:rPr>
      </w:r>
      <w:r w:rsidR="00DC4A7F" w:rsidRPr="00880942">
        <w:rPr>
          <w:szCs w:val="22"/>
        </w:rPr>
        <w:fldChar w:fldCharType="separate"/>
      </w:r>
      <w:r w:rsidR="006817A5">
        <w:rPr>
          <w:szCs w:val="22"/>
        </w:rPr>
        <w:t>26</w:t>
      </w:r>
      <w:r w:rsidR="00DC4A7F" w:rsidRPr="00880942">
        <w:rPr>
          <w:szCs w:val="22"/>
        </w:rPr>
        <w:fldChar w:fldCharType="end"/>
      </w:r>
      <w:r w:rsidR="00395009" w:rsidRPr="00880942">
        <w:rPr>
          <w:szCs w:val="22"/>
        </w:rPr>
        <w:t xml:space="preserve"> </w:t>
      </w:r>
      <w:r w:rsidR="00370883" w:rsidRPr="00880942">
        <w:rPr>
          <w:szCs w:val="22"/>
        </w:rPr>
        <w:t>(</w:t>
      </w:r>
      <w:r w:rsidR="00370883" w:rsidRPr="00880942">
        <w:rPr>
          <w:b/>
          <w:szCs w:val="22"/>
        </w:rPr>
        <w:t>General</w:t>
      </w:r>
      <w:r w:rsidR="00370883" w:rsidRPr="00880942">
        <w:rPr>
          <w:szCs w:val="22"/>
        </w:rPr>
        <w:t>), this clause</w:t>
      </w:r>
      <w:r w:rsidR="00B22526" w:rsidRPr="00880942">
        <w:rPr>
          <w:szCs w:val="22"/>
        </w:rPr>
        <w:t> </w:t>
      </w:r>
      <w:r w:rsidR="00B22526" w:rsidRPr="00880942">
        <w:rPr>
          <w:szCs w:val="22"/>
        </w:rPr>
        <w:fldChar w:fldCharType="begin"/>
      </w:r>
      <w:r w:rsidR="00B22526" w:rsidRPr="00880942">
        <w:rPr>
          <w:szCs w:val="22"/>
        </w:rPr>
        <w:instrText xml:space="preserve"> REF _Ref25083043 \w \h </w:instrText>
      </w:r>
      <w:r w:rsidR="00D73866" w:rsidRPr="00880942">
        <w:rPr>
          <w:szCs w:val="22"/>
        </w:rPr>
        <w:instrText xml:space="preserve"> \* MERGEFORMAT </w:instrText>
      </w:r>
      <w:r w:rsidR="00B22526" w:rsidRPr="00880942">
        <w:rPr>
          <w:szCs w:val="22"/>
        </w:rPr>
      </w:r>
      <w:r w:rsidR="00B22526" w:rsidRPr="00880942">
        <w:rPr>
          <w:szCs w:val="22"/>
        </w:rPr>
        <w:fldChar w:fldCharType="separate"/>
      </w:r>
      <w:r w:rsidR="006817A5">
        <w:rPr>
          <w:szCs w:val="22"/>
        </w:rPr>
        <w:t>2</w:t>
      </w:r>
      <w:r w:rsidR="00B22526" w:rsidRPr="00880942">
        <w:rPr>
          <w:szCs w:val="22"/>
        </w:rPr>
        <w:fldChar w:fldCharType="end"/>
      </w:r>
      <w:r w:rsidR="00F3036D" w:rsidRPr="00880942">
        <w:rPr>
          <w:szCs w:val="22"/>
        </w:rPr>
        <w:t xml:space="preserve"> and any other term or provision which, by its nature or words, expressly or impliedly, infers an intention to survive termination</w:t>
      </w:r>
      <w:r w:rsidR="00370883" w:rsidRPr="00880942">
        <w:rPr>
          <w:szCs w:val="22"/>
        </w:rPr>
        <w:t>, will survive termination of this deed.</w:t>
      </w:r>
    </w:p>
    <w:p w14:paraId="0F8DB75E" w14:textId="3F23536F" w:rsidR="00370883" w:rsidRPr="00880942" w:rsidRDefault="00B22526" w:rsidP="006C601A">
      <w:pPr>
        <w:pStyle w:val="Heading1"/>
      </w:pPr>
      <w:bookmarkStart w:id="61" w:name="_Ref25157808"/>
      <w:bookmarkStart w:id="62" w:name="_Toc99021501"/>
      <w:bookmarkStart w:id="63" w:name="_Toc151559824"/>
      <w:r w:rsidRPr="00880942">
        <w:lastRenderedPageBreak/>
        <w:t>Business and objectives</w:t>
      </w:r>
      <w:bookmarkEnd w:id="61"/>
      <w:bookmarkEnd w:id="62"/>
      <w:bookmarkEnd w:id="63"/>
    </w:p>
    <w:p w14:paraId="4AC05D6D" w14:textId="77777777" w:rsidR="00370883" w:rsidRPr="00880942" w:rsidRDefault="00B22526" w:rsidP="006C601A">
      <w:pPr>
        <w:pStyle w:val="Heading2"/>
        <w:rPr>
          <w:szCs w:val="22"/>
        </w:rPr>
      </w:pPr>
      <w:bookmarkStart w:id="64" w:name="_Ref25165419"/>
      <w:bookmarkStart w:id="65" w:name="_Toc99021502"/>
      <w:bookmarkStart w:id="66" w:name="_Toc151559825"/>
      <w:r w:rsidRPr="00880942">
        <w:rPr>
          <w:szCs w:val="22"/>
        </w:rPr>
        <w:t>Business</w:t>
      </w:r>
      <w:bookmarkEnd w:id="64"/>
      <w:bookmarkEnd w:id="65"/>
      <w:bookmarkEnd w:id="66"/>
    </w:p>
    <w:p w14:paraId="50CCF4FD" w14:textId="3860B141" w:rsidR="00370883" w:rsidRPr="00880942" w:rsidRDefault="00370883" w:rsidP="000751A3">
      <w:pPr>
        <w:pStyle w:val="BodyTextIndent"/>
        <w:rPr>
          <w:szCs w:val="22"/>
        </w:rPr>
      </w:pPr>
      <w:r w:rsidRPr="00880942">
        <w:rPr>
          <w:szCs w:val="22"/>
        </w:rPr>
        <w:t>The Company</w:t>
      </w:r>
      <w:r w:rsidR="000751A3" w:rsidRPr="00880942">
        <w:rPr>
          <w:szCs w:val="22"/>
        </w:rPr>
        <w:t xml:space="preserve"> </w:t>
      </w:r>
      <w:r w:rsidRPr="00880942">
        <w:rPr>
          <w:szCs w:val="22"/>
        </w:rPr>
        <w:t>will:</w:t>
      </w:r>
    </w:p>
    <w:p w14:paraId="61DF784E" w14:textId="13FBDFD2" w:rsidR="00370883" w:rsidRPr="00880942" w:rsidRDefault="00370883" w:rsidP="006C601A">
      <w:pPr>
        <w:pStyle w:val="Heading3"/>
        <w:rPr>
          <w:szCs w:val="22"/>
        </w:rPr>
      </w:pPr>
      <w:r w:rsidRPr="00880942">
        <w:rPr>
          <w:szCs w:val="22"/>
        </w:rPr>
        <w:t>carry on the business</w:t>
      </w:r>
      <w:r w:rsidR="00A75017" w:rsidRPr="00880942">
        <w:rPr>
          <w:szCs w:val="22"/>
        </w:rPr>
        <w:t xml:space="preserve"> </w:t>
      </w:r>
      <w:r w:rsidR="00202C8D">
        <w:rPr>
          <w:szCs w:val="22"/>
        </w:rPr>
        <w:t xml:space="preserve">as described in </w:t>
      </w:r>
      <w:r w:rsidR="00202C8D">
        <w:rPr>
          <w:szCs w:val="22"/>
        </w:rPr>
        <w:fldChar w:fldCharType="begin"/>
      </w:r>
      <w:r w:rsidR="00202C8D">
        <w:rPr>
          <w:szCs w:val="22"/>
        </w:rPr>
        <w:instrText xml:space="preserve"> REF _Ref135811175 \r \h </w:instrText>
      </w:r>
      <w:r w:rsidR="00202C8D">
        <w:rPr>
          <w:szCs w:val="22"/>
        </w:rPr>
      </w:r>
      <w:r w:rsidR="00202C8D">
        <w:rPr>
          <w:szCs w:val="22"/>
        </w:rPr>
        <w:fldChar w:fldCharType="separate"/>
      </w:r>
      <w:r w:rsidR="006817A5">
        <w:rPr>
          <w:szCs w:val="22"/>
        </w:rPr>
        <w:t>Schedule 1</w:t>
      </w:r>
      <w:r w:rsidR="00202C8D">
        <w:rPr>
          <w:szCs w:val="22"/>
        </w:rPr>
        <w:fldChar w:fldCharType="end"/>
      </w:r>
      <w:r w:rsidRPr="00880942">
        <w:rPr>
          <w:szCs w:val="22"/>
        </w:rPr>
        <w:t>; and</w:t>
      </w:r>
    </w:p>
    <w:p w14:paraId="551745D7" w14:textId="311EC5B8" w:rsidR="00370883" w:rsidRPr="00880942" w:rsidRDefault="00370883" w:rsidP="006C601A">
      <w:pPr>
        <w:pStyle w:val="Heading3"/>
        <w:rPr>
          <w:szCs w:val="22"/>
        </w:rPr>
      </w:pPr>
      <w:r w:rsidRPr="00880942">
        <w:rPr>
          <w:szCs w:val="22"/>
        </w:rPr>
        <w:t>not carry on any other business apart from the Business unless authorised in accordance with this deed</w:t>
      </w:r>
      <w:r w:rsidR="00300CBE" w:rsidRPr="00880942">
        <w:rPr>
          <w:szCs w:val="22"/>
        </w:rPr>
        <w:t>.</w:t>
      </w:r>
    </w:p>
    <w:p w14:paraId="78DF2C75" w14:textId="7F64B0EA" w:rsidR="00370883" w:rsidRPr="00880942" w:rsidRDefault="000751A3" w:rsidP="006C601A">
      <w:pPr>
        <w:pStyle w:val="Heading2"/>
        <w:rPr>
          <w:szCs w:val="22"/>
        </w:rPr>
      </w:pPr>
      <w:bookmarkStart w:id="67" w:name="_Ref32952665"/>
      <w:bookmarkStart w:id="68" w:name="_Toc99021503"/>
      <w:bookmarkStart w:id="69" w:name="_Toc151559826"/>
      <w:r w:rsidRPr="00880942">
        <w:rPr>
          <w:szCs w:val="22"/>
        </w:rPr>
        <w:t>Objectives</w:t>
      </w:r>
      <w:bookmarkEnd w:id="67"/>
      <w:bookmarkEnd w:id="68"/>
      <w:bookmarkEnd w:id="69"/>
    </w:p>
    <w:p w14:paraId="24B97F2A" w14:textId="01C61665" w:rsidR="00370883" w:rsidRPr="00880942" w:rsidRDefault="00370883" w:rsidP="006C601A">
      <w:pPr>
        <w:pStyle w:val="Heading3"/>
        <w:rPr>
          <w:szCs w:val="22"/>
        </w:rPr>
      </w:pPr>
      <w:r w:rsidRPr="00880942">
        <w:rPr>
          <w:szCs w:val="22"/>
        </w:rPr>
        <w:t>The parties agree that the primary objectives and purposes of the parties in entering into this deed are</w:t>
      </w:r>
      <w:r w:rsidR="00543180">
        <w:rPr>
          <w:szCs w:val="22"/>
        </w:rPr>
        <w:t xml:space="preserve"> to</w:t>
      </w:r>
      <w:r w:rsidRPr="00880942">
        <w:rPr>
          <w:szCs w:val="22"/>
        </w:rPr>
        <w:t>:</w:t>
      </w:r>
    </w:p>
    <w:p w14:paraId="7B502F11" w14:textId="0FE6375A" w:rsidR="00370883" w:rsidRPr="00880942" w:rsidRDefault="00202C8D" w:rsidP="006C601A">
      <w:pPr>
        <w:pStyle w:val="Heading4"/>
        <w:rPr>
          <w:szCs w:val="22"/>
        </w:rPr>
      </w:pPr>
      <w:r>
        <w:rPr>
          <w:szCs w:val="22"/>
        </w:rPr>
        <w:t xml:space="preserve">enable </w:t>
      </w:r>
      <w:r w:rsidR="00370883" w:rsidRPr="00880942">
        <w:rPr>
          <w:szCs w:val="22"/>
        </w:rPr>
        <w:t>the Company to carry on the Business as varied from time to time in accordance with this deed;</w:t>
      </w:r>
    </w:p>
    <w:p w14:paraId="4E2AA3F3" w14:textId="0DE61FF9" w:rsidR="00370883" w:rsidRPr="00880942" w:rsidRDefault="00370883" w:rsidP="006C601A">
      <w:pPr>
        <w:pStyle w:val="Heading4"/>
        <w:rPr>
          <w:szCs w:val="22"/>
        </w:rPr>
      </w:pPr>
      <w:r w:rsidRPr="00880942">
        <w:rPr>
          <w:szCs w:val="22"/>
        </w:rPr>
        <w:t>maximise the sustainable value of the Company;</w:t>
      </w:r>
    </w:p>
    <w:p w14:paraId="0EB55FE6" w14:textId="77777777" w:rsidR="00543180" w:rsidRDefault="0002717D" w:rsidP="006C601A">
      <w:pPr>
        <w:pStyle w:val="Heading4"/>
        <w:rPr>
          <w:szCs w:val="22"/>
        </w:rPr>
      </w:pPr>
      <w:r w:rsidRPr="00880942">
        <w:rPr>
          <w:szCs w:val="22"/>
        </w:rPr>
        <w:t>carry out the Business having regard to the</w:t>
      </w:r>
      <w:r w:rsidR="00543180">
        <w:rPr>
          <w:szCs w:val="22"/>
        </w:rPr>
        <w:t>:</w:t>
      </w:r>
      <w:r w:rsidRPr="00880942">
        <w:rPr>
          <w:szCs w:val="22"/>
        </w:rPr>
        <w:t xml:space="preserve"> </w:t>
      </w:r>
    </w:p>
    <w:p w14:paraId="06D9056B" w14:textId="12C6168B" w:rsidR="00543180" w:rsidRPr="00543180" w:rsidRDefault="00543180" w:rsidP="006C601A">
      <w:pPr>
        <w:pStyle w:val="Heading5"/>
      </w:pPr>
      <w:r w:rsidRPr="00543180">
        <w:t xml:space="preserve">Indigenous Participation Plan; </w:t>
      </w:r>
      <w:r w:rsidR="009C3CD2">
        <w:t>and</w:t>
      </w:r>
    </w:p>
    <w:p w14:paraId="79BAAD90" w14:textId="6C54A8B4" w:rsidR="0002717D" w:rsidRPr="00880942" w:rsidRDefault="006554C8" w:rsidP="006C601A">
      <w:pPr>
        <w:pStyle w:val="Heading5"/>
      </w:pPr>
      <w:r w:rsidRPr="00543180">
        <w:t>Indigenous Participation Standard</w:t>
      </w:r>
      <w:r w:rsidR="0002717D" w:rsidRPr="00543180">
        <w:t xml:space="preserve">; </w:t>
      </w:r>
    </w:p>
    <w:p w14:paraId="19645550" w14:textId="06FAAA16" w:rsidR="006554C8" w:rsidRPr="00880942" w:rsidRDefault="006554C8" w:rsidP="006C601A">
      <w:pPr>
        <w:pStyle w:val="Heading4"/>
      </w:pPr>
      <w:r w:rsidRPr="00880942">
        <w:t>[</w:t>
      </w:r>
      <w:r w:rsidRPr="00D93CC6">
        <w:rPr>
          <w:b/>
          <w:bCs w:val="0"/>
          <w:i/>
          <w:iCs w:val="0"/>
          <w:highlight w:val="yellow"/>
        </w:rPr>
        <w:t xml:space="preserve">Option – if Supply Nation Registered / </w:t>
      </w:r>
      <w:proofErr w:type="gramStart"/>
      <w:r w:rsidRPr="00D93CC6">
        <w:rPr>
          <w:b/>
          <w:bCs w:val="0"/>
          <w:i/>
          <w:iCs w:val="0"/>
          <w:highlight w:val="yellow"/>
        </w:rPr>
        <w:t>Certified</w:t>
      </w:r>
      <w:r w:rsidRPr="00880942">
        <w:t>]become</w:t>
      </w:r>
      <w:proofErr w:type="gramEnd"/>
      <w:r w:rsidRPr="00880942">
        <w:t xml:space="preserve"> and </w:t>
      </w:r>
      <w:r w:rsidRPr="008E1A3B">
        <w:t>remain</w:t>
      </w:r>
      <w:r w:rsidRPr="00880942">
        <w:t xml:space="preserve"> a </w:t>
      </w:r>
      <w:r w:rsidR="00877BF8">
        <w:t xml:space="preserve">Supply Nation </w:t>
      </w:r>
      <w:r w:rsidRPr="00880942">
        <w:t>[</w:t>
      </w:r>
      <w:r w:rsidRPr="00543180">
        <w:rPr>
          <w:highlight w:val="yellow"/>
        </w:rPr>
        <w:t>Certified</w:t>
      </w:r>
      <w:r w:rsidR="00543180" w:rsidRPr="00543180">
        <w:rPr>
          <w:highlight w:val="yellow"/>
        </w:rPr>
        <w:t xml:space="preserve"> / </w:t>
      </w:r>
      <w:r w:rsidRPr="00543180">
        <w:rPr>
          <w:highlight w:val="yellow"/>
        </w:rPr>
        <w:t>Registered</w:t>
      </w:r>
      <w:r w:rsidRPr="00880942">
        <w:t xml:space="preserve">] Business in accordance with this deed, </w:t>
      </w:r>
    </w:p>
    <w:p w14:paraId="3929ABC4" w14:textId="1AF48618" w:rsidR="006554C8" w:rsidRPr="00880942" w:rsidRDefault="006554C8" w:rsidP="006554C8">
      <w:pPr>
        <w:pStyle w:val="BodyTextIndent"/>
        <w:ind w:left="1407" w:firstLine="11"/>
        <w:rPr>
          <w:szCs w:val="22"/>
        </w:rPr>
      </w:pPr>
      <w:r w:rsidRPr="00880942">
        <w:rPr>
          <w:szCs w:val="22"/>
        </w:rPr>
        <w:t xml:space="preserve">together the </w:t>
      </w:r>
      <w:r w:rsidRPr="00880942">
        <w:rPr>
          <w:b/>
          <w:szCs w:val="22"/>
        </w:rPr>
        <w:t>Objectives</w:t>
      </w:r>
      <w:r w:rsidRPr="00880942">
        <w:rPr>
          <w:szCs w:val="22"/>
        </w:rPr>
        <w:t>.</w:t>
      </w:r>
    </w:p>
    <w:p w14:paraId="0EAF3F8B" w14:textId="40152A0A" w:rsidR="006554C8" w:rsidRPr="00880942" w:rsidRDefault="006554C8" w:rsidP="006C601A">
      <w:pPr>
        <w:pStyle w:val="Heading3"/>
        <w:rPr>
          <w:szCs w:val="22"/>
        </w:rPr>
      </w:pPr>
      <w:r w:rsidRPr="00880942">
        <w:rPr>
          <w:iCs/>
          <w:szCs w:val="22"/>
        </w:rPr>
        <w:t>[</w:t>
      </w:r>
      <w:r w:rsidRPr="00D93CC6">
        <w:rPr>
          <w:b/>
          <w:bCs w:val="0"/>
          <w:i/>
          <w:szCs w:val="22"/>
          <w:highlight w:val="yellow"/>
        </w:rPr>
        <w:t xml:space="preserve">Option – if Supply Nation Registered / </w:t>
      </w:r>
      <w:proofErr w:type="gramStart"/>
      <w:r w:rsidRPr="00D93CC6">
        <w:rPr>
          <w:b/>
          <w:bCs w:val="0"/>
          <w:i/>
          <w:szCs w:val="22"/>
          <w:highlight w:val="yellow"/>
        </w:rPr>
        <w:t>Certified</w:t>
      </w:r>
      <w:r w:rsidRPr="00880942">
        <w:rPr>
          <w:iCs/>
          <w:szCs w:val="22"/>
        </w:rPr>
        <w:t>]</w:t>
      </w:r>
      <w:r w:rsidRPr="00880942">
        <w:rPr>
          <w:szCs w:val="22"/>
        </w:rPr>
        <w:t>The</w:t>
      </w:r>
      <w:proofErr w:type="gramEnd"/>
      <w:r w:rsidRPr="00880942">
        <w:rPr>
          <w:szCs w:val="22"/>
        </w:rPr>
        <w:t xml:space="preserve"> Company may:</w:t>
      </w:r>
    </w:p>
    <w:p w14:paraId="742579F4" w14:textId="02C6CECF" w:rsidR="006554C8" w:rsidRPr="00880942" w:rsidRDefault="006554C8" w:rsidP="006C601A">
      <w:pPr>
        <w:pStyle w:val="Heading4"/>
        <w:rPr>
          <w:szCs w:val="22"/>
        </w:rPr>
      </w:pPr>
      <w:r w:rsidRPr="00880942">
        <w:rPr>
          <w:szCs w:val="22"/>
        </w:rPr>
        <w:t>change the Objective</w:t>
      </w:r>
      <w:r w:rsidR="008950D8">
        <w:rPr>
          <w:szCs w:val="22"/>
        </w:rPr>
        <w:t>s</w:t>
      </w:r>
      <w:r w:rsidRPr="00880942">
        <w:rPr>
          <w:szCs w:val="22"/>
        </w:rPr>
        <w:t xml:space="preserve"> of the Business to operate the Company as a non-Indigenous Business; and/or</w:t>
      </w:r>
    </w:p>
    <w:p w14:paraId="5CC48A43" w14:textId="7635760B" w:rsidR="006554C8" w:rsidRPr="00880942" w:rsidRDefault="006554C8" w:rsidP="006C601A">
      <w:pPr>
        <w:pStyle w:val="Heading4"/>
        <w:rPr>
          <w:szCs w:val="22"/>
        </w:rPr>
      </w:pPr>
      <w:r w:rsidRPr="00880942">
        <w:rPr>
          <w:szCs w:val="22"/>
        </w:rPr>
        <w:t xml:space="preserve">elect to cease being a </w:t>
      </w:r>
      <w:r w:rsidR="00877BF8">
        <w:rPr>
          <w:szCs w:val="22"/>
        </w:rPr>
        <w:t xml:space="preserve">Supply Nation </w:t>
      </w:r>
      <w:r w:rsidRPr="00880942">
        <w:rPr>
          <w:szCs w:val="22"/>
        </w:rPr>
        <w:t>[</w:t>
      </w:r>
      <w:r w:rsidRPr="008950D8">
        <w:rPr>
          <w:szCs w:val="22"/>
          <w:highlight w:val="yellow"/>
        </w:rPr>
        <w:t>Certified</w:t>
      </w:r>
      <w:r w:rsidR="008950D8" w:rsidRPr="008950D8">
        <w:rPr>
          <w:szCs w:val="22"/>
          <w:highlight w:val="yellow"/>
        </w:rPr>
        <w:t xml:space="preserve"> / </w:t>
      </w:r>
      <w:r w:rsidRPr="008950D8">
        <w:rPr>
          <w:szCs w:val="22"/>
          <w:highlight w:val="yellow"/>
        </w:rPr>
        <w:t>R</w:t>
      </w:r>
      <w:r w:rsidRPr="00880942">
        <w:rPr>
          <w:szCs w:val="22"/>
          <w:highlight w:val="yellow"/>
        </w:rPr>
        <w:t>egistered</w:t>
      </w:r>
      <w:r w:rsidRPr="00880942">
        <w:rPr>
          <w:szCs w:val="22"/>
        </w:rPr>
        <w:t xml:space="preserve">] Business. </w:t>
      </w:r>
    </w:p>
    <w:p w14:paraId="6033C565" w14:textId="715B0F1B" w:rsidR="00370883" w:rsidRPr="00880942" w:rsidRDefault="000751A3" w:rsidP="006C601A">
      <w:pPr>
        <w:pStyle w:val="Heading2"/>
        <w:rPr>
          <w:szCs w:val="22"/>
        </w:rPr>
      </w:pPr>
      <w:bookmarkStart w:id="70" w:name="_Toc99021504"/>
      <w:bookmarkStart w:id="71" w:name="_Toc151559827"/>
      <w:r w:rsidRPr="00880942">
        <w:rPr>
          <w:szCs w:val="22"/>
        </w:rPr>
        <w:t>Exercise of power</w:t>
      </w:r>
      <w:bookmarkEnd w:id="70"/>
      <w:bookmarkEnd w:id="71"/>
    </w:p>
    <w:p w14:paraId="605AAACE" w14:textId="7BFE7788" w:rsidR="00246A67" w:rsidRPr="00880942" w:rsidRDefault="00370883" w:rsidP="006C601A">
      <w:pPr>
        <w:pStyle w:val="Heading3"/>
        <w:rPr>
          <w:szCs w:val="22"/>
        </w:rPr>
      </w:pPr>
      <w:bookmarkStart w:id="72" w:name="_Ref25083280"/>
      <w:r w:rsidRPr="00880942">
        <w:rPr>
          <w:szCs w:val="22"/>
        </w:rPr>
        <w:t>The parties must at all times exercise their votes, rights and any other powers of control available to them in relation to the Company and must otherwise take all reasonable steps that are within their power in such capacity and are necessary to</w:t>
      </w:r>
      <w:bookmarkEnd w:id="72"/>
      <w:r w:rsidR="008950D8">
        <w:rPr>
          <w:szCs w:val="22"/>
        </w:rPr>
        <w:t>:</w:t>
      </w:r>
    </w:p>
    <w:p w14:paraId="14BB5561" w14:textId="4F9F17FA" w:rsidR="00246A67" w:rsidRPr="00880942" w:rsidRDefault="00370883" w:rsidP="006C601A">
      <w:pPr>
        <w:pStyle w:val="Heading4"/>
        <w:rPr>
          <w:szCs w:val="22"/>
        </w:rPr>
      </w:pPr>
      <w:r w:rsidRPr="00880942">
        <w:rPr>
          <w:szCs w:val="22"/>
        </w:rPr>
        <w:t>give full force and effect to this deed and its intent</w:t>
      </w:r>
      <w:r w:rsidR="00246A67" w:rsidRPr="00880942">
        <w:rPr>
          <w:szCs w:val="22"/>
        </w:rPr>
        <w:t>;</w:t>
      </w:r>
    </w:p>
    <w:p w14:paraId="2F834482" w14:textId="3EE27E37" w:rsidR="00A30CCE" w:rsidRPr="00880942" w:rsidRDefault="008950D8" w:rsidP="006C601A">
      <w:pPr>
        <w:pStyle w:val="Heading4"/>
        <w:rPr>
          <w:szCs w:val="22"/>
        </w:rPr>
      </w:pPr>
      <w:r>
        <w:rPr>
          <w:szCs w:val="22"/>
        </w:rPr>
        <w:t xml:space="preserve">co-operate </w:t>
      </w:r>
      <w:r w:rsidR="00246A67" w:rsidRPr="00880942">
        <w:rPr>
          <w:szCs w:val="22"/>
        </w:rPr>
        <w:t xml:space="preserve">with each other in relation to all matters concerning the affairs </w:t>
      </w:r>
      <w:r w:rsidR="00A30CCE" w:rsidRPr="00880942">
        <w:rPr>
          <w:szCs w:val="22"/>
        </w:rPr>
        <w:t xml:space="preserve">and activities of the Company; </w:t>
      </w:r>
      <w:r>
        <w:rPr>
          <w:szCs w:val="22"/>
        </w:rPr>
        <w:t>and</w:t>
      </w:r>
    </w:p>
    <w:p w14:paraId="5CD23223" w14:textId="2567C0A4" w:rsidR="00370883" w:rsidRPr="00880942" w:rsidRDefault="00A30CCE" w:rsidP="006C601A">
      <w:pPr>
        <w:pStyle w:val="Heading4"/>
        <w:rPr>
          <w:szCs w:val="22"/>
        </w:rPr>
      </w:pPr>
      <w:r w:rsidRPr="00880942">
        <w:rPr>
          <w:szCs w:val="22"/>
        </w:rPr>
        <w:t>not unreasonably delay any action, approval, direction, determination or decision required under this deed.</w:t>
      </w:r>
    </w:p>
    <w:p w14:paraId="1FBB0E24" w14:textId="1210E9BC" w:rsidR="00D74865" w:rsidRPr="00880942" w:rsidRDefault="00370883" w:rsidP="006C601A">
      <w:pPr>
        <w:pStyle w:val="Heading3"/>
        <w:rPr>
          <w:szCs w:val="22"/>
        </w:rPr>
      </w:pPr>
      <w:bookmarkStart w:id="73" w:name="_Ref25083297"/>
      <w:r w:rsidRPr="00880942">
        <w:rPr>
          <w:szCs w:val="22"/>
        </w:rPr>
        <w:t>In carrying out its obligations or exercising any power or discretion under this deed, each party and each director must give due regard to</w:t>
      </w:r>
      <w:r w:rsidR="005462AC">
        <w:rPr>
          <w:szCs w:val="22"/>
        </w:rPr>
        <w:t xml:space="preserve"> the Objectives.</w:t>
      </w:r>
    </w:p>
    <w:bookmarkEnd w:id="73"/>
    <w:p w14:paraId="63BFB6BA" w14:textId="67D4900B" w:rsidR="00370883" w:rsidRPr="00880942" w:rsidRDefault="00370883" w:rsidP="006C601A">
      <w:pPr>
        <w:pStyle w:val="Heading3"/>
        <w:rPr>
          <w:szCs w:val="22"/>
        </w:rPr>
      </w:pPr>
      <w:r w:rsidRPr="00880942">
        <w:rPr>
          <w:szCs w:val="22"/>
        </w:rPr>
        <w:lastRenderedPageBreak/>
        <w:t xml:space="preserve">Notwithstanding </w:t>
      </w:r>
      <w:r w:rsidR="00AA3922" w:rsidRPr="00880942">
        <w:rPr>
          <w:szCs w:val="22"/>
        </w:rPr>
        <w:t>c</w:t>
      </w:r>
      <w:r w:rsidRPr="00880942">
        <w:rPr>
          <w:szCs w:val="22"/>
        </w:rPr>
        <w:t>lause</w:t>
      </w:r>
      <w:r w:rsidR="00AA3922" w:rsidRPr="00880942">
        <w:rPr>
          <w:szCs w:val="22"/>
        </w:rPr>
        <w:t> </w:t>
      </w:r>
      <w:r w:rsidR="00AA3922" w:rsidRPr="00880942">
        <w:rPr>
          <w:szCs w:val="22"/>
        </w:rPr>
        <w:fldChar w:fldCharType="begin"/>
      </w:r>
      <w:r w:rsidR="00AA3922" w:rsidRPr="00880942">
        <w:rPr>
          <w:szCs w:val="22"/>
        </w:rPr>
        <w:instrText xml:space="preserve"> REF _Ref25083280 \w \h </w:instrText>
      </w:r>
      <w:r w:rsidR="00D73866" w:rsidRPr="00880942">
        <w:rPr>
          <w:szCs w:val="22"/>
        </w:rPr>
        <w:instrText xml:space="preserve"> \* MERGEFORMAT </w:instrText>
      </w:r>
      <w:r w:rsidR="00AA3922" w:rsidRPr="00880942">
        <w:rPr>
          <w:szCs w:val="22"/>
        </w:rPr>
      </w:r>
      <w:r w:rsidR="00AA3922" w:rsidRPr="00880942">
        <w:rPr>
          <w:szCs w:val="22"/>
        </w:rPr>
        <w:fldChar w:fldCharType="separate"/>
      </w:r>
      <w:r w:rsidR="006817A5">
        <w:rPr>
          <w:szCs w:val="22"/>
        </w:rPr>
        <w:t>3.3(a)</w:t>
      </w:r>
      <w:r w:rsidR="00AA3922" w:rsidRPr="00880942">
        <w:rPr>
          <w:szCs w:val="22"/>
        </w:rPr>
        <w:fldChar w:fldCharType="end"/>
      </w:r>
      <w:r w:rsidR="00AA3922" w:rsidRPr="00880942">
        <w:rPr>
          <w:szCs w:val="22"/>
        </w:rPr>
        <w:t xml:space="preserve"> </w:t>
      </w:r>
      <w:r w:rsidRPr="00880942">
        <w:rPr>
          <w:szCs w:val="22"/>
        </w:rPr>
        <w:t xml:space="preserve">and </w:t>
      </w:r>
      <w:r w:rsidR="00AA3922" w:rsidRPr="00880942">
        <w:rPr>
          <w:szCs w:val="22"/>
        </w:rPr>
        <w:t>clause </w:t>
      </w:r>
      <w:r w:rsidR="00AA3922" w:rsidRPr="00880942">
        <w:rPr>
          <w:szCs w:val="22"/>
        </w:rPr>
        <w:fldChar w:fldCharType="begin"/>
      </w:r>
      <w:r w:rsidR="00AA3922" w:rsidRPr="00880942">
        <w:rPr>
          <w:szCs w:val="22"/>
        </w:rPr>
        <w:instrText xml:space="preserve"> REF _Ref25083297 \w \h </w:instrText>
      </w:r>
      <w:r w:rsidR="00D73866" w:rsidRPr="00880942">
        <w:rPr>
          <w:szCs w:val="22"/>
        </w:rPr>
        <w:instrText xml:space="preserve"> \* MERGEFORMAT </w:instrText>
      </w:r>
      <w:r w:rsidR="00AA3922" w:rsidRPr="00880942">
        <w:rPr>
          <w:szCs w:val="22"/>
        </w:rPr>
      </w:r>
      <w:r w:rsidR="00AA3922" w:rsidRPr="00880942">
        <w:rPr>
          <w:szCs w:val="22"/>
        </w:rPr>
        <w:fldChar w:fldCharType="separate"/>
      </w:r>
      <w:r w:rsidR="006817A5">
        <w:rPr>
          <w:szCs w:val="22"/>
        </w:rPr>
        <w:t>3.3(b)</w:t>
      </w:r>
      <w:r w:rsidR="00AA3922" w:rsidRPr="00880942">
        <w:rPr>
          <w:szCs w:val="22"/>
        </w:rPr>
        <w:fldChar w:fldCharType="end"/>
      </w:r>
      <w:r w:rsidRPr="00880942">
        <w:rPr>
          <w:szCs w:val="22"/>
        </w:rPr>
        <w:t>, to the maximum extent permitted by law, no party owes any other party any duty or obligations in relation to the Business or the Company except as set out in this deed.</w:t>
      </w:r>
    </w:p>
    <w:p w14:paraId="4CD1D769" w14:textId="77777777" w:rsidR="00370883" w:rsidRPr="00880942" w:rsidRDefault="00AA3922" w:rsidP="006C601A">
      <w:pPr>
        <w:pStyle w:val="Heading1"/>
      </w:pPr>
      <w:bookmarkStart w:id="74" w:name="_Toc99021505"/>
      <w:bookmarkStart w:id="75" w:name="_Toc151559828"/>
      <w:r w:rsidRPr="00880942">
        <w:t>Paramountcy of deed</w:t>
      </w:r>
      <w:bookmarkEnd w:id="74"/>
      <w:bookmarkEnd w:id="75"/>
    </w:p>
    <w:p w14:paraId="2941A8D1" w14:textId="77777777" w:rsidR="00370883" w:rsidRPr="00880942" w:rsidRDefault="00370883" w:rsidP="00AA3922">
      <w:pPr>
        <w:pStyle w:val="BodyTextIndent"/>
        <w:rPr>
          <w:szCs w:val="22"/>
        </w:rPr>
      </w:pPr>
      <w:r w:rsidRPr="00880942">
        <w:rPr>
          <w:szCs w:val="22"/>
        </w:rPr>
        <w:t>To the extent permitted by law:</w:t>
      </w:r>
    </w:p>
    <w:p w14:paraId="56F63350" w14:textId="77777777" w:rsidR="00370883" w:rsidRPr="00880942" w:rsidRDefault="00370883" w:rsidP="006C601A">
      <w:pPr>
        <w:pStyle w:val="Heading3"/>
        <w:rPr>
          <w:szCs w:val="22"/>
        </w:rPr>
      </w:pPr>
      <w:r w:rsidRPr="00880942">
        <w:rPr>
          <w:szCs w:val="22"/>
        </w:rPr>
        <w:t>the parties must ensure, by convening a general meeting of the Company to amend the Constitution (if necessary), that the Constitution is consistent with this deed; and</w:t>
      </w:r>
    </w:p>
    <w:p w14:paraId="3E1B78A7" w14:textId="77777777" w:rsidR="00370883" w:rsidRPr="00880942" w:rsidRDefault="00370883" w:rsidP="006C601A">
      <w:pPr>
        <w:pStyle w:val="Heading3"/>
        <w:rPr>
          <w:szCs w:val="22"/>
        </w:rPr>
      </w:pPr>
      <w:r w:rsidRPr="00880942">
        <w:rPr>
          <w:szCs w:val="22"/>
        </w:rPr>
        <w:t>if there is any inconsistency between the Constitution and this deed:</w:t>
      </w:r>
    </w:p>
    <w:p w14:paraId="3EF06A6C" w14:textId="77777777" w:rsidR="00370883" w:rsidRPr="00880942" w:rsidRDefault="00370883" w:rsidP="006C601A">
      <w:pPr>
        <w:pStyle w:val="Heading4"/>
        <w:rPr>
          <w:szCs w:val="22"/>
        </w:rPr>
      </w:pPr>
      <w:r w:rsidRPr="00880942">
        <w:rPr>
          <w:szCs w:val="22"/>
        </w:rPr>
        <w:t>in relation to rights and restrictions attaching to Shares which are set out in the Constitution, the Constitution prevails; and</w:t>
      </w:r>
    </w:p>
    <w:p w14:paraId="282F7D37" w14:textId="77777777" w:rsidR="00370883" w:rsidRPr="00880942" w:rsidRDefault="00370883" w:rsidP="006C601A">
      <w:pPr>
        <w:pStyle w:val="Heading4"/>
        <w:rPr>
          <w:szCs w:val="22"/>
        </w:rPr>
      </w:pPr>
      <w:r w:rsidRPr="00880942">
        <w:rPr>
          <w:szCs w:val="22"/>
        </w:rPr>
        <w:t>otherwise, this deed prevails.</w:t>
      </w:r>
    </w:p>
    <w:p w14:paraId="780486D5" w14:textId="575880E1" w:rsidR="00300CBE" w:rsidRPr="00880942" w:rsidRDefault="00300CBE" w:rsidP="006C601A">
      <w:pPr>
        <w:pStyle w:val="Heading1"/>
      </w:pPr>
      <w:bookmarkStart w:id="76" w:name="_Toc99021506"/>
      <w:bookmarkStart w:id="77" w:name="_Toc151559829"/>
      <w:bookmarkStart w:id="78" w:name="_Ref25157514"/>
      <w:r w:rsidRPr="00880942">
        <w:t>Indigenous participation</w:t>
      </w:r>
      <w:bookmarkEnd w:id="76"/>
      <w:bookmarkEnd w:id="77"/>
    </w:p>
    <w:p w14:paraId="1DB2518E" w14:textId="6D003061" w:rsidR="00EC1408" w:rsidRPr="00880942" w:rsidRDefault="00EC1408" w:rsidP="006C601A">
      <w:pPr>
        <w:pStyle w:val="Heading2"/>
      </w:pPr>
      <w:bookmarkStart w:id="79" w:name="_Toc99021507"/>
      <w:bookmarkStart w:id="80" w:name="_Toc151559830"/>
      <w:r w:rsidRPr="00880942">
        <w:t>Business opportunities</w:t>
      </w:r>
      <w:bookmarkEnd w:id="79"/>
      <w:bookmarkEnd w:id="80"/>
    </w:p>
    <w:p w14:paraId="0A733F92" w14:textId="01B9B7FD" w:rsidR="006554C8" w:rsidRPr="00880942" w:rsidRDefault="006554C8" w:rsidP="006C601A">
      <w:pPr>
        <w:pStyle w:val="Heading3"/>
        <w:rPr>
          <w:szCs w:val="22"/>
        </w:rPr>
      </w:pPr>
      <w:r w:rsidRPr="00880942">
        <w:rPr>
          <w:iCs/>
          <w:szCs w:val="22"/>
        </w:rPr>
        <w:t>[</w:t>
      </w:r>
      <w:r w:rsidRPr="00D93CC6">
        <w:rPr>
          <w:b/>
          <w:bCs w:val="0"/>
          <w:i/>
          <w:szCs w:val="22"/>
          <w:highlight w:val="yellow"/>
        </w:rPr>
        <w:t xml:space="preserve">Option – if Supply Nation Registered / </w:t>
      </w:r>
      <w:proofErr w:type="gramStart"/>
      <w:r w:rsidRPr="00D93CC6">
        <w:rPr>
          <w:b/>
          <w:bCs w:val="0"/>
          <w:i/>
          <w:szCs w:val="22"/>
          <w:highlight w:val="yellow"/>
        </w:rPr>
        <w:t>Certified</w:t>
      </w:r>
      <w:r w:rsidRPr="00880942">
        <w:rPr>
          <w:iCs/>
          <w:szCs w:val="22"/>
        </w:rPr>
        <w:t>]</w:t>
      </w:r>
      <w:r w:rsidRPr="00880942">
        <w:rPr>
          <w:szCs w:val="22"/>
        </w:rPr>
        <w:t>Subject</w:t>
      </w:r>
      <w:proofErr w:type="gramEnd"/>
      <w:r w:rsidRPr="00880942">
        <w:rPr>
          <w:szCs w:val="22"/>
        </w:rPr>
        <w:t xml:space="preserve"> to this deed, the Company must operate as a</w:t>
      </w:r>
      <w:r w:rsidR="00877BF8">
        <w:rPr>
          <w:szCs w:val="22"/>
        </w:rPr>
        <w:t xml:space="preserve"> Supply Nation</w:t>
      </w:r>
      <w:r w:rsidRPr="00880942">
        <w:rPr>
          <w:szCs w:val="22"/>
        </w:rPr>
        <w:t xml:space="preserve"> [</w:t>
      </w:r>
      <w:r w:rsidRPr="005462AC">
        <w:rPr>
          <w:szCs w:val="22"/>
          <w:highlight w:val="yellow"/>
        </w:rPr>
        <w:t>Certified</w:t>
      </w:r>
      <w:r w:rsidR="005462AC">
        <w:rPr>
          <w:szCs w:val="22"/>
          <w:highlight w:val="yellow"/>
        </w:rPr>
        <w:t xml:space="preserve"> </w:t>
      </w:r>
      <w:r w:rsidR="005462AC" w:rsidRPr="005462AC">
        <w:rPr>
          <w:szCs w:val="22"/>
          <w:highlight w:val="yellow"/>
        </w:rPr>
        <w:t xml:space="preserve">/ </w:t>
      </w:r>
      <w:r w:rsidRPr="005462AC">
        <w:rPr>
          <w:szCs w:val="22"/>
          <w:highlight w:val="yellow"/>
        </w:rPr>
        <w:t>Registered</w:t>
      </w:r>
      <w:r w:rsidRPr="00880942">
        <w:rPr>
          <w:szCs w:val="22"/>
        </w:rPr>
        <w:t>] Business.</w:t>
      </w:r>
    </w:p>
    <w:p w14:paraId="5CEF7D7D" w14:textId="480F9EF6" w:rsidR="00EC1408" w:rsidRPr="00880942" w:rsidRDefault="00EC1408" w:rsidP="006C601A">
      <w:pPr>
        <w:pStyle w:val="Heading3"/>
        <w:rPr>
          <w:szCs w:val="22"/>
        </w:rPr>
      </w:pPr>
      <w:r w:rsidRPr="00880942">
        <w:rPr>
          <w:szCs w:val="22"/>
        </w:rPr>
        <w:t xml:space="preserve">The Shareholders must procure that the Company: </w:t>
      </w:r>
    </w:p>
    <w:p w14:paraId="76E4C641" w14:textId="2C2E14DD" w:rsidR="0002717D" w:rsidRPr="00880942" w:rsidRDefault="0002717D" w:rsidP="006C601A">
      <w:pPr>
        <w:pStyle w:val="Heading4"/>
        <w:rPr>
          <w:szCs w:val="22"/>
        </w:rPr>
      </w:pPr>
      <w:r w:rsidRPr="00880942">
        <w:rPr>
          <w:szCs w:val="22"/>
        </w:rPr>
        <w:t xml:space="preserve">adopts and complies with the </w:t>
      </w:r>
      <w:r w:rsidR="006554C8" w:rsidRPr="00880942">
        <w:rPr>
          <w:szCs w:val="22"/>
        </w:rPr>
        <w:t>Indigenous Participation Standard</w:t>
      </w:r>
      <w:r w:rsidRPr="00880942">
        <w:rPr>
          <w:szCs w:val="22"/>
        </w:rPr>
        <w:t xml:space="preserve">; </w:t>
      </w:r>
    </w:p>
    <w:p w14:paraId="6AAE1A7F" w14:textId="7DACD3C8" w:rsidR="00EC1408" w:rsidRDefault="00EC1408" w:rsidP="006C601A">
      <w:pPr>
        <w:pStyle w:val="Heading4"/>
        <w:rPr>
          <w:szCs w:val="22"/>
        </w:rPr>
      </w:pPr>
      <w:r w:rsidRPr="00880942">
        <w:rPr>
          <w:szCs w:val="22"/>
        </w:rPr>
        <w:t>identifies and pursues participation opportunities in respect of the Business for Indigenous Persons</w:t>
      </w:r>
      <w:r w:rsidR="0002717D" w:rsidRPr="00880942">
        <w:rPr>
          <w:szCs w:val="22"/>
        </w:rPr>
        <w:t xml:space="preserve"> </w:t>
      </w:r>
      <w:r w:rsidRPr="00880942">
        <w:rPr>
          <w:szCs w:val="22"/>
        </w:rPr>
        <w:t xml:space="preserve">and Indigenous Businesses;  </w:t>
      </w:r>
    </w:p>
    <w:p w14:paraId="6A45A21B" w14:textId="30A32C45" w:rsidR="0028112E" w:rsidRPr="00880942" w:rsidRDefault="0028112E" w:rsidP="006C601A">
      <w:pPr>
        <w:pStyle w:val="Heading4"/>
        <w:rPr>
          <w:szCs w:val="22"/>
        </w:rPr>
      </w:pPr>
      <w:r>
        <w:rPr>
          <w:szCs w:val="22"/>
        </w:rPr>
        <w:t>pursues opportunities to tender for or be awarded contracts pursuant to State and Federal Government Indigenous Procurement Policies;</w:t>
      </w:r>
    </w:p>
    <w:p w14:paraId="64985DE7" w14:textId="1197788D" w:rsidR="00EC1408" w:rsidRPr="00880942" w:rsidRDefault="00EC1408" w:rsidP="006C601A">
      <w:pPr>
        <w:pStyle w:val="Heading4"/>
        <w:rPr>
          <w:szCs w:val="22"/>
        </w:rPr>
      </w:pPr>
      <w:r w:rsidRPr="00880942">
        <w:rPr>
          <w:szCs w:val="22"/>
        </w:rPr>
        <w:t>maximise</w:t>
      </w:r>
      <w:r w:rsidR="005462AC">
        <w:rPr>
          <w:szCs w:val="22"/>
        </w:rPr>
        <w:t>s</w:t>
      </w:r>
      <w:r w:rsidRPr="00880942">
        <w:rPr>
          <w:szCs w:val="22"/>
        </w:rPr>
        <w:t xml:space="preserve"> the involvement of, and employment, training and business opportunities for</w:t>
      </w:r>
      <w:r w:rsidR="005462AC">
        <w:rPr>
          <w:szCs w:val="22"/>
        </w:rPr>
        <w:t>,</w:t>
      </w:r>
      <w:r w:rsidRPr="00880942">
        <w:rPr>
          <w:szCs w:val="22"/>
        </w:rPr>
        <w:t xml:space="preserve"> Indigenous </w:t>
      </w:r>
      <w:r w:rsidR="005462AC">
        <w:rPr>
          <w:szCs w:val="22"/>
        </w:rPr>
        <w:t xml:space="preserve">Persons </w:t>
      </w:r>
      <w:r w:rsidRPr="00880942">
        <w:rPr>
          <w:szCs w:val="22"/>
        </w:rPr>
        <w:t xml:space="preserve">within the Business; </w:t>
      </w:r>
      <w:r w:rsidR="002E7E18" w:rsidRPr="00880942">
        <w:rPr>
          <w:szCs w:val="22"/>
        </w:rPr>
        <w:t>and</w:t>
      </w:r>
    </w:p>
    <w:p w14:paraId="6489CB0F" w14:textId="443EA509" w:rsidR="00EC1408" w:rsidRPr="00880942" w:rsidRDefault="00EC1408" w:rsidP="006C601A">
      <w:pPr>
        <w:pStyle w:val="Heading4"/>
        <w:rPr>
          <w:szCs w:val="22"/>
        </w:rPr>
      </w:pPr>
      <w:r w:rsidRPr="00880942">
        <w:rPr>
          <w:szCs w:val="22"/>
        </w:rPr>
        <w:t>to such extent as is practicable, provide training to Indigenous Persons employed in connection with the Business and adjust or arrange such training, having regard to the cultural requirements of Indigenous Persons</w:t>
      </w:r>
      <w:r w:rsidR="00DE5F8B" w:rsidRPr="00880942">
        <w:rPr>
          <w:szCs w:val="22"/>
        </w:rPr>
        <w:t xml:space="preserve">. </w:t>
      </w:r>
    </w:p>
    <w:p w14:paraId="3957EA3D" w14:textId="4CD41490" w:rsidR="006554C8" w:rsidRPr="00880942" w:rsidRDefault="006554C8" w:rsidP="006C601A">
      <w:pPr>
        <w:pStyle w:val="Heading2"/>
        <w:rPr>
          <w:szCs w:val="22"/>
        </w:rPr>
      </w:pPr>
      <w:bookmarkStart w:id="81" w:name="_Toc151559831"/>
      <w:bookmarkStart w:id="82" w:name="_Toc99021508"/>
      <w:bookmarkStart w:id="83" w:name="_Ref32954685"/>
      <w:r w:rsidRPr="00880942">
        <w:rPr>
          <w:iCs/>
          <w:szCs w:val="22"/>
        </w:rPr>
        <w:t>[</w:t>
      </w:r>
      <w:r w:rsidRPr="00D93CC6">
        <w:rPr>
          <w:bCs w:val="0"/>
          <w:i/>
          <w:szCs w:val="22"/>
          <w:highlight w:val="yellow"/>
        </w:rPr>
        <w:t xml:space="preserve">Option – if Supply Nation Registered / </w:t>
      </w:r>
      <w:proofErr w:type="gramStart"/>
      <w:r w:rsidRPr="00D93CC6">
        <w:rPr>
          <w:bCs w:val="0"/>
          <w:i/>
          <w:szCs w:val="22"/>
          <w:highlight w:val="yellow"/>
        </w:rPr>
        <w:t>Certified</w:t>
      </w:r>
      <w:r w:rsidRPr="00880942">
        <w:rPr>
          <w:iCs/>
          <w:szCs w:val="22"/>
        </w:rPr>
        <w:t>]</w:t>
      </w:r>
      <w:r w:rsidR="005462AC">
        <w:rPr>
          <w:iCs/>
          <w:szCs w:val="22"/>
        </w:rPr>
        <w:t>[</w:t>
      </w:r>
      <w:proofErr w:type="gramEnd"/>
      <w:r w:rsidRPr="005462AC">
        <w:rPr>
          <w:szCs w:val="22"/>
          <w:highlight w:val="yellow"/>
        </w:rPr>
        <w:t xml:space="preserve">Certification as a </w:t>
      </w:r>
      <w:r w:rsidR="00877BF8">
        <w:rPr>
          <w:szCs w:val="22"/>
          <w:highlight w:val="yellow"/>
        </w:rPr>
        <w:t xml:space="preserve">Supply Nation </w:t>
      </w:r>
      <w:r w:rsidRPr="005462AC">
        <w:rPr>
          <w:szCs w:val="22"/>
          <w:highlight w:val="yellow"/>
        </w:rPr>
        <w:t>Certified Business</w:t>
      </w:r>
      <w:r w:rsidR="005462AC" w:rsidRPr="005462AC">
        <w:rPr>
          <w:szCs w:val="22"/>
          <w:highlight w:val="yellow"/>
        </w:rPr>
        <w:t xml:space="preserve"> / </w:t>
      </w:r>
      <w:r w:rsidRPr="005462AC">
        <w:rPr>
          <w:szCs w:val="22"/>
          <w:highlight w:val="yellow"/>
        </w:rPr>
        <w:t xml:space="preserve">Registration as a </w:t>
      </w:r>
      <w:r w:rsidR="00877BF8">
        <w:rPr>
          <w:szCs w:val="22"/>
          <w:highlight w:val="yellow"/>
        </w:rPr>
        <w:t xml:space="preserve">Supply Nation </w:t>
      </w:r>
      <w:r w:rsidRPr="005462AC">
        <w:rPr>
          <w:szCs w:val="22"/>
          <w:highlight w:val="yellow"/>
        </w:rPr>
        <w:t>Registered Business</w:t>
      </w:r>
      <w:r w:rsidRPr="00880942">
        <w:rPr>
          <w:szCs w:val="22"/>
        </w:rPr>
        <w:t>]</w:t>
      </w:r>
      <w:bookmarkEnd w:id="81"/>
      <w:r w:rsidRPr="00880942">
        <w:rPr>
          <w:szCs w:val="22"/>
        </w:rPr>
        <w:t xml:space="preserve"> </w:t>
      </w:r>
    </w:p>
    <w:p w14:paraId="7CC1F7C1" w14:textId="77777777" w:rsidR="006554C8" w:rsidRPr="00880942" w:rsidRDefault="006554C8" w:rsidP="006C601A">
      <w:pPr>
        <w:pStyle w:val="Heading3"/>
        <w:rPr>
          <w:szCs w:val="22"/>
        </w:rPr>
      </w:pPr>
      <w:r w:rsidRPr="00880942">
        <w:rPr>
          <w:szCs w:val="22"/>
        </w:rPr>
        <w:t xml:space="preserve">The Shareholders must procure that the Company: </w:t>
      </w:r>
    </w:p>
    <w:p w14:paraId="384A9FE6" w14:textId="65231702" w:rsidR="006554C8" w:rsidRPr="00880942" w:rsidRDefault="006554C8" w:rsidP="006C601A">
      <w:pPr>
        <w:pStyle w:val="Heading4"/>
        <w:rPr>
          <w:szCs w:val="22"/>
        </w:rPr>
      </w:pPr>
      <w:r w:rsidRPr="00880942">
        <w:rPr>
          <w:szCs w:val="22"/>
        </w:rPr>
        <w:t xml:space="preserve">as soon as practicable after the date of this deed, make all applications and do all things required to become a </w:t>
      </w:r>
      <w:r w:rsidR="00877BF8">
        <w:rPr>
          <w:szCs w:val="22"/>
        </w:rPr>
        <w:t xml:space="preserve">Supply Nation </w:t>
      </w:r>
      <w:r w:rsidRPr="00880942">
        <w:rPr>
          <w:szCs w:val="22"/>
        </w:rPr>
        <w:t>[</w:t>
      </w:r>
      <w:r w:rsidRPr="005462AC">
        <w:rPr>
          <w:szCs w:val="22"/>
          <w:highlight w:val="yellow"/>
        </w:rPr>
        <w:t>Certified</w:t>
      </w:r>
      <w:r w:rsidR="005462AC" w:rsidRPr="005462AC">
        <w:rPr>
          <w:szCs w:val="22"/>
          <w:highlight w:val="yellow"/>
        </w:rPr>
        <w:t xml:space="preserve"> / </w:t>
      </w:r>
      <w:r w:rsidRPr="005462AC">
        <w:rPr>
          <w:szCs w:val="22"/>
          <w:highlight w:val="yellow"/>
        </w:rPr>
        <w:t>Re</w:t>
      </w:r>
      <w:r w:rsidRPr="00880942">
        <w:rPr>
          <w:szCs w:val="22"/>
          <w:highlight w:val="yellow"/>
        </w:rPr>
        <w:t>gistered</w:t>
      </w:r>
      <w:r w:rsidRPr="00880942">
        <w:rPr>
          <w:szCs w:val="22"/>
        </w:rPr>
        <w:t xml:space="preserve">] Business; </w:t>
      </w:r>
    </w:p>
    <w:p w14:paraId="21E50CE7" w14:textId="1F6EB8FD" w:rsidR="006554C8" w:rsidRPr="00880942" w:rsidRDefault="006554C8" w:rsidP="006C601A">
      <w:pPr>
        <w:pStyle w:val="Heading4"/>
        <w:rPr>
          <w:szCs w:val="22"/>
        </w:rPr>
      </w:pPr>
      <w:r w:rsidRPr="00880942">
        <w:rPr>
          <w:szCs w:val="22"/>
        </w:rPr>
        <w:t xml:space="preserve">complies with the </w:t>
      </w:r>
      <w:r w:rsidR="005462AC">
        <w:rPr>
          <w:szCs w:val="22"/>
        </w:rPr>
        <w:t>[</w:t>
      </w:r>
      <w:r w:rsidR="005462AC" w:rsidRPr="005462AC">
        <w:rPr>
          <w:szCs w:val="22"/>
          <w:highlight w:val="yellow"/>
        </w:rPr>
        <w:t>Certification Criteria / Registration Criteria</w:t>
      </w:r>
      <w:r w:rsidR="005462AC">
        <w:rPr>
          <w:szCs w:val="22"/>
        </w:rPr>
        <w:t>]</w:t>
      </w:r>
      <w:r w:rsidRPr="00880942">
        <w:rPr>
          <w:szCs w:val="22"/>
        </w:rPr>
        <w:t>;</w:t>
      </w:r>
    </w:p>
    <w:p w14:paraId="6B2CC54B" w14:textId="082D861F" w:rsidR="006554C8" w:rsidRPr="00880942" w:rsidRDefault="006554C8" w:rsidP="006C601A">
      <w:pPr>
        <w:pStyle w:val="Heading3"/>
        <w:rPr>
          <w:szCs w:val="22"/>
        </w:rPr>
      </w:pPr>
      <w:bookmarkStart w:id="84" w:name="_Ref135655663"/>
      <w:r w:rsidRPr="00880942">
        <w:rPr>
          <w:szCs w:val="22"/>
        </w:rPr>
        <w:t xml:space="preserve">Notwithstanding any other provision of this </w:t>
      </w:r>
      <w:r w:rsidR="005462AC">
        <w:rPr>
          <w:szCs w:val="22"/>
        </w:rPr>
        <w:t>d</w:t>
      </w:r>
      <w:r w:rsidRPr="00880942">
        <w:rPr>
          <w:szCs w:val="22"/>
        </w:rPr>
        <w:t>eed, for so long as the Company is or remains a</w:t>
      </w:r>
      <w:r w:rsidR="00877BF8">
        <w:rPr>
          <w:szCs w:val="22"/>
        </w:rPr>
        <w:t xml:space="preserve"> Supply Nation</w:t>
      </w:r>
      <w:r w:rsidRPr="00880942">
        <w:rPr>
          <w:szCs w:val="22"/>
        </w:rPr>
        <w:t xml:space="preserve"> [</w:t>
      </w:r>
      <w:r w:rsidRPr="005462AC">
        <w:rPr>
          <w:szCs w:val="22"/>
          <w:highlight w:val="yellow"/>
        </w:rPr>
        <w:t>Certified</w:t>
      </w:r>
      <w:r w:rsidR="005462AC" w:rsidRPr="005462AC">
        <w:rPr>
          <w:szCs w:val="22"/>
          <w:highlight w:val="yellow"/>
        </w:rPr>
        <w:t xml:space="preserve"> / </w:t>
      </w:r>
      <w:r w:rsidRPr="005462AC">
        <w:rPr>
          <w:szCs w:val="22"/>
          <w:highlight w:val="yellow"/>
        </w:rPr>
        <w:t>Registered</w:t>
      </w:r>
      <w:r w:rsidRPr="00880942">
        <w:rPr>
          <w:szCs w:val="22"/>
        </w:rPr>
        <w:t>] Business:</w:t>
      </w:r>
      <w:bookmarkEnd w:id="84"/>
    </w:p>
    <w:p w14:paraId="2F99C41C" w14:textId="77777777" w:rsidR="006554C8" w:rsidRPr="00880942" w:rsidRDefault="006554C8" w:rsidP="006C601A">
      <w:pPr>
        <w:pStyle w:val="Heading4"/>
        <w:rPr>
          <w:szCs w:val="22"/>
        </w:rPr>
      </w:pPr>
      <w:r w:rsidRPr="00880942">
        <w:rPr>
          <w:szCs w:val="22"/>
        </w:rPr>
        <w:t>the ownership and management of the Company;</w:t>
      </w:r>
    </w:p>
    <w:p w14:paraId="3905355F" w14:textId="557F0B75" w:rsidR="006554C8" w:rsidRPr="00880942" w:rsidRDefault="006554C8" w:rsidP="006C601A">
      <w:pPr>
        <w:pStyle w:val="Heading4"/>
        <w:rPr>
          <w:szCs w:val="22"/>
        </w:rPr>
      </w:pPr>
      <w:r w:rsidRPr="00880942">
        <w:rPr>
          <w:szCs w:val="22"/>
        </w:rPr>
        <w:lastRenderedPageBreak/>
        <w:t>the composition of the Board; and</w:t>
      </w:r>
    </w:p>
    <w:p w14:paraId="17DD5721" w14:textId="77777777" w:rsidR="006554C8" w:rsidRPr="00880942" w:rsidRDefault="006554C8" w:rsidP="006C601A">
      <w:pPr>
        <w:pStyle w:val="Heading4"/>
        <w:rPr>
          <w:szCs w:val="22"/>
        </w:rPr>
      </w:pPr>
      <w:r w:rsidRPr="00880942">
        <w:rPr>
          <w:szCs w:val="22"/>
        </w:rPr>
        <w:t xml:space="preserve">any issue or other dealing with Shares, </w:t>
      </w:r>
    </w:p>
    <w:p w14:paraId="216449C2" w14:textId="09586FDA" w:rsidR="006554C8" w:rsidRPr="00880942" w:rsidRDefault="006554C8" w:rsidP="001554E1">
      <w:pPr>
        <w:pStyle w:val="BodyTextIndent2"/>
      </w:pPr>
      <w:r w:rsidRPr="00880942">
        <w:t>must comply with the [</w:t>
      </w:r>
      <w:r w:rsidRPr="00321F46">
        <w:rPr>
          <w:highlight w:val="yellow"/>
        </w:rPr>
        <w:t>Certification</w:t>
      </w:r>
      <w:r w:rsidR="00321F46" w:rsidRPr="00321F46">
        <w:rPr>
          <w:highlight w:val="yellow"/>
        </w:rPr>
        <w:t xml:space="preserve"> / </w:t>
      </w:r>
      <w:r w:rsidRPr="00321F46">
        <w:rPr>
          <w:highlight w:val="yellow"/>
        </w:rPr>
        <w:t>Registration</w:t>
      </w:r>
      <w:r w:rsidRPr="00880942">
        <w:t>] Criteria</w:t>
      </w:r>
      <w:r w:rsidR="00321F46">
        <w:t>.</w:t>
      </w:r>
      <w:r w:rsidRPr="00880942">
        <w:t xml:space="preserve"> </w:t>
      </w:r>
    </w:p>
    <w:p w14:paraId="1F6E56DE" w14:textId="265CD7A7" w:rsidR="006554C8" w:rsidRPr="00880942" w:rsidRDefault="006554C8" w:rsidP="006C601A">
      <w:pPr>
        <w:pStyle w:val="Heading3"/>
        <w:rPr>
          <w:szCs w:val="22"/>
        </w:rPr>
      </w:pPr>
      <w:r w:rsidRPr="00880942">
        <w:rPr>
          <w:szCs w:val="22"/>
        </w:rPr>
        <w:t xml:space="preserve">For so long as the Company is </w:t>
      </w:r>
      <w:r w:rsidR="00321F46">
        <w:rPr>
          <w:szCs w:val="22"/>
        </w:rPr>
        <w:t>a</w:t>
      </w:r>
      <w:r w:rsidR="00877BF8">
        <w:rPr>
          <w:szCs w:val="22"/>
        </w:rPr>
        <w:t xml:space="preserve"> Supply Nation</w:t>
      </w:r>
      <w:r w:rsidR="00321F46">
        <w:rPr>
          <w:szCs w:val="22"/>
        </w:rPr>
        <w:t xml:space="preserve"> </w:t>
      </w:r>
      <w:r w:rsidRPr="00880942">
        <w:rPr>
          <w:szCs w:val="22"/>
        </w:rPr>
        <w:t>[</w:t>
      </w:r>
      <w:r w:rsidRPr="00321F46">
        <w:rPr>
          <w:szCs w:val="22"/>
          <w:highlight w:val="yellow"/>
        </w:rPr>
        <w:t>Certified</w:t>
      </w:r>
      <w:r w:rsidR="00321F46" w:rsidRPr="00321F46">
        <w:rPr>
          <w:szCs w:val="22"/>
          <w:highlight w:val="yellow"/>
        </w:rPr>
        <w:t xml:space="preserve">/ </w:t>
      </w:r>
      <w:r w:rsidRPr="00321F46">
        <w:rPr>
          <w:szCs w:val="22"/>
          <w:highlight w:val="yellow"/>
        </w:rPr>
        <w:t>Registered</w:t>
      </w:r>
      <w:r w:rsidRPr="00880942">
        <w:rPr>
          <w:szCs w:val="22"/>
        </w:rPr>
        <w:t>] Business:</w:t>
      </w:r>
    </w:p>
    <w:p w14:paraId="67074FBF" w14:textId="260546F7" w:rsidR="006554C8" w:rsidRPr="00880942" w:rsidRDefault="006554C8" w:rsidP="006C601A">
      <w:pPr>
        <w:pStyle w:val="Heading4"/>
        <w:rPr>
          <w:szCs w:val="22"/>
        </w:rPr>
      </w:pPr>
      <w:r w:rsidRPr="00880942">
        <w:rPr>
          <w:szCs w:val="22"/>
        </w:rPr>
        <w:t xml:space="preserve">any proposed change to this </w:t>
      </w:r>
      <w:r w:rsidR="00321F46">
        <w:rPr>
          <w:szCs w:val="22"/>
        </w:rPr>
        <w:t xml:space="preserve">deed </w:t>
      </w:r>
      <w:r w:rsidRPr="00880942">
        <w:rPr>
          <w:szCs w:val="22"/>
        </w:rPr>
        <w:t>must not impact the Company's compliance with the relevant [</w:t>
      </w:r>
      <w:r w:rsidRPr="00321F46">
        <w:rPr>
          <w:szCs w:val="22"/>
          <w:highlight w:val="yellow"/>
        </w:rPr>
        <w:t>Certification</w:t>
      </w:r>
      <w:r w:rsidR="00321F46" w:rsidRPr="00321F46">
        <w:rPr>
          <w:szCs w:val="22"/>
          <w:highlight w:val="yellow"/>
        </w:rPr>
        <w:t xml:space="preserve"> / </w:t>
      </w:r>
      <w:r w:rsidRPr="00321F46">
        <w:rPr>
          <w:szCs w:val="22"/>
          <w:highlight w:val="yellow"/>
        </w:rPr>
        <w:t>Registration</w:t>
      </w:r>
      <w:r w:rsidRPr="00880942">
        <w:rPr>
          <w:szCs w:val="22"/>
        </w:rPr>
        <w:t>] Criteria; and</w:t>
      </w:r>
    </w:p>
    <w:p w14:paraId="1E8B4F12" w14:textId="093AA30B" w:rsidR="006554C8" w:rsidRPr="00880942" w:rsidRDefault="006554C8" w:rsidP="006C601A">
      <w:pPr>
        <w:pStyle w:val="Heading4"/>
        <w:rPr>
          <w:szCs w:val="22"/>
        </w:rPr>
      </w:pPr>
      <w:r w:rsidRPr="00880942">
        <w:rPr>
          <w:szCs w:val="22"/>
        </w:rPr>
        <w:t xml:space="preserve">the Company must not issue any Securities, and must not register any </w:t>
      </w:r>
      <w:r w:rsidR="00F320C1">
        <w:rPr>
          <w:szCs w:val="22"/>
        </w:rPr>
        <w:t>T</w:t>
      </w:r>
      <w:r w:rsidRPr="00880942">
        <w:rPr>
          <w:szCs w:val="22"/>
        </w:rPr>
        <w:t>ransfer of Shares, which would if issued or transferred cause the Company to cease to comply with the [</w:t>
      </w:r>
      <w:r w:rsidRPr="00321F46">
        <w:rPr>
          <w:szCs w:val="22"/>
          <w:highlight w:val="yellow"/>
        </w:rPr>
        <w:t>Certificati</w:t>
      </w:r>
      <w:r w:rsidR="002D343B">
        <w:rPr>
          <w:szCs w:val="22"/>
          <w:highlight w:val="yellow"/>
        </w:rPr>
        <w:t xml:space="preserve">on </w:t>
      </w:r>
      <w:r w:rsidR="00321F46" w:rsidRPr="00321F46">
        <w:rPr>
          <w:szCs w:val="22"/>
          <w:highlight w:val="yellow"/>
        </w:rPr>
        <w:t xml:space="preserve">/ </w:t>
      </w:r>
      <w:r w:rsidRPr="00321F46">
        <w:rPr>
          <w:szCs w:val="22"/>
          <w:highlight w:val="yellow"/>
        </w:rPr>
        <w:t>R</w:t>
      </w:r>
      <w:r w:rsidRPr="00880942">
        <w:rPr>
          <w:szCs w:val="22"/>
          <w:highlight w:val="yellow"/>
        </w:rPr>
        <w:t>egistration</w:t>
      </w:r>
      <w:r w:rsidRPr="00880942">
        <w:rPr>
          <w:szCs w:val="22"/>
        </w:rPr>
        <w:t>] Criteria.</w:t>
      </w:r>
    </w:p>
    <w:p w14:paraId="1A665243" w14:textId="6730B409" w:rsidR="00D574D7" w:rsidRPr="00880942" w:rsidRDefault="00D574D7" w:rsidP="006C601A">
      <w:pPr>
        <w:pStyle w:val="Heading1"/>
      </w:pPr>
      <w:bookmarkStart w:id="85" w:name="_Toc99021509"/>
      <w:bookmarkStart w:id="86" w:name="_Ref114569284"/>
      <w:bookmarkStart w:id="87" w:name="_Toc151559832"/>
      <w:bookmarkEnd w:id="82"/>
      <w:bookmarkEnd w:id="83"/>
      <w:r w:rsidRPr="00880942">
        <w:t>Business Plan</w:t>
      </w:r>
      <w:r w:rsidR="00D315A5" w:rsidRPr="00880942">
        <w:t>s</w:t>
      </w:r>
      <w:bookmarkEnd w:id="85"/>
      <w:bookmarkEnd w:id="86"/>
      <w:bookmarkEnd w:id="87"/>
    </w:p>
    <w:p w14:paraId="247D3CDA" w14:textId="0F40F04F" w:rsidR="00D315A5" w:rsidRPr="00880942" w:rsidRDefault="00D315A5" w:rsidP="006C601A">
      <w:pPr>
        <w:pStyle w:val="Heading2"/>
        <w:rPr>
          <w:szCs w:val="22"/>
        </w:rPr>
      </w:pPr>
      <w:bookmarkStart w:id="88" w:name="_Toc99021510"/>
      <w:bookmarkStart w:id="89" w:name="_Ref135821278"/>
      <w:bookmarkStart w:id="90" w:name="_Ref135821576"/>
      <w:bookmarkStart w:id="91" w:name="_Toc151559833"/>
      <w:r w:rsidRPr="00880942">
        <w:rPr>
          <w:szCs w:val="22"/>
        </w:rPr>
        <w:t>Business Plan</w:t>
      </w:r>
      <w:bookmarkEnd w:id="88"/>
      <w:bookmarkEnd w:id="89"/>
      <w:bookmarkEnd w:id="90"/>
      <w:bookmarkEnd w:id="91"/>
    </w:p>
    <w:p w14:paraId="5DE2DDB2" w14:textId="03F8BC03" w:rsidR="00041719" w:rsidRDefault="00D574D7" w:rsidP="006C601A">
      <w:pPr>
        <w:pStyle w:val="Heading3"/>
        <w:rPr>
          <w:szCs w:val="22"/>
        </w:rPr>
      </w:pPr>
      <w:bookmarkStart w:id="92" w:name="_Ref135821135"/>
      <w:bookmarkStart w:id="93" w:name="_Hlk99114661"/>
      <w:r w:rsidRPr="00880942">
        <w:rPr>
          <w:szCs w:val="22"/>
        </w:rPr>
        <w:t xml:space="preserve">The Company must prepare </w:t>
      </w:r>
      <w:r w:rsidR="00925D6D">
        <w:rPr>
          <w:szCs w:val="22"/>
        </w:rPr>
        <w:t xml:space="preserve">a </w:t>
      </w:r>
      <w:r w:rsidRPr="00880942">
        <w:rPr>
          <w:szCs w:val="22"/>
        </w:rPr>
        <w:t>Business Plan</w:t>
      </w:r>
      <w:r w:rsidR="00041719">
        <w:rPr>
          <w:szCs w:val="22"/>
        </w:rPr>
        <w:t>:</w:t>
      </w:r>
      <w:bookmarkEnd w:id="92"/>
      <w:r w:rsidRPr="00880942">
        <w:rPr>
          <w:szCs w:val="22"/>
        </w:rPr>
        <w:t xml:space="preserve"> </w:t>
      </w:r>
    </w:p>
    <w:p w14:paraId="5186AE4F" w14:textId="77777777" w:rsidR="00041719" w:rsidRDefault="00D574D7" w:rsidP="006C601A">
      <w:pPr>
        <w:pStyle w:val="Heading4"/>
      </w:pPr>
      <w:r w:rsidRPr="00880942">
        <w:t>within three months of the Effective Date</w:t>
      </w:r>
      <w:r w:rsidR="00041719">
        <w:t>; and</w:t>
      </w:r>
    </w:p>
    <w:p w14:paraId="7C96F207" w14:textId="1EA7EF92" w:rsidR="00A47671" w:rsidRPr="00880942" w:rsidRDefault="00041719" w:rsidP="006C601A">
      <w:pPr>
        <w:pStyle w:val="Heading4"/>
      </w:pPr>
      <w:r>
        <w:t>before the start of each Financial Year.</w:t>
      </w:r>
      <w:r w:rsidR="00D574D7" w:rsidRPr="00880942">
        <w:t xml:space="preserve"> </w:t>
      </w:r>
    </w:p>
    <w:p w14:paraId="1DD6E79A" w14:textId="7F655E06" w:rsidR="00925D6D" w:rsidRDefault="00925D6D" w:rsidP="006C601A">
      <w:pPr>
        <w:pStyle w:val="Heading3"/>
        <w:rPr>
          <w:szCs w:val="22"/>
        </w:rPr>
      </w:pPr>
      <w:r w:rsidRPr="00880942">
        <w:rPr>
          <w:szCs w:val="22"/>
        </w:rPr>
        <w:t xml:space="preserve">The Shareholders must use reasonable endeavours to ensure that the </w:t>
      </w:r>
      <w:r>
        <w:rPr>
          <w:szCs w:val="22"/>
        </w:rPr>
        <w:t>Board</w:t>
      </w:r>
      <w:r w:rsidRPr="00880942">
        <w:rPr>
          <w:szCs w:val="22"/>
        </w:rPr>
        <w:t xml:space="preserve"> consider</w:t>
      </w:r>
      <w:r>
        <w:rPr>
          <w:szCs w:val="22"/>
        </w:rPr>
        <w:t>s</w:t>
      </w:r>
      <w:r w:rsidRPr="00880942">
        <w:rPr>
          <w:szCs w:val="22"/>
        </w:rPr>
        <w:t xml:space="preserve"> and </w:t>
      </w:r>
      <w:r>
        <w:rPr>
          <w:szCs w:val="22"/>
        </w:rPr>
        <w:t xml:space="preserve">approves a </w:t>
      </w:r>
      <w:r w:rsidRPr="00880942">
        <w:rPr>
          <w:szCs w:val="22"/>
        </w:rPr>
        <w:t>Business Plan (with or without amendments</w:t>
      </w:r>
      <w:r>
        <w:rPr>
          <w:szCs w:val="22"/>
        </w:rPr>
        <w:t>) prepared in accordance with clause </w:t>
      </w:r>
      <w:r>
        <w:rPr>
          <w:szCs w:val="22"/>
        </w:rPr>
        <w:fldChar w:fldCharType="begin"/>
      </w:r>
      <w:r>
        <w:rPr>
          <w:szCs w:val="22"/>
        </w:rPr>
        <w:instrText xml:space="preserve"> REF _Ref135821135 \w \h </w:instrText>
      </w:r>
      <w:r>
        <w:rPr>
          <w:szCs w:val="22"/>
        </w:rPr>
      </w:r>
      <w:r>
        <w:rPr>
          <w:szCs w:val="22"/>
        </w:rPr>
        <w:fldChar w:fldCharType="separate"/>
      </w:r>
      <w:r w:rsidR="006817A5">
        <w:rPr>
          <w:szCs w:val="22"/>
        </w:rPr>
        <w:t>6.1(a)</w:t>
      </w:r>
      <w:r>
        <w:rPr>
          <w:szCs w:val="22"/>
        </w:rPr>
        <w:fldChar w:fldCharType="end"/>
      </w:r>
      <w:r>
        <w:rPr>
          <w:szCs w:val="22"/>
        </w:rPr>
        <w:t xml:space="preserve"> within two months of the Business Plan being prepared.</w:t>
      </w:r>
    </w:p>
    <w:p w14:paraId="2B6F3AC5" w14:textId="4BFCD6A7" w:rsidR="00A47671" w:rsidRPr="00880942" w:rsidRDefault="00D574D7" w:rsidP="006C601A">
      <w:pPr>
        <w:pStyle w:val="Heading3"/>
        <w:rPr>
          <w:szCs w:val="22"/>
        </w:rPr>
      </w:pPr>
      <w:r w:rsidRPr="00880942">
        <w:rPr>
          <w:szCs w:val="22"/>
        </w:rPr>
        <w:t xml:space="preserve">The </w:t>
      </w:r>
      <w:r w:rsidR="00041719">
        <w:rPr>
          <w:szCs w:val="22"/>
        </w:rPr>
        <w:t xml:space="preserve">Board </w:t>
      </w:r>
      <w:r w:rsidRPr="00880942">
        <w:rPr>
          <w:szCs w:val="22"/>
        </w:rPr>
        <w:t xml:space="preserve">may review and amend </w:t>
      </w:r>
      <w:r w:rsidR="00041719">
        <w:rPr>
          <w:szCs w:val="22"/>
        </w:rPr>
        <w:t xml:space="preserve">a </w:t>
      </w:r>
      <w:r w:rsidRPr="00880942">
        <w:rPr>
          <w:szCs w:val="22"/>
        </w:rPr>
        <w:t>Business Plan by unanimous resolution at any time</w:t>
      </w:r>
      <w:r w:rsidR="00A47671" w:rsidRPr="00880942">
        <w:rPr>
          <w:szCs w:val="22"/>
        </w:rPr>
        <w:t xml:space="preserve">. </w:t>
      </w:r>
    </w:p>
    <w:p w14:paraId="503477CE" w14:textId="17B9D488" w:rsidR="00B81022" w:rsidRPr="00880942" w:rsidRDefault="00B81022" w:rsidP="006C601A">
      <w:pPr>
        <w:pStyle w:val="Heading2"/>
        <w:rPr>
          <w:szCs w:val="22"/>
        </w:rPr>
      </w:pPr>
      <w:bookmarkStart w:id="94" w:name="_Toc151559834"/>
      <w:bookmarkStart w:id="95" w:name="_Ref100733530"/>
      <w:bookmarkEnd w:id="93"/>
      <w:r w:rsidRPr="00880942">
        <w:rPr>
          <w:szCs w:val="22"/>
        </w:rPr>
        <w:t>Board fails to adopt Business Plan</w:t>
      </w:r>
      <w:bookmarkEnd w:id="94"/>
    </w:p>
    <w:p w14:paraId="07E50536" w14:textId="7F291342" w:rsidR="00B81022" w:rsidRPr="00880942" w:rsidRDefault="00B81022" w:rsidP="00B81022">
      <w:pPr>
        <w:pStyle w:val="BodyTextIndent"/>
        <w:rPr>
          <w:szCs w:val="22"/>
        </w:rPr>
      </w:pPr>
      <w:r w:rsidRPr="00880942">
        <w:rPr>
          <w:szCs w:val="22"/>
        </w:rPr>
        <w:t>If the Board fails to adopt a Business Plan under clause</w:t>
      </w:r>
      <w:r w:rsidR="00573506">
        <w:rPr>
          <w:szCs w:val="22"/>
        </w:rPr>
        <w:t> </w:t>
      </w:r>
      <w:r w:rsidR="00573506">
        <w:rPr>
          <w:szCs w:val="22"/>
        </w:rPr>
        <w:fldChar w:fldCharType="begin"/>
      </w:r>
      <w:r w:rsidR="00573506">
        <w:rPr>
          <w:szCs w:val="22"/>
        </w:rPr>
        <w:instrText xml:space="preserve"> REF _Ref135821576 \w \h </w:instrText>
      </w:r>
      <w:r w:rsidR="00573506">
        <w:rPr>
          <w:szCs w:val="22"/>
        </w:rPr>
      </w:r>
      <w:r w:rsidR="00573506">
        <w:rPr>
          <w:szCs w:val="22"/>
        </w:rPr>
        <w:fldChar w:fldCharType="separate"/>
      </w:r>
      <w:r w:rsidR="006817A5">
        <w:rPr>
          <w:szCs w:val="22"/>
        </w:rPr>
        <w:t>6.1</w:t>
      </w:r>
      <w:r w:rsidR="00573506">
        <w:rPr>
          <w:szCs w:val="22"/>
        </w:rPr>
        <w:fldChar w:fldCharType="end"/>
      </w:r>
      <w:r w:rsidR="00CF2883">
        <w:rPr>
          <w:szCs w:val="22"/>
        </w:rPr>
        <w:t>,</w:t>
      </w:r>
      <w:r w:rsidRPr="00880942">
        <w:rPr>
          <w:szCs w:val="22"/>
        </w:rPr>
        <w:t xml:space="preserve"> the Board and the Company must conduct the Business in accordance with the previous Financial Year’s Business Plan, except for:</w:t>
      </w:r>
    </w:p>
    <w:p w14:paraId="7805A741" w14:textId="594C5616" w:rsidR="00B81022" w:rsidRPr="00880942" w:rsidRDefault="00B81022" w:rsidP="006C601A">
      <w:pPr>
        <w:pStyle w:val="Heading3"/>
        <w:rPr>
          <w:szCs w:val="22"/>
        </w:rPr>
      </w:pPr>
      <w:r w:rsidRPr="00880942">
        <w:rPr>
          <w:szCs w:val="22"/>
        </w:rPr>
        <w:t>any item in the subsequent Business Plan which has been approved by the Board (or is subsequently approved by the Board) replaces that item in the previous Financial Year’s Business Plan;</w:t>
      </w:r>
    </w:p>
    <w:p w14:paraId="0BEE6320" w14:textId="4B9B7970" w:rsidR="00B81022" w:rsidRPr="00880942" w:rsidRDefault="00B81022" w:rsidP="006C601A">
      <w:pPr>
        <w:pStyle w:val="Heading3"/>
        <w:rPr>
          <w:szCs w:val="22"/>
        </w:rPr>
      </w:pPr>
      <w:r w:rsidRPr="00880942">
        <w:rPr>
          <w:szCs w:val="22"/>
        </w:rPr>
        <w:t xml:space="preserve">any item in the previous Financial Year’s Business Plan which </w:t>
      </w:r>
      <w:r w:rsidR="00573506">
        <w:rPr>
          <w:szCs w:val="22"/>
        </w:rPr>
        <w:t xml:space="preserve">can only be </w:t>
      </w:r>
      <w:r w:rsidRPr="00880942">
        <w:rPr>
          <w:szCs w:val="22"/>
        </w:rPr>
        <w:t>applie</w:t>
      </w:r>
      <w:r w:rsidR="00573506">
        <w:rPr>
          <w:szCs w:val="22"/>
        </w:rPr>
        <w:t>d</w:t>
      </w:r>
      <w:r w:rsidRPr="00880942">
        <w:rPr>
          <w:szCs w:val="22"/>
        </w:rPr>
        <w:t xml:space="preserve"> to the previous Financial Year is excluded; and</w:t>
      </w:r>
    </w:p>
    <w:p w14:paraId="535D7580" w14:textId="479CE49C" w:rsidR="00B81022" w:rsidRPr="00880942" w:rsidRDefault="00B81022" w:rsidP="006C601A">
      <w:pPr>
        <w:pStyle w:val="Heading3"/>
        <w:rPr>
          <w:szCs w:val="22"/>
        </w:rPr>
      </w:pPr>
      <w:r w:rsidRPr="00880942">
        <w:rPr>
          <w:szCs w:val="22"/>
        </w:rPr>
        <w:t xml:space="preserve">any other item in the previous Financial Year’s Business Plan is adjusted by multiplying the amount shown for that item by </w:t>
      </w:r>
      <w:r w:rsidR="00573506">
        <w:rPr>
          <w:szCs w:val="22"/>
        </w:rPr>
        <w:t xml:space="preserve">a </w:t>
      </w:r>
      <w:r w:rsidRPr="00880942">
        <w:rPr>
          <w:szCs w:val="22"/>
        </w:rPr>
        <w:t>fraction where:</w:t>
      </w:r>
    </w:p>
    <w:p w14:paraId="43719627" w14:textId="68FB1E3E" w:rsidR="00B81022" w:rsidRPr="00880942" w:rsidRDefault="00B81022" w:rsidP="006C601A">
      <w:pPr>
        <w:pStyle w:val="Heading4"/>
        <w:rPr>
          <w:szCs w:val="22"/>
        </w:rPr>
      </w:pPr>
      <w:r w:rsidRPr="00880942">
        <w:rPr>
          <w:szCs w:val="22"/>
        </w:rPr>
        <w:t xml:space="preserve">the numerator </w:t>
      </w:r>
      <w:r w:rsidR="00573506">
        <w:rPr>
          <w:szCs w:val="22"/>
        </w:rPr>
        <w:t xml:space="preserve">is equal to </w:t>
      </w:r>
      <w:r w:rsidRPr="00880942">
        <w:rPr>
          <w:szCs w:val="22"/>
        </w:rPr>
        <w:t>the revenue recognised in the final quarter of the preceding Financial Year; and</w:t>
      </w:r>
    </w:p>
    <w:p w14:paraId="779A2A29" w14:textId="04C42E1B" w:rsidR="00B81022" w:rsidRPr="00880942" w:rsidRDefault="00B81022" w:rsidP="006C601A">
      <w:pPr>
        <w:pStyle w:val="Heading4"/>
        <w:rPr>
          <w:szCs w:val="22"/>
        </w:rPr>
      </w:pPr>
      <w:r w:rsidRPr="00880942">
        <w:rPr>
          <w:szCs w:val="22"/>
        </w:rPr>
        <w:t xml:space="preserve">the denominator is </w:t>
      </w:r>
      <w:r w:rsidR="00573506">
        <w:rPr>
          <w:szCs w:val="22"/>
        </w:rPr>
        <w:t xml:space="preserve">equal to </w:t>
      </w:r>
      <w:r w:rsidRPr="00880942">
        <w:rPr>
          <w:szCs w:val="22"/>
        </w:rPr>
        <w:t xml:space="preserve">the forecast gross revenue for the </w:t>
      </w:r>
      <w:r w:rsidR="00573506">
        <w:rPr>
          <w:szCs w:val="22"/>
        </w:rPr>
        <w:t xml:space="preserve">final </w:t>
      </w:r>
      <w:r w:rsidRPr="00880942">
        <w:rPr>
          <w:szCs w:val="22"/>
        </w:rPr>
        <w:t>quarter set out in the Business Plan for the preceding Financial Year.</w:t>
      </w:r>
    </w:p>
    <w:p w14:paraId="2CC18D87" w14:textId="1FD1A92D" w:rsidR="00300CBE" w:rsidRPr="00880942" w:rsidRDefault="006624FC" w:rsidP="006C601A">
      <w:pPr>
        <w:pStyle w:val="Heading1"/>
      </w:pPr>
      <w:bookmarkStart w:id="96" w:name="_Ref99019299"/>
      <w:bookmarkStart w:id="97" w:name="_Toc99021513"/>
      <w:bookmarkStart w:id="98" w:name="_Toc151559835"/>
      <w:bookmarkEnd w:id="95"/>
      <w:r w:rsidRPr="00880942">
        <w:lastRenderedPageBreak/>
        <w:t>Services</w:t>
      </w:r>
      <w:r w:rsidR="00300CBE" w:rsidRPr="00880942">
        <w:t xml:space="preserve"> to be provided to Company</w:t>
      </w:r>
      <w:bookmarkEnd w:id="96"/>
      <w:bookmarkEnd w:id="97"/>
      <w:bookmarkEnd w:id="98"/>
      <w:r w:rsidR="00300CBE" w:rsidRPr="00880942">
        <w:t xml:space="preserve"> </w:t>
      </w:r>
    </w:p>
    <w:p w14:paraId="185F2F2A" w14:textId="77777777" w:rsidR="00300CBE" w:rsidRPr="00880942" w:rsidRDefault="00300CBE" w:rsidP="006C601A">
      <w:pPr>
        <w:pStyle w:val="Heading2"/>
        <w:rPr>
          <w:szCs w:val="22"/>
        </w:rPr>
      </w:pPr>
      <w:bookmarkStart w:id="99" w:name="_Toc99021514"/>
      <w:bookmarkStart w:id="100" w:name="_Toc151559836"/>
      <w:r w:rsidRPr="00880942">
        <w:rPr>
          <w:szCs w:val="22"/>
        </w:rPr>
        <w:t>Shareholder Services</w:t>
      </w:r>
      <w:bookmarkEnd w:id="99"/>
      <w:bookmarkEnd w:id="100"/>
      <w:r w:rsidRPr="00880942">
        <w:rPr>
          <w:szCs w:val="22"/>
        </w:rPr>
        <w:t xml:space="preserve"> </w:t>
      </w:r>
    </w:p>
    <w:p w14:paraId="16A11DCD" w14:textId="071744FD" w:rsidR="00300CBE" w:rsidRPr="00880942" w:rsidRDefault="00300CBE" w:rsidP="006C601A">
      <w:pPr>
        <w:pStyle w:val="Heading3"/>
      </w:pPr>
      <w:bookmarkStart w:id="101" w:name="_Ref135821950"/>
      <w:r w:rsidRPr="00880942">
        <w:t>Each Shareholder, in its own right or through any of its Related Bodies Corporate (</w:t>
      </w:r>
      <w:r w:rsidRPr="00880942">
        <w:rPr>
          <w:b/>
        </w:rPr>
        <w:t>Service Provider</w:t>
      </w:r>
      <w:r w:rsidRPr="00880942">
        <w:t>)</w:t>
      </w:r>
      <w:r w:rsidR="00573506">
        <w:t>,</w:t>
      </w:r>
      <w:r w:rsidRPr="00880942">
        <w:t xml:space="preserve"> is entitled to provide or make available to the Company property, plant, </w:t>
      </w:r>
      <w:r w:rsidRPr="001554E1">
        <w:t>equipment</w:t>
      </w:r>
      <w:r w:rsidRPr="00880942">
        <w:t>, services and personnel required in respect of the Business, as agreed between the Shareholders and the Company (</w:t>
      </w:r>
      <w:r w:rsidRPr="00880942">
        <w:rPr>
          <w:b/>
        </w:rPr>
        <w:t>Services</w:t>
      </w:r>
      <w:r w:rsidRPr="00880942">
        <w:t>).</w:t>
      </w:r>
      <w:bookmarkEnd w:id="101"/>
      <w:r w:rsidRPr="00880942">
        <w:t xml:space="preserve">  </w:t>
      </w:r>
    </w:p>
    <w:p w14:paraId="6B9783FC" w14:textId="77777777" w:rsidR="00300CBE" w:rsidRPr="00880942" w:rsidRDefault="00300CBE" w:rsidP="006C601A">
      <w:pPr>
        <w:pStyle w:val="Heading3"/>
        <w:rPr>
          <w:szCs w:val="22"/>
        </w:rPr>
      </w:pPr>
      <w:r w:rsidRPr="00880942">
        <w:rPr>
          <w:szCs w:val="22"/>
        </w:rPr>
        <w:t xml:space="preserve">The Company will engage a Service Provider to provide Services on such terms and conditions as are agreed between the Shareholders and the Company. </w:t>
      </w:r>
    </w:p>
    <w:p w14:paraId="2EAF5C79" w14:textId="77777777" w:rsidR="00300CBE" w:rsidRPr="00880942" w:rsidRDefault="00300CBE" w:rsidP="006C601A">
      <w:pPr>
        <w:pStyle w:val="Heading3"/>
        <w:rPr>
          <w:szCs w:val="22"/>
        </w:rPr>
      </w:pPr>
      <w:r w:rsidRPr="00880942">
        <w:rPr>
          <w:szCs w:val="22"/>
        </w:rPr>
        <w:t>The Company must not engage a Service Provider to provide Services on terms or conditions which:</w:t>
      </w:r>
    </w:p>
    <w:p w14:paraId="187B669A" w14:textId="37F00046" w:rsidR="00300CBE" w:rsidRPr="00880942" w:rsidRDefault="00300CBE" w:rsidP="006C601A">
      <w:pPr>
        <w:pStyle w:val="Heading4"/>
        <w:rPr>
          <w:szCs w:val="22"/>
        </w:rPr>
      </w:pPr>
      <w:r w:rsidRPr="00880942">
        <w:rPr>
          <w:szCs w:val="22"/>
        </w:rPr>
        <w:t xml:space="preserve">would not be reasonable or commercial in the circumstances if the relevant consideration was provided on an arm’s length basis; </w:t>
      </w:r>
    </w:p>
    <w:p w14:paraId="511BD0DA" w14:textId="0D474BF5" w:rsidR="00300CBE" w:rsidRPr="00880942" w:rsidRDefault="00300CBE" w:rsidP="006C601A">
      <w:pPr>
        <w:pStyle w:val="Heading4"/>
        <w:rPr>
          <w:szCs w:val="22"/>
        </w:rPr>
      </w:pPr>
      <w:r w:rsidRPr="00880942">
        <w:rPr>
          <w:szCs w:val="22"/>
        </w:rPr>
        <w:t>are more favourable to the Service Provider than arm’s length terms</w:t>
      </w:r>
      <w:r w:rsidR="00573506">
        <w:rPr>
          <w:szCs w:val="22"/>
        </w:rPr>
        <w:t>; or</w:t>
      </w:r>
    </w:p>
    <w:p w14:paraId="332809CC" w14:textId="0339B745" w:rsidR="00300CBE" w:rsidRPr="00880942" w:rsidRDefault="00300CBE" w:rsidP="006C601A">
      <w:pPr>
        <w:pStyle w:val="Heading4"/>
        <w:rPr>
          <w:szCs w:val="22"/>
        </w:rPr>
      </w:pPr>
      <w:r w:rsidRPr="00880942">
        <w:rPr>
          <w:szCs w:val="22"/>
        </w:rPr>
        <w:t>a reasonable person in the position of the Company would not have entered into having regard to all the relevant circumstances.</w:t>
      </w:r>
    </w:p>
    <w:p w14:paraId="26AA2FF9" w14:textId="0C00C45D" w:rsidR="001A733B" w:rsidRPr="00880942" w:rsidRDefault="001A733B" w:rsidP="006C601A">
      <w:pPr>
        <w:pStyle w:val="Heading2"/>
        <w:rPr>
          <w:szCs w:val="22"/>
        </w:rPr>
      </w:pPr>
      <w:bookmarkStart w:id="102" w:name="_Toc151559837"/>
      <w:r w:rsidRPr="00880942">
        <w:rPr>
          <w:szCs w:val="22"/>
        </w:rPr>
        <w:t>Management</w:t>
      </w:r>
      <w:bookmarkEnd w:id="102"/>
      <w:r w:rsidRPr="00880942">
        <w:rPr>
          <w:szCs w:val="22"/>
        </w:rPr>
        <w:t xml:space="preserve"> </w:t>
      </w:r>
    </w:p>
    <w:p w14:paraId="3B4D82A3" w14:textId="66232E53" w:rsidR="001A733B" w:rsidRDefault="001A733B" w:rsidP="001A733B">
      <w:pPr>
        <w:pStyle w:val="Heading3"/>
        <w:numPr>
          <w:ilvl w:val="0"/>
          <w:numId w:val="0"/>
        </w:numPr>
        <w:ind w:left="709"/>
        <w:rPr>
          <w:szCs w:val="22"/>
        </w:rPr>
      </w:pPr>
      <w:r w:rsidRPr="00880942">
        <w:rPr>
          <w:szCs w:val="22"/>
        </w:rPr>
        <w:t xml:space="preserve">The Company </w:t>
      </w:r>
      <w:r w:rsidR="008D3669">
        <w:rPr>
          <w:szCs w:val="22"/>
        </w:rPr>
        <w:t xml:space="preserve">may </w:t>
      </w:r>
      <w:r w:rsidRPr="00880942">
        <w:rPr>
          <w:szCs w:val="22"/>
        </w:rPr>
        <w:t xml:space="preserve">appoint </w:t>
      </w:r>
      <w:r w:rsidR="008D3669">
        <w:rPr>
          <w:szCs w:val="22"/>
        </w:rPr>
        <w:t xml:space="preserve">a </w:t>
      </w:r>
      <w:proofErr w:type="gramStart"/>
      <w:r w:rsidRPr="00880942">
        <w:rPr>
          <w:szCs w:val="22"/>
        </w:rPr>
        <w:t>Manager</w:t>
      </w:r>
      <w:proofErr w:type="gramEnd"/>
      <w:r w:rsidRPr="00880942">
        <w:rPr>
          <w:szCs w:val="22"/>
        </w:rPr>
        <w:t xml:space="preserve"> to provide services under </w:t>
      </w:r>
      <w:r w:rsidR="008D3669">
        <w:rPr>
          <w:szCs w:val="22"/>
        </w:rPr>
        <w:t xml:space="preserve">a Management </w:t>
      </w:r>
      <w:r w:rsidR="006554C8" w:rsidRPr="00880942">
        <w:rPr>
          <w:szCs w:val="22"/>
        </w:rPr>
        <w:t>Agreement</w:t>
      </w:r>
      <w:r w:rsidRPr="00880942">
        <w:rPr>
          <w:szCs w:val="22"/>
        </w:rPr>
        <w:t xml:space="preserve"> in consideration for the Management Fee. </w:t>
      </w:r>
    </w:p>
    <w:p w14:paraId="5B485E35" w14:textId="77777777" w:rsidR="00651AB9" w:rsidRDefault="00651AB9" w:rsidP="00651AB9">
      <w:pPr>
        <w:pStyle w:val="Heading2"/>
        <w:rPr>
          <w:szCs w:val="22"/>
        </w:rPr>
      </w:pPr>
      <w:bookmarkStart w:id="103" w:name="_Ref150506492"/>
      <w:bookmarkStart w:id="104" w:name="_Toc151559838"/>
      <w:r>
        <w:rPr>
          <w:szCs w:val="22"/>
        </w:rPr>
        <w:t>Indigenous participation support</w:t>
      </w:r>
      <w:bookmarkEnd w:id="103"/>
      <w:bookmarkEnd w:id="104"/>
    </w:p>
    <w:p w14:paraId="02530DF2" w14:textId="2E52C32B" w:rsidR="00651AB9" w:rsidRDefault="00651AB9" w:rsidP="00651AB9">
      <w:pPr>
        <w:pStyle w:val="Heading3"/>
      </w:pPr>
      <w:r>
        <w:t xml:space="preserve">In consideration for the provision of </w:t>
      </w:r>
      <w:r w:rsidRPr="00A835E0">
        <w:t>the Indigenous Participation Support Services, the</w:t>
      </w:r>
      <w:r>
        <w:t xml:space="preserve"> Company must pay to [</w:t>
      </w:r>
      <w:r w:rsidRPr="00EC3F9F">
        <w:rPr>
          <w:highlight w:val="yellow"/>
        </w:rPr>
        <w:t>INSERT</w:t>
      </w:r>
      <w:r>
        <w:t xml:space="preserve">] </w:t>
      </w:r>
      <w:r w:rsidRPr="00A835E0">
        <w:t>the IPSS Fee calculated</w:t>
      </w:r>
      <w:r>
        <w:t xml:space="preserve"> and payable in accordance with this clause </w:t>
      </w:r>
      <w:r w:rsidR="003F739B">
        <w:fldChar w:fldCharType="begin"/>
      </w:r>
      <w:r w:rsidR="003F739B">
        <w:instrText xml:space="preserve"> REF _Ref150506492 \r \h </w:instrText>
      </w:r>
      <w:r w:rsidR="003F739B">
        <w:fldChar w:fldCharType="separate"/>
      </w:r>
      <w:r w:rsidR="006817A5">
        <w:t>7.3</w:t>
      </w:r>
      <w:r w:rsidR="003F739B">
        <w:fldChar w:fldCharType="end"/>
      </w:r>
      <w:r>
        <w:t>.</w:t>
      </w:r>
    </w:p>
    <w:p w14:paraId="6EB513EB" w14:textId="3F3C31C3" w:rsidR="00651AB9" w:rsidRDefault="00651AB9" w:rsidP="00651AB9">
      <w:pPr>
        <w:pStyle w:val="Heading3"/>
      </w:pPr>
      <w:r>
        <w:t xml:space="preserve">The IPSS Fee will be payable in arrears at the end of </w:t>
      </w:r>
      <w:r w:rsidRPr="00A835E0">
        <w:t>each Payment Period</w:t>
      </w:r>
      <w:r>
        <w:t xml:space="preserve"> during the period in which the Company is a Supply Nation </w:t>
      </w:r>
      <w:r w:rsidRPr="00880942">
        <w:t>[</w:t>
      </w:r>
      <w:r w:rsidRPr="00321F46">
        <w:rPr>
          <w:highlight w:val="yellow"/>
        </w:rPr>
        <w:t>Certified</w:t>
      </w:r>
      <w:r>
        <w:rPr>
          <w:highlight w:val="yellow"/>
        </w:rPr>
        <w:t xml:space="preserve"> </w:t>
      </w:r>
      <w:r w:rsidRPr="00321F46">
        <w:rPr>
          <w:highlight w:val="yellow"/>
        </w:rPr>
        <w:t>/ Registered</w:t>
      </w:r>
      <w:r w:rsidRPr="00880942">
        <w:t>] Business</w:t>
      </w:r>
      <w:r>
        <w:t xml:space="preserve"> or otherwise is performing work pursuant to an Indigenous Procurement Policy.</w:t>
      </w:r>
    </w:p>
    <w:p w14:paraId="4FC34625" w14:textId="13AF917C" w:rsidR="00186582" w:rsidRDefault="00186582" w:rsidP="00186582">
      <w:pPr>
        <w:pStyle w:val="Heading3"/>
      </w:pPr>
      <w:r>
        <w:t>All payments made to [</w:t>
      </w:r>
      <w:r w:rsidRPr="00EC3F9F">
        <w:rPr>
          <w:highlight w:val="yellow"/>
        </w:rPr>
        <w:t>INSERT</w:t>
      </w:r>
      <w:r>
        <w:t xml:space="preserve">] by the Company in relation to the provision of the </w:t>
      </w:r>
      <w:r w:rsidRPr="00A835E0">
        <w:t xml:space="preserve">Indigenous Participation Support </w:t>
      </w:r>
      <w:r>
        <w:t>Services must be made by electronic funds transfer into [</w:t>
      </w:r>
      <w:r w:rsidRPr="003F739B">
        <w:rPr>
          <w:highlight w:val="yellow"/>
        </w:rPr>
        <w:t>INSERT</w:t>
      </w:r>
      <w:r>
        <w:t>]’s nominated bank account.</w:t>
      </w:r>
    </w:p>
    <w:p w14:paraId="1166CC64" w14:textId="77777777" w:rsidR="00186582" w:rsidRDefault="00186582" w:rsidP="00186582">
      <w:pPr>
        <w:pStyle w:val="Heading3"/>
      </w:pPr>
      <w:r>
        <w:t>[</w:t>
      </w:r>
      <w:r w:rsidRPr="00EC3F9F">
        <w:rPr>
          <w:highlight w:val="yellow"/>
        </w:rPr>
        <w:t>INSERT</w:t>
      </w:r>
      <w:r>
        <w:t xml:space="preserve">] must, unless otherwise agreed with the Company, promptly after the end of a Payment Period render an invoice to the Company for the IPSS Fee. </w:t>
      </w:r>
    </w:p>
    <w:p w14:paraId="2FBBCEBA" w14:textId="77777777" w:rsidR="00186582" w:rsidRDefault="00186582" w:rsidP="00186582">
      <w:pPr>
        <w:pStyle w:val="Heading3"/>
      </w:pPr>
      <w:bookmarkStart w:id="105" w:name="_Ref150508916"/>
      <w:r>
        <w:t>Invoices must be in a form acceptable to the Company and must contain the following information:</w:t>
      </w:r>
      <w:bookmarkEnd w:id="105"/>
      <w:r>
        <w:t xml:space="preserve"> </w:t>
      </w:r>
    </w:p>
    <w:p w14:paraId="52F68A77" w14:textId="77777777" w:rsidR="00186582" w:rsidRDefault="00186582" w:rsidP="00186582">
      <w:pPr>
        <w:pStyle w:val="Heading4"/>
      </w:pPr>
      <w:r>
        <w:t>[</w:t>
      </w:r>
      <w:r w:rsidRPr="003F739B">
        <w:rPr>
          <w:highlight w:val="yellow"/>
        </w:rPr>
        <w:t>INSERT]</w:t>
      </w:r>
      <w:r>
        <w:t xml:space="preserve">’s name, ABN and address; </w:t>
      </w:r>
    </w:p>
    <w:p w14:paraId="572AC95A" w14:textId="77777777" w:rsidR="00186582" w:rsidRDefault="00186582" w:rsidP="00186582">
      <w:pPr>
        <w:pStyle w:val="Heading4"/>
      </w:pPr>
      <w:r>
        <w:t xml:space="preserve">a brief description of all activities undertaken to provide the </w:t>
      </w:r>
      <w:r w:rsidRPr="00A835E0">
        <w:t xml:space="preserve">Indigenous Participation Support </w:t>
      </w:r>
      <w:r>
        <w:t xml:space="preserve">Services in the Payment Period; </w:t>
      </w:r>
    </w:p>
    <w:p w14:paraId="1F7B5E89" w14:textId="77777777" w:rsidR="00186582" w:rsidRDefault="00186582" w:rsidP="00186582">
      <w:pPr>
        <w:pStyle w:val="Heading4"/>
      </w:pPr>
      <w:r>
        <w:t xml:space="preserve">any GST amount payable; and </w:t>
      </w:r>
    </w:p>
    <w:p w14:paraId="5AE66344" w14:textId="77777777" w:rsidR="00186582" w:rsidRDefault="00186582" w:rsidP="00186582">
      <w:pPr>
        <w:pStyle w:val="Heading4"/>
      </w:pPr>
      <w:r>
        <w:t>details of [</w:t>
      </w:r>
      <w:r w:rsidRPr="003F739B">
        <w:rPr>
          <w:highlight w:val="yellow"/>
        </w:rPr>
        <w:t>INSERT</w:t>
      </w:r>
      <w:r>
        <w:t>]’s nominated bank account.</w:t>
      </w:r>
    </w:p>
    <w:p w14:paraId="537B1C11" w14:textId="41A857E5" w:rsidR="00186582" w:rsidRDefault="00186582" w:rsidP="00186582">
      <w:pPr>
        <w:pStyle w:val="Heading3"/>
      </w:pPr>
      <w:r>
        <w:lastRenderedPageBreak/>
        <w:t>The Company must pay to [</w:t>
      </w:r>
      <w:r w:rsidRPr="003F739B">
        <w:rPr>
          <w:highlight w:val="yellow"/>
        </w:rPr>
        <w:t>INSERT</w:t>
      </w:r>
      <w:r>
        <w:t>] the amount shown on an invoice (including any GST payable) issued in accordance with clause </w:t>
      </w:r>
      <w:r>
        <w:fldChar w:fldCharType="begin"/>
      </w:r>
      <w:r>
        <w:instrText xml:space="preserve"> REF _Ref150508916 \w \h </w:instrText>
      </w:r>
      <w:r>
        <w:fldChar w:fldCharType="separate"/>
      </w:r>
      <w:r w:rsidR="006817A5">
        <w:t>7.3(e)</w:t>
      </w:r>
      <w:r>
        <w:fldChar w:fldCharType="end"/>
      </w:r>
      <w:r>
        <w:t xml:space="preserve"> within 30 days of the end of the month in which the invoice was issued. </w:t>
      </w:r>
    </w:p>
    <w:p w14:paraId="40E36180" w14:textId="6F6E8735" w:rsidR="00370883" w:rsidRPr="001554E1" w:rsidRDefault="00D917EB" w:rsidP="006C601A">
      <w:pPr>
        <w:pStyle w:val="Heading1"/>
      </w:pPr>
      <w:bookmarkStart w:id="106" w:name="_Toc99021515"/>
      <w:bookmarkStart w:id="107" w:name="_Toc151559839"/>
      <w:r w:rsidRPr="001554E1">
        <w:t>Capital structure and ownership of shares</w:t>
      </w:r>
      <w:bookmarkEnd w:id="78"/>
      <w:bookmarkEnd w:id="106"/>
      <w:bookmarkEnd w:id="107"/>
    </w:p>
    <w:p w14:paraId="1A9D9A92" w14:textId="77777777" w:rsidR="00370883" w:rsidRPr="00880942" w:rsidRDefault="004951DE" w:rsidP="006C601A">
      <w:pPr>
        <w:pStyle w:val="Heading2"/>
        <w:rPr>
          <w:szCs w:val="22"/>
        </w:rPr>
      </w:pPr>
      <w:bookmarkStart w:id="108" w:name="_Toc32220076"/>
      <w:bookmarkStart w:id="109" w:name="_Toc32220077"/>
      <w:bookmarkStart w:id="110" w:name="_Toc99021516"/>
      <w:bookmarkStart w:id="111" w:name="_Toc151559840"/>
      <w:bookmarkEnd w:id="108"/>
      <w:bookmarkEnd w:id="109"/>
      <w:r w:rsidRPr="00880942">
        <w:rPr>
          <w:szCs w:val="22"/>
        </w:rPr>
        <w:t>Shareholdings</w:t>
      </w:r>
      <w:bookmarkEnd w:id="110"/>
      <w:bookmarkEnd w:id="111"/>
    </w:p>
    <w:p w14:paraId="2B3F8C23" w14:textId="3C1EF9E1" w:rsidR="00370883" w:rsidRPr="00880942" w:rsidRDefault="00370883" w:rsidP="004951DE">
      <w:pPr>
        <w:pStyle w:val="BodyTextIndent"/>
        <w:rPr>
          <w:szCs w:val="22"/>
        </w:rPr>
      </w:pPr>
      <w:r w:rsidRPr="00880942">
        <w:rPr>
          <w:szCs w:val="22"/>
        </w:rPr>
        <w:t>Immediately following the Effective Date, each Shareholder will hold Shares in the Company, and there will be no Shares in the Company on issue immediately following the Effective Date other than as set out in</w:t>
      </w:r>
      <w:r w:rsidR="003E1D2F" w:rsidRPr="00880942">
        <w:rPr>
          <w:szCs w:val="22"/>
        </w:rPr>
        <w:t xml:space="preserve"> </w:t>
      </w:r>
      <w:r w:rsidR="000C13CF">
        <w:rPr>
          <w:szCs w:val="22"/>
        </w:rPr>
        <w:fldChar w:fldCharType="begin"/>
      </w:r>
      <w:r w:rsidR="000C13CF">
        <w:rPr>
          <w:szCs w:val="22"/>
        </w:rPr>
        <w:instrText xml:space="preserve"> REF _Ref148694007 \r \h </w:instrText>
      </w:r>
      <w:r w:rsidR="000C13CF">
        <w:rPr>
          <w:szCs w:val="22"/>
        </w:rPr>
      </w:r>
      <w:r w:rsidR="000C13CF">
        <w:rPr>
          <w:szCs w:val="22"/>
        </w:rPr>
        <w:fldChar w:fldCharType="separate"/>
      </w:r>
      <w:r w:rsidR="006817A5">
        <w:rPr>
          <w:szCs w:val="22"/>
        </w:rPr>
        <w:t>Schedule 2</w:t>
      </w:r>
      <w:r w:rsidR="000C13CF">
        <w:rPr>
          <w:szCs w:val="22"/>
        </w:rPr>
        <w:fldChar w:fldCharType="end"/>
      </w:r>
      <w:r w:rsidRPr="00880942">
        <w:rPr>
          <w:szCs w:val="22"/>
        </w:rPr>
        <w:t>.</w:t>
      </w:r>
    </w:p>
    <w:p w14:paraId="3FEFDDED" w14:textId="77777777" w:rsidR="00370883" w:rsidRPr="00880942" w:rsidRDefault="004951DE" w:rsidP="006C601A">
      <w:pPr>
        <w:pStyle w:val="Heading2"/>
        <w:rPr>
          <w:szCs w:val="22"/>
        </w:rPr>
      </w:pPr>
      <w:bookmarkStart w:id="112" w:name="_Toc99021517"/>
      <w:bookmarkStart w:id="113" w:name="_Toc151559841"/>
      <w:r w:rsidRPr="00880942">
        <w:rPr>
          <w:szCs w:val="22"/>
        </w:rPr>
        <w:t>Transfers of shares</w:t>
      </w:r>
      <w:bookmarkEnd w:id="112"/>
      <w:bookmarkEnd w:id="113"/>
    </w:p>
    <w:p w14:paraId="7021A450" w14:textId="068884F1" w:rsidR="00370883" w:rsidRPr="00880942" w:rsidRDefault="00370883" w:rsidP="00A26593">
      <w:pPr>
        <w:pStyle w:val="BodyTextIndent"/>
        <w:rPr>
          <w:szCs w:val="22"/>
        </w:rPr>
      </w:pPr>
      <w:r w:rsidRPr="00880942">
        <w:rPr>
          <w:szCs w:val="22"/>
        </w:rPr>
        <w:t xml:space="preserve">Any issue or Transfer of Shares in the Company may only be made in accordance with the terms of this deed and the Constitution. </w:t>
      </w:r>
      <w:r w:rsidR="008D3669">
        <w:rPr>
          <w:szCs w:val="22"/>
        </w:rPr>
        <w:t xml:space="preserve"> </w:t>
      </w:r>
      <w:r w:rsidRPr="00880942">
        <w:rPr>
          <w:szCs w:val="22"/>
        </w:rPr>
        <w:t>The Shareholders must take all steps necessary to procure the Company, and the Company must take all such steps, to register on its books and record any issue or Transfer of Shares made in accordance with the terms of this deed and the Constitution.</w:t>
      </w:r>
    </w:p>
    <w:p w14:paraId="55A97B62" w14:textId="77777777" w:rsidR="00370883" w:rsidRPr="001554E1" w:rsidRDefault="00A26593" w:rsidP="006C601A">
      <w:pPr>
        <w:pStyle w:val="Heading1"/>
      </w:pPr>
      <w:bookmarkStart w:id="114" w:name="_Ref99019350"/>
      <w:bookmarkStart w:id="115" w:name="_Toc99021518"/>
      <w:bookmarkStart w:id="116" w:name="_Toc151559842"/>
      <w:r w:rsidRPr="001554E1">
        <w:t>Governance</w:t>
      </w:r>
      <w:bookmarkEnd w:id="114"/>
      <w:bookmarkEnd w:id="115"/>
      <w:bookmarkEnd w:id="116"/>
    </w:p>
    <w:p w14:paraId="61EF5536" w14:textId="77777777" w:rsidR="00370883" w:rsidRPr="00880942" w:rsidRDefault="00A26593" w:rsidP="006C601A">
      <w:pPr>
        <w:pStyle w:val="Heading2"/>
        <w:rPr>
          <w:szCs w:val="22"/>
        </w:rPr>
      </w:pPr>
      <w:bookmarkStart w:id="117" w:name="_Toc99021519"/>
      <w:bookmarkStart w:id="118" w:name="_Toc151559843"/>
      <w:r w:rsidRPr="00880942">
        <w:rPr>
          <w:szCs w:val="22"/>
        </w:rPr>
        <w:t>Role of the Board</w:t>
      </w:r>
      <w:bookmarkEnd w:id="117"/>
      <w:bookmarkEnd w:id="118"/>
    </w:p>
    <w:p w14:paraId="35A4E710" w14:textId="77777777" w:rsidR="00370883" w:rsidRPr="00880942" w:rsidRDefault="00370883" w:rsidP="006C601A">
      <w:pPr>
        <w:pStyle w:val="Heading3"/>
        <w:rPr>
          <w:szCs w:val="22"/>
        </w:rPr>
      </w:pPr>
      <w:r w:rsidRPr="00880942">
        <w:rPr>
          <w:szCs w:val="22"/>
        </w:rPr>
        <w:t>The Board is responsible for the overall management and operation of the Business and the Company and must decide all matters in relation to the direction, business and affairs of the Company Group, subject to the terms of this deed.</w:t>
      </w:r>
    </w:p>
    <w:p w14:paraId="1241209D" w14:textId="4AD35BF9" w:rsidR="00370883" w:rsidRPr="00880942" w:rsidRDefault="00370883" w:rsidP="006C601A">
      <w:pPr>
        <w:pStyle w:val="Heading3"/>
        <w:rPr>
          <w:szCs w:val="22"/>
        </w:rPr>
      </w:pPr>
      <w:r w:rsidRPr="00880942">
        <w:rPr>
          <w:szCs w:val="22"/>
        </w:rPr>
        <w:t>The Board may delegate authority to senior management</w:t>
      </w:r>
      <w:r w:rsidR="007649F0" w:rsidRPr="00880942">
        <w:rPr>
          <w:szCs w:val="22"/>
        </w:rPr>
        <w:t>, the Manager or any other employee or agent of the Company,</w:t>
      </w:r>
      <w:r w:rsidRPr="00880942">
        <w:rPr>
          <w:szCs w:val="22"/>
        </w:rPr>
        <w:t xml:space="preserve"> to make decisions in relation to the day-to-day management and operation of the Business and</w:t>
      </w:r>
      <w:r w:rsidR="001E33F6" w:rsidRPr="00880942">
        <w:rPr>
          <w:szCs w:val="22"/>
        </w:rPr>
        <w:t xml:space="preserve"> </w:t>
      </w:r>
      <w:r w:rsidR="00135C16" w:rsidRPr="00880942">
        <w:rPr>
          <w:szCs w:val="22"/>
        </w:rPr>
        <w:t>the</w:t>
      </w:r>
      <w:r w:rsidRPr="00880942">
        <w:rPr>
          <w:szCs w:val="22"/>
        </w:rPr>
        <w:t xml:space="preserve"> Company</w:t>
      </w:r>
      <w:r w:rsidR="001E33F6" w:rsidRPr="00880942">
        <w:rPr>
          <w:szCs w:val="22"/>
        </w:rPr>
        <w:t xml:space="preserve"> </w:t>
      </w:r>
      <w:r w:rsidRPr="00880942">
        <w:rPr>
          <w:szCs w:val="22"/>
        </w:rPr>
        <w:t>in the ordinary course, except where such matters directly relate to a Shareholder Reserved Matter.</w:t>
      </w:r>
    </w:p>
    <w:p w14:paraId="678CEBAB" w14:textId="406B6BE9" w:rsidR="00370883" w:rsidRPr="00880942" w:rsidRDefault="00370883" w:rsidP="006C601A">
      <w:pPr>
        <w:pStyle w:val="Heading3"/>
        <w:rPr>
          <w:szCs w:val="22"/>
        </w:rPr>
      </w:pPr>
      <w:r w:rsidRPr="00880942">
        <w:rPr>
          <w:szCs w:val="22"/>
        </w:rPr>
        <w:t xml:space="preserve">Decisions </w:t>
      </w:r>
      <w:r w:rsidR="006C1E62">
        <w:rPr>
          <w:szCs w:val="22"/>
        </w:rPr>
        <w:t xml:space="preserve">relating to matters </w:t>
      </w:r>
      <w:r w:rsidRPr="00880942">
        <w:rPr>
          <w:szCs w:val="22"/>
        </w:rPr>
        <w:t>that are not part of the day-to-day management and operation of the Business and</w:t>
      </w:r>
      <w:r w:rsidR="001E33F6" w:rsidRPr="00880942">
        <w:rPr>
          <w:szCs w:val="22"/>
        </w:rPr>
        <w:t xml:space="preserve"> </w:t>
      </w:r>
      <w:r w:rsidR="00135C16" w:rsidRPr="00880942">
        <w:rPr>
          <w:szCs w:val="22"/>
        </w:rPr>
        <w:t xml:space="preserve">the </w:t>
      </w:r>
      <w:r w:rsidR="001E33F6" w:rsidRPr="00880942">
        <w:rPr>
          <w:szCs w:val="22"/>
        </w:rPr>
        <w:t>Company</w:t>
      </w:r>
      <w:r w:rsidRPr="00880942">
        <w:rPr>
          <w:szCs w:val="22"/>
        </w:rPr>
        <w:t xml:space="preserve">, and which are not Shareholder Reserved Matters, must be made </w:t>
      </w:r>
      <w:r w:rsidR="0028112E">
        <w:rPr>
          <w:szCs w:val="22"/>
        </w:rPr>
        <w:t xml:space="preserve">by </w:t>
      </w:r>
      <w:r w:rsidRPr="00880942">
        <w:rPr>
          <w:szCs w:val="22"/>
        </w:rPr>
        <w:t>the Board.</w:t>
      </w:r>
    </w:p>
    <w:p w14:paraId="2439E7A6" w14:textId="3CF71A45" w:rsidR="00370883" w:rsidRPr="00880942" w:rsidRDefault="00633EB1" w:rsidP="006C601A">
      <w:pPr>
        <w:pStyle w:val="Heading2"/>
        <w:rPr>
          <w:szCs w:val="22"/>
        </w:rPr>
      </w:pPr>
      <w:bookmarkStart w:id="119" w:name="_Ref25084189"/>
      <w:bookmarkStart w:id="120" w:name="_Toc99021520"/>
      <w:bookmarkStart w:id="121" w:name="_Toc151559844"/>
      <w:r w:rsidRPr="00880942">
        <w:rPr>
          <w:szCs w:val="22"/>
        </w:rPr>
        <w:t>Composition of Board</w:t>
      </w:r>
      <w:bookmarkEnd w:id="119"/>
      <w:bookmarkEnd w:id="120"/>
      <w:bookmarkEnd w:id="121"/>
    </w:p>
    <w:p w14:paraId="46B98B54" w14:textId="77777777" w:rsidR="006554C8" w:rsidRPr="00880942" w:rsidRDefault="006554C8" w:rsidP="001554E1">
      <w:pPr>
        <w:pStyle w:val="BodyTextIndent"/>
      </w:pPr>
      <w:bookmarkStart w:id="122" w:name="_Ref25152500"/>
      <w:r w:rsidRPr="00880942">
        <w:t>Subject to the Corporations Act:</w:t>
      </w:r>
    </w:p>
    <w:p w14:paraId="5722F87F" w14:textId="15263F91" w:rsidR="006554C8" w:rsidRPr="00880942" w:rsidRDefault="006554C8" w:rsidP="006C601A">
      <w:pPr>
        <w:pStyle w:val="Heading3"/>
        <w:rPr>
          <w:szCs w:val="22"/>
        </w:rPr>
      </w:pPr>
      <w:bookmarkStart w:id="123" w:name="_Ref135655615"/>
      <w:r w:rsidRPr="00880942">
        <w:rPr>
          <w:szCs w:val="22"/>
        </w:rPr>
        <w:t xml:space="preserve">the minimum number of directors is 1; </w:t>
      </w:r>
      <w:bookmarkEnd w:id="123"/>
    </w:p>
    <w:p w14:paraId="73A3F7F3" w14:textId="4DAA627C" w:rsidR="006554C8" w:rsidRPr="00880942" w:rsidRDefault="006554C8" w:rsidP="006C601A">
      <w:pPr>
        <w:pStyle w:val="Heading3"/>
        <w:rPr>
          <w:szCs w:val="22"/>
        </w:rPr>
      </w:pPr>
      <w:r w:rsidRPr="00880942">
        <w:rPr>
          <w:szCs w:val="22"/>
        </w:rPr>
        <w:t>the maximum number of directors is [</w:t>
      </w:r>
      <w:r w:rsidRPr="00880942">
        <w:rPr>
          <w:szCs w:val="22"/>
          <w:highlight w:val="yellow"/>
        </w:rPr>
        <w:t>##</w:t>
      </w:r>
      <w:r w:rsidRPr="00880942">
        <w:rPr>
          <w:szCs w:val="22"/>
        </w:rPr>
        <w:t>];</w:t>
      </w:r>
      <w:r w:rsidR="006C1E62">
        <w:rPr>
          <w:szCs w:val="22"/>
        </w:rPr>
        <w:t xml:space="preserve"> and</w:t>
      </w:r>
    </w:p>
    <w:p w14:paraId="746C20FB" w14:textId="6EFD39B1" w:rsidR="006554C8" w:rsidRPr="00880942" w:rsidRDefault="006554C8" w:rsidP="006C601A">
      <w:pPr>
        <w:pStyle w:val="Heading3"/>
        <w:rPr>
          <w:szCs w:val="22"/>
        </w:rPr>
      </w:pPr>
      <w:r w:rsidRPr="00880942">
        <w:rPr>
          <w:szCs w:val="22"/>
        </w:rPr>
        <w:t xml:space="preserve">for so long as the Company is a </w:t>
      </w:r>
      <w:r w:rsidR="00877BF8">
        <w:rPr>
          <w:szCs w:val="22"/>
        </w:rPr>
        <w:t xml:space="preserve">Supply Nation </w:t>
      </w:r>
      <w:r w:rsidRPr="00880942">
        <w:rPr>
          <w:szCs w:val="22"/>
        </w:rPr>
        <w:t>[</w:t>
      </w:r>
      <w:r w:rsidRPr="006C1E62">
        <w:rPr>
          <w:szCs w:val="22"/>
          <w:highlight w:val="yellow"/>
        </w:rPr>
        <w:t>Certified</w:t>
      </w:r>
      <w:r w:rsidR="006C1E62" w:rsidRPr="006C1E62">
        <w:rPr>
          <w:szCs w:val="22"/>
          <w:highlight w:val="yellow"/>
        </w:rPr>
        <w:t xml:space="preserve"> / </w:t>
      </w:r>
      <w:r w:rsidRPr="006C1E62">
        <w:rPr>
          <w:szCs w:val="22"/>
          <w:highlight w:val="yellow"/>
        </w:rPr>
        <w:t>Registered</w:t>
      </w:r>
      <w:r w:rsidRPr="00880942">
        <w:rPr>
          <w:szCs w:val="22"/>
        </w:rPr>
        <w:t>] Business:</w:t>
      </w:r>
    </w:p>
    <w:p w14:paraId="733A3930" w14:textId="032EFBB6" w:rsidR="006554C8" w:rsidRPr="00880942" w:rsidRDefault="006554C8" w:rsidP="006C601A">
      <w:pPr>
        <w:pStyle w:val="Heading4"/>
        <w:rPr>
          <w:szCs w:val="22"/>
        </w:rPr>
      </w:pPr>
      <w:r w:rsidRPr="00880942">
        <w:rPr>
          <w:szCs w:val="22"/>
        </w:rPr>
        <w:t xml:space="preserve">the composition of the </w:t>
      </w:r>
      <w:r w:rsidR="006C1E62">
        <w:rPr>
          <w:szCs w:val="22"/>
        </w:rPr>
        <w:t>B</w:t>
      </w:r>
      <w:r w:rsidRPr="00880942">
        <w:rPr>
          <w:szCs w:val="22"/>
        </w:rPr>
        <w:t>oard must comply with the [</w:t>
      </w:r>
      <w:r w:rsidRPr="006C1E62">
        <w:rPr>
          <w:szCs w:val="22"/>
          <w:highlight w:val="yellow"/>
        </w:rPr>
        <w:t>Certification</w:t>
      </w:r>
      <w:r w:rsidR="006C1E62" w:rsidRPr="006C1E62">
        <w:rPr>
          <w:szCs w:val="22"/>
          <w:highlight w:val="yellow"/>
        </w:rPr>
        <w:t xml:space="preserve"> / </w:t>
      </w:r>
      <w:r w:rsidRPr="006C1E62">
        <w:rPr>
          <w:szCs w:val="22"/>
          <w:highlight w:val="yellow"/>
        </w:rPr>
        <w:t>Registration</w:t>
      </w:r>
      <w:r w:rsidRPr="00880942">
        <w:rPr>
          <w:szCs w:val="22"/>
          <w:highlight w:val="yellow"/>
        </w:rPr>
        <w:t>]</w:t>
      </w:r>
      <w:r w:rsidRPr="00880942">
        <w:rPr>
          <w:szCs w:val="22"/>
        </w:rPr>
        <w:t xml:space="preserve"> Criteria; and</w:t>
      </w:r>
    </w:p>
    <w:p w14:paraId="6A598CAC" w14:textId="2147C450" w:rsidR="006554C8" w:rsidRPr="00880942" w:rsidRDefault="006C1E62" w:rsidP="006C601A">
      <w:pPr>
        <w:pStyle w:val="Heading4"/>
        <w:rPr>
          <w:szCs w:val="22"/>
        </w:rPr>
      </w:pPr>
      <w:r>
        <w:rPr>
          <w:szCs w:val="22"/>
        </w:rPr>
        <w:t xml:space="preserve">a person must not </w:t>
      </w:r>
      <w:r w:rsidR="006554C8" w:rsidRPr="00880942">
        <w:rPr>
          <w:szCs w:val="22"/>
        </w:rPr>
        <w:t xml:space="preserve">be appointed </w:t>
      </w:r>
      <w:r>
        <w:rPr>
          <w:szCs w:val="22"/>
        </w:rPr>
        <w:t xml:space="preserve">as a director if their appointment </w:t>
      </w:r>
      <w:r w:rsidR="006554C8" w:rsidRPr="00880942">
        <w:rPr>
          <w:szCs w:val="22"/>
        </w:rPr>
        <w:t>would cause the Company to fail to comply with the [</w:t>
      </w:r>
      <w:r w:rsidR="006554C8" w:rsidRPr="006C1E62">
        <w:rPr>
          <w:szCs w:val="22"/>
          <w:highlight w:val="yellow"/>
        </w:rPr>
        <w:t>Certification</w:t>
      </w:r>
      <w:r w:rsidRPr="006C1E62">
        <w:rPr>
          <w:szCs w:val="22"/>
          <w:highlight w:val="yellow"/>
        </w:rPr>
        <w:t xml:space="preserve"> / </w:t>
      </w:r>
      <w:r w:rsidR="006554C8" w:rsidRPr="006C1E62">
        <w:rPr>
          <w:szCs w:val="22"/>
          <w:highlight w:val="yellow"/>
        </w:rPr>
        <w:t>Registration</w:t>
      </w:r>
      <w:r w:rsidR="006554C8" w:rsidRPr="00880942">
        <w:rPr>
          <w:szCs w:val="22"/>
          <w:highlight w:val="yellow"/>
        </w:rPr>
        <w:t>]</w:t>
      </w:r>
      <w:r w:rsidR="006554C8" w:rsidRPr="00880942">
        <w:rPr>
          <w:szCs w:val="22"/>
        </w:rPr>
        <w:t xml:space="preserve"> Criteria</w:t>
      </w:r>
      <w:r>
        <w:rPr>
          <w:szCs w:val="22"/>
        </w:rPr>
        <w:t>.</w:t>
      </w:r>
    </w:p>
    <w:p w14:paraId="09BF255F" w14:textId="4F2DF0DD" w:rsidR="00633EB1" w:rsidRPr="00880942" w:rsidRDefault="00633EB1" w:rsidP="006C601A">
      <w:pPr>
        <w:pStyle w:val="Heading2"/>
        <w:rPr>
          <w:szCs w:val="22"/>
        </w:rPr>
      </w:pPr>
      <w:bookmarkStart w:id="124" w:name="_Toc99021521"/>
      <w:bookmarkStart w:id="125" w:name="_Ref114569658"/>
      <w:bookmarkStart w:id="126" w:name="_Ref114569666"/>
      <w:bookmarkStart w:id="127" w:name="_Ref114576747"/>
      <w:bookmarkStart w:id="128" w:name="_Toc151559845"/>
      <w:bookmarkStart w:id="129" w:name="_Ref25083718"/>
      <w:bookmarkEnd w:id="122"/>
      <w:r w:rsidRPr="00880942">
        <w:rPr>
          <w:szCs w:val="22"/>
        </w:rPr>
        <w:lastRenderedPageBreak/>
        <w:t>Appointment of Nominee Directors</w:t>
      </w:r>
      <w:bookmarkEnd w:id="124"/>
      <w:bookmarkEnd w:id="125"/>
      <w:bookmarkEnd w:id="126"/>
      <w:bookmarkEnd w:id="127"/>
      <w:bookmarkEnd w:id="128"/>
    </w:p>
    <w:p w14:paraId="5FAC9A4A" w14:textId="19A771B5" w:rsidR="003D3009" w:rsidRPr="00880942" w:rsidRDefault="00370883" w:rsidP="006C601A">
      <w:pPr>
        <w:pStyle w:val="Heading3"/>
        <w:spacing w:after="240"/>
        <w:rPr>
          <w:szCs w:val="22"/>
        </w:rPr>
      </w:pPr>
      <w:r w:rsidRPr="00880942">
        <w:rPr>
          <w:szCs w:val="22"/>
        </w:rPr>
        <w:t xml:space="preserve">Each Shareholder (each a </w:t>
      </w:r>
      <w:r w:rsidRPr="00880942">
        <w:rPr>
          <w:b/>
          <w:bCs w:val="0"/>
          <w:szCs w:val="22"/>
        </w:rPr>
        <w:t>Nominating Shareholder</w:t>
      </w:r>
      <w:r w:rsidRPr="00880942">
        <w:rPr>
          <w:szCs w:val="22"/>
        </w:rPr>
        <w:t xml:space="preserve">) </w:t>
      </w:r>
      <w:r w:rsidR="006C1E62">
        <w:rPr>
          <w:szCs w:val="22"/>
        </w:rPr>
        <w:t xml:space="preserve">may </w:t>
      </w:r>
      <w:r w:rsidRPr="00880942">
        <w:rPr>
          <w:szCs w:val="22"/>
        </w:rPr>
        <w:t xml:space="preserve">appoint, remove and replace </w:t>
      </w:r>
      <w:r w:rsidR="003D3009" w:rsidRPr="00880942">
        <w:rPr>
          <w:szCs w:val="22"/>
        </w:rPr>
        <w:t xml:space="preserve">the following </w:t>
      </w:r>
      <w:r w:rsidR="00235A3E">
        <w:rPr>
          <w:szCs w:val="22"/>
        </w:rPr>
        <w:t xml:space="preserve">number of </w:t>
      </w:r>
      <w:r w:rsidR="003D3009" w:rsidRPr="00880942">
        <w:rPr>
          <w:szCs w:val="22"/>
        </w:rPr>
        <w:t xml:space="preserve">directors </w:t>
      </w:r>
      <w:r w:rsidRPr="00880942">
        <w:rPr>
          <w:szCs w:val="22"/>
        </w:rPr>
        <w:t xml:space="preserve">(each a </w:t>
      </w:r>
      <w:r w:rsidRPr="00880942">
        <w:rPr>
          <w:b/>
          <w:szCs w:val="22"/>
        </w:rPr>
        <w:t>Nominee Director</w:t>
      </w:r>
      <w:r w:rsidRPr="00880942">
        <w:rPr>
          <w:szCs w:val="22"/>
        </w:rPr>
        <w:t>)</w:t>
      </w:r>
      <w:r w:rsidR="001D69CB" w:rsidRPr="00880942">
        <w:rPr>
          <w:szCs w:val="22"/>
        </w:rPr>
        <w:t xml:space="preserve">, for so long as they </w:t>
      </w:r>
      <w:r w:rsidR="00D3112D" w:rsidRPr="002D343B">
        <w:rPr>
          <w:b/>
          <w:bCs w:val="0"/>
          <w:i/>
          <w:iCs/>
          <w:szCs w:val="22"/>
        </w:rPr>
        <w:t>[</w:t>
      </w:r>
      <w:r w:rsidR="00D3112D" w:rsidRPr="002D343B">
        <w:rPr>
          <w:b/>
          <w:bCs w:val="0"/>
          <w:i/>
          <w:iCs/>
          <w:szCs w:val="22"/>
          <w:highlight w:val="yellow"/>
        </w:rPr>
        <w:t xml:space="preserve">Option </w:t>
      </w:r>
      <w:proofErr w:type="gramStart"/>
      <w:r w:rsidR="00D3112D" w:rsidRPr="002D343B">
        <w:rPr>
          <w:b/>
          <w:bCs w:val="0"/>
          <w:i/>
          <w:iCs/>
          <w:szCs w:val="22"/>
          <w:highlight w:val="yellow"/>
        </w:rPr>
        <w:t>1</w:t>
      </w:r>
      <w:r w:rsidR="002D343B" w:rsidRPr="002D343B">
        <w:rPr>
          <w:b/>
          <w:bCs w:val="0"/>
          <w:i/>
          <w:iCs/>
          <w:szCs w:val="22"/>
        </w:rPr>
        <w:t>]</w:t>
      </w:r>
      <w:r w:rsidR="001D69CB" w:rsidRPr="00880942">
        <w:rPr>
          <w:szCs w:val="22"/>
        </w:rPr>
        <w:t>hold</w:t>
      </w:r>
      <w:proofErr w:type="gramEnd"/>
      <w:r w:rsidR="001D69CB" w:rsidRPr="00880942">
        <w:rPr>
          <w:szCs w:val="22"/>
        </w:rPr>
        <w:t xml:space="preserve"> more than </w:t>
      </w:r>
      <w:r w:rsidR="00D3112D">
        <w:rPr>
          <w:szCs w:val="22"/>
        </w:rPr>
        <w:t>[</w:t>
      </w:r>
      <w:r w:rsidR="00D3112D" w:rsidRPr="00D3112D">
        <w:rPr>
          <w:szCs w:val="22"/>
          <w:highlight w:val="yellow"/>
        </w:rPr>
        <w:t>##</w:t>
      </w:r>
      <w:r w:rsidR="00D3112D">
        <w:rPr>
          <w:szCs w:val="22"/>
        </w:rPr>
        <w:t>]</w:t>
      </w:r>
      <w:r w:rsidR="001D69CB" w:rsidRPr="00880942">
        <w:rPr>
          <w:szCs w:val="22"/>
        </w:rPr>
        <w:t>% of the issued Shares</w:t>
      </w:r>
      <w:r w:rsidR="00D3112D">
        <w:rPr>
          <w:szCs w:val="22"/>
        </w:rPr>
        <w:t xml:space="preserve"> / </w:t>
      </w:r>
      <w:r w:rsidR="00D3112D" w:rsidRPr="002D343B">
        <w:rPr>
          <w:b/>
          <w:bCs w:val="0"/>
          <w:i/>
          <w:iCs/>
          <w:szCs w:val="22"/>
        </w:rPr>
        <w:t>[</w:t>
      </w:r>
      <w:r w:rsidR="00D3112D" w:rsidRPr="00F9342B">
        <w:rPr>
          <w:b/>
          <w:bCs w:val="0"/>
          <w:i/>
          <w:iCs/>
          <w:szCs w:val="22"/>
          <w:highlight w:val="yellow"/>
        </w:rPr>
        <w:t>Option 2</w:t>
      </w:r>
      <w:r w:rsidR="002D343B" w:rsidRPr="002D343B">
        <w:rPr>
          <w:b/>
          <w:bCs w:val="0"/>
          <w:i/>
          <w:iCs/>
          <w:szCs w:val="22"/>
        </w:rPr>
        <w:t>]</w:t>
      </w:r>
      <w:r w:rsidR="00D3112D" w:rsidRPr="00880942">
        <w:rPr>
          <w:szCs w:val="22"/>
        </w:rPr>
        <w:t>hold Shares</w:t>
      </w:r>
      <w:r w:rsidR="006C1E62">
        <w:rPr>
          <w:szCs w:val="22"/>
        </w:rPr>
        <w:t>.</w:t>
      </w:r>
    </w:p>
    <w:tbl>
      <w:tblPr>
        <w:tblStyle w:val="TableGrid"/>
        <w:tblW w:w="0" w:type="auto"/>
        <w:tblInd w:w="1418" w:type="dxa"/>
        <w:tblLook w:val="04A0" w:firstRow="1" w:lastRow="0" w:firstColumn="1" w:lastColumn="0" w:noHBand="0" w:noVBand="1"/>
      </w:tblPr>
      <w:tblGrid>
        <w:gridCol w:w="3834"/>
        <w:gridCol w:w="3765"/>
      </w:tblGrid>
      <w:tr w:rsidR="003D3009" w:rsidRPr="00880942" w14:paraId="6C7E591D" w14:textId="3C04E1CC" w:rsidTr="003D3009">
        <w:tc>
          <w:tcPr>
            <w:tcW w:w="4621" w:type="dxa"/>
          </w:tcPr>
          <w:p w14:paraId="348FB899" w14:textId="2CE7B91B" w:rsidR="003D3009" w:rsidRPr="00235A3E" w:rsidRDefault="003D3009" w:rsidP="0028112E">
            <w:pPr>
              <w:keepNext/>
              <w:spacing w:before="120" w:after="120"/>
              <w:rPr>
                <w:b/>
                <w:bCs/>
                <w:szCs w:val="18"/>
              </w:rPr>
            </w:pPr>
            <w:r w:rsidRPr="00235A3E">
              <w:rPr>
                <w:b/>
                <w:bCs/>
                <w:szCs w:val="18"/>
              </w:rPr>
              <w:t>Shareholder</w:t>
            </w:r>
          </w:p>
        </w:tc>
        <w:tc>
          <w:tcPr>
            <w:tcW w:w="4622" w:type="dxa"/>
          </w:tcPr>
          <w:p w14:paraId="08A99323" w14:textId="070A950E" w:rsidR="003D3009" w:rsidRPr="00235A3E" w:rsidRDefault="003D3009" w:rsidP="001554E1">
            <w:pPr>
              <w:spacing w:before="120" w:after="120"/>
              <w:rPr>
                <w:b/>
                <w:bCs/>
                <w:szCs w:val="18"/>
              </w:rPr>
            </w:pPr>
            <w:r w:rsidRPr="00235A3E">
              <w:rPr>
                <w:b/>
                <w:bCs/>
                <w:szCs w:val="18"/>
              </w:rPr>
              <w:t xml:space="preserve">Nominee Directors </w:t>
            </w:r>
          </w:p>
        </w:tc>
      </w:tr>
      <w:tr w:rsidR="003D3009" w:rsidRPr="00880942" w14:paraId="766CD139" w14:textId="5CF76D59" w:rsidTr="003D3009">
        <w:tc>
          <w:tcPr>
            <w:tcW w:w="4621" w:type="dxa"/>
          </w:tcPr>
          <w:p w14:paraId="462D9E9A" w14:textId="054B1C55" w:rsidR="003D3009" w:rsidRPr="00235A3E" w:rsidRDefault="00530239" w:rsidP="001554E1">
            <w:pPr>
              <w:spacing w:before="120" w:after="120"/>
              <w:rPr>
                <w:szCs w:val="18"/>
              </w:rPr>
            </w:pPr>
            <w:r w:rsidRPr="00235A3E">
              <w:rPr>
                <w:szCs w:val="18"/>
              </w:rPr>
              <w:t>[</w:t>
            </w:r>
            <w:r w:rsidRPr="00235A3E">
              <w:rPr>
                <w:szCs w:val="18"/>
                <w:highlight w:val="yellow"/>
              </w:rPr>
              <w:t>insert shareholder name</w:t>
            </w:r>
            <w:r w:rsidRPr="00235A3E">
              <w:rPr>
                <w:szCs w:val="18"/>
              </w:rPr>
              <w:t>]</w:t>
            </w:r>
          </w:p>
        </w:tc>
        <w:tc>
          <w:tcPr>
            <w:tcW w:w="4622" w:type="dxa"/>
          </w:tcPr>
          <w:p w14:paraId="5F2A5787" w14:textId="07FE8EB7" w:rsidR="003D3009" w:rsidRPr="00235A3E" w:rsidRDefault="006554C8" w:rsidP="001554E1">
            <w:pPr>
              <w:spacing w:before="120" w:after="120"/>
              <w:rPr>
                <w:szCs w:val="18"/>
              </w:rPr>
            </w:pPr>
            <w:r w:rsidRPr="00235A3E">
              <w:rPr>
                <w:szCs w:val="18"/>
                <w:highlight w:val="yellow"/>
              </w:rPr>
              <w:t>[</w:t>
            </w:r>
            <w:r w:rsidR="00235A3E">
              <w:rPr>
                <w:szCs w:val="18"/>
                <w:highlight w:val="yellow"/>
              </w:rPr>
              <w:t>##</w:t>
            </w:r>
            <w:r w:rsidRPr="00235A3E">
              <w:rPr>
                <w:szCs w:val="18"/>
                <w:highlight w:val="yellow"/>
              </w:rPr>
              <w:t>]</w:t>
            </w:r>
          </w:p>
        </w:tc>
      </w:tr>
      <w:tr w:rsidR="003D3009" w:rsidRPr="00880942" w14:paraId="4F037184" w14:textId="3E33FBDE" w:rsidTr="003D3009">
        <w:tc>
          <w:tcPr>
            <w:tcW w:w="4621" w:type="dxa"/>
          </w:tcPr>
          <w:p w14:paraId="2D7BA8B8" w14:textId="443B5725" w:rsidR="003D3009" w:rsidRPr="00235A3E" w:rsidRDefault="006554C8" w:rsidP="001554E1">
            <w:pPr>
              <w:spacing w:before="120" w:after="120"/>
              <w:rPr>
                <w:szCs w:val="18"/>
              </w:rPr>
            </w:pPr>
            <w:r w:rsidRPr="00235A3E">
              <w:rPr>
                <w:szCs w:val="18"/>
              </w:rPr>
              <w:t>[</w:t>
            </w:r>
            <w:r w:rsidRPr="00235A3E">
              <w:rPr>
                <w:szCs w:val="18"/>
                <w:highlight w:val="yellow"/>
              </w:rPr>
              <w:t>insert shareholder name]</w:t>
            </w:r>
          </w:p>
        </w:tc>
        <w:tc>
          <w:tcPr>
            <w:tcW w:w="4622" w:type="dxa"/>
          </w:tcPr>
          <w:p w14:paraId="7C0460D3" w14:textId="37C7FB0A" w:rsidR="003D3009" w:rsidRPr="00235A3E" w:rsidRDefault="006554C8" w:rsidP="001554E1">
            <w:pPr>
              <w:spacing w:before="120" w:after="120"/>
              <w:rPr>
                <w:szCs w:val="18"/>
              </w:rPr>
            </w:pPr>
            <w:r w:rsidRPr="00235A3E">
              <w:rPr>
                <w:szCs w:val="18"/>
                <w:highlight w:val="yellow"/>
              </w:rPr>
              <w:t>[</w:t>
            </w:r>
            <w:r w:rsidR="00235A3E">
              <w:rPr>
                <w:szCs w:val="18"/>
                <w:highlight w:val="yellow"/>
              </w:rPr>
              <w:t>##</w:t>
            </w:r>
            <w:r w:rsidRPr="00235A3E">
              <w:rPr>
                <w:szCs w:val="18"/>
                <w:highlight w:val="yellow"/>
              </w:rPr>
              <w:t>]</w:t>
            </w:r>
          </w:p>
        </w:tc>
      </w:tr>
    </w:tbl>
    <w:bookmarkEnd w:id="129"/>
    <w:p w14:paraId="28B67D10" w14:textId="6D253E6E" w:rsidR="00370883" w:rsidRPr="00880942" w:rsidRDefault="00370883" w:rsidP="006C601A">
      <w:pPr>
        <w:pStyle w:val="Heading3"/>
        <w:rPr>
          <w:szCs w:val="22"/>
        </w:rPr>
      </w:pPr>
      <w:r w:rsidRPr="00880942">
        <w:rPr>
          <w:szCs w:val="22"/>
        </w:rPr>
        <w:t xml:space="preserve">A Nominating Shareholder may remove and replace any </w:t>
      </w:r>
      <w:r w:rsidR="006C1E62">
        <w:rPr>
          <w:szCs w:val="22"/>
        </w:rPr>
        <w:t xml:space="preserve">of its </w:t>
      </w:r>
      <w:r w:rsidRPr="00880942">
        <w:rPr>
          <w:szCs w:val="22"/>
        </w:rPr>
        <w:t>Nominee Director</w:t>
      </w:r>
      <w:r w:rsidR="006C1E62">
        <w:rPr>
          <w:szCs w:val="22"/>
        </w:rPr>
        <w:t>s</w:t>
      </w:r>
      <w:r w:rsidRPr="00880942">
        <w:rPr>
          <w:szCs w:val="22"/>
        </w:rPr>
        <w:t xml:space="preserve"> at any time by </w:t>
      </w:r>
      <w:r w:rsidR="006C1E62">
        <w:rPr>
          <w:szCs w:val="22"/>
        </w:rPr>
        <w:t xml:space="preserve">giving </w:t>
      </w:r>
      <w:r w:rsidRPr="00880942">
        <w:rPr>
          <w:szCs w:val="22"/>
        </w:rPr>
        <w:t>notice in writing to the Company and each other Shareholder.</w:t>
      </w:r>
    </w:p>
    <w:p w14:paraId="7BE8A5CD" w14:textId="0E58EB19" w:rsidR="00370883" w:rsidRPr="00880942" w:rsidRDefault="00370883" w:rsidP="006C601A">
      <w:pPr>
        <w:pStyle w:val="Heading3"/>
        <w:rPr>
          <w:szCs w:val="22"/>
        </w:rPr>
      </w:pPr>
      <w:r w:rsidRPr="00880942">
        <w:rPr>
          <w:szCs w:val="22"/>
        </w:rPr>
        <w:t>A Nominee Director automatically cease</w:t>
      </w:r>
      <w:r w:rsidR="006C1E62">
        <w:rPr>
          <w:szCs w:val="22"/>
        </w:rPr>
        <w:t>s</w:t>
      </w:r>
      <w:r w:rsidRPr="00880942">
        <w:rPr>
          <w:szCs w:val="22"/>
        </w:rPr>
        <w:t xml:space="preserve"> to </w:t>
      </w:r>
      <w:r w:rsidR="006C1E62">
        <w:rPr>
          <w:szCs w:val="22"/>
        </w:rPr>
        <w:t xml:space="preserve">be </w:t>
      </w:r>
      <w:r w:rsidRPr="00880942">
        <w:rPr>
          <w:szCs w:val="22"/>
        </w:rPr>
        <w:t xml:space="preserve">a director, and will be deemed to have retired, where </w:t>
      </w:r>
      <w:r w:rsidR="006C1E62">
        <w:rPr>
          <w:szCs w:val="22"/>
        </w:rPr>
        <w:t xml:space="preserve">their </w:t>
      </w:r>
      <w:r w:rsidRPr="00880942">
        <w:rPr>
          <w:szCs w:val="22"/>
        </w:rPr>
        <w:t xml:space="preserve">Nominating </w:t>
      </w:r>
      <w:r w:rsidR="000067C9" w:rsidRPr="00880942">
        <w:rPr>
          <w:szCs w:val="22"/>
        </w:rPr>
        <w:t xml:space="preserve">Shareholder </w:t>
      </w:r>
      <w:r w:rsidRPr="00880942">
        <w:rPr>
          <w:szCs w:val="22"/>
        </w:rPr>
        <w:t>ceases to be a Shareholder</w:t>
      </w:r>
    </w:p>
    <w:p w14:paraId="79A13803" w14:textId="3AB2105B" w:rsidR="00370883" w:rsidRPr="00880942" w:rsidRDefault="006C1E62" w:rsidP="006C601A">
      <w:pPr>
        <w:pStyle w:val="Heading3"/>
        <w:rPr>
          <w:szCs w:val="22"/>
        </w:rPr>
      </w:pPr>
      <w:r>
        <w:rPr>
          <w:szCs w:val="22"/>
        </w:rPr>
        <w:t>Subject to clause </w:t>
      </w:r>
      <w:r w:rsidRPr="00880942">
        <w:rPr>
          <w:szCs w:val="22"/>
        </w:rPr>
        <w:fldChar w:fldCharType="begin"/>
      </w:r>
      <w:r w:rsidRPr="00880942">
        <w:rPr>
          <w:szCs w:val="22"/>
        </w:rPr>
        <w:instrText xml:space="preserve"> REF _Ref25084189 \w \h  \* MERGEFORMAT </w:instrText>
      </w:r>
      <w:r w:rsidRPr="00880942">
        <w:rPr>
          <w:szCs w:val="22"/>
        </w:rPr>
      </w:r>
      <w:r w:rsidRPr="00880942">
        <w:rPr>
          <w:szCs w:val="22"/>
        </w:rPr>
        <w:fldChar w:fldCharType="separate"/>
      </w:r>
      <w:r w:rsidR="006817A5">
        <w:rPr>
          <w:szCs w:val="22"/>
        </w:rPr>
        <w:t>9.2</w:t>
      </w:r>
      <w:r w:rsidRPr="00880942">
        <w:rPr>
          <w:szCs w:val="22"/>
        </w:rPr>
        <w:fldChar w:fldCharType="end"/>
      </w:r>
      <w:r>
        <w:rPr>
          <w:szCs w:val="22"/>
        </w:rPr>
        <w:t>, t</w:t>
      </w:r>
      <w:r w:rsidR="00370883" w:rsidRPr="00880942">
        <w:rPr>
          <w:szCs w:val="22"/>
        </w:rPr>
        <w:t>he Shareholders must cause the Board</w:t>
      </w:r>
      <w:r w:rsidR="002D343B">
        <w:rPr>
          <w:szCs w:val="22"/>
        </w:rPr>
        <w:t xml:space="preserve"> </w:t>
      </w:r>
      <w:r w:rsidR="00370883" w:rsidRPr="00880942">
        <w:rPr>
          <w:szCs w:val="22"/>
        </w:rPr>
        <w:t>to take all action necessary to ensure that the Board comprises the persons nominated by each Nominating Shareholder from time to time.</w:t>
      </w:r>
    </w:p>
    <w:p w14:paraId="38EECD2B" w14:textId="265C7DE8" w:rsidR="00370883" w:rsidRPr="00880942" w:rsidRDefault="00370883" w:rsidP="006C601A">
      <w:pPr>
        <w:pStyle w:val="Heading3"/>
        <w:rPr>
          <w:szCs w:val="22"/>
        </w:rPr>
      </w:pPr>
      <w:r w:rsidRPr="00880942">
        <w:rPr>
          <w:szCs w:val="22"/>
        </w:rPr>
        <w:t xml:space="preserve">A person will automatically </w:t>
      </w:r>
      <w:r w:rsidR="006C1E62">
        <w:rPr>
          <w:szCs w:val="22"/>
        </w:rPr>
        <w:t xml:space="preserve">cease to </w:t>
      </w:r>
      <w:r w:rsidRPr="00880942">
        <w:rPr>
          <w:szCs w:val="22"/>
        </w:rPr>
        <w:t>be a director of the Company if the person is, or becomes, ineligible to be a director in accordance with this deed, any applicable law or under the provisions of the Constitution.</w:t>
      </w:r>
    </w:p>
    <w:p w14:paraId="3C41AAAF" w14:textId="313E410C" w:rsidR="00370883" w:rsidRPr="00880942" w:rsidRDefault="00747BDD" w:rsidP="006C601A">
      <w:pPr>
        <w:pStyle w:val="Heading2"/>
        <w:rPr>
          <w:szCs w:val="22"/>
        </w:rPr>
      </w:pPr>
      <w:bookmarkStart w:id="130" w:name="_Ref45534843"/>
      <w:bookmarkStart w:id="131" w:name="_Toc99021522"/>
      <w:bookmarkStart w:id="132" w:name="_Toc151559846"/>
      <w:r>
        <w:rPr>
          <w:szCs w:val="22"/>
        </w:rPr>
        <w:t xml:space="preserve">Nominee </w:t>
      </w:r>
      <w:r w:rsidR="002F11C6" w:rsidRPr="00880942">
        <w:rPr>
          <w:szCs w:val="22"/>
        </w:rPr>
        <w:t xml:space="preserve">Director </w:t>
      </w:r>
      <w:r>
        <w:rPr>
          <w:szCs w:val="22"/>
        </w:rPr>
        <w:t xml:space="preserve">as </w:t>
      </w:r>
      <w:r w:rsidR="002F11C6" w:rsidRPr="00880942">
        <w:rPr>
          <w:szCs w:val="22"/>
        </w:rPr>
        <w:t>nominee of Nominating Shareholder</w:t>
      </w:r>
      <w:bookmarkEnd w:id="130"/>
      <w:bookmarkEnd w:id="131"/>
      <w:bookmarkEnd w:id="132"/>
    </w:p>
    <w:p w14:paraId="360AF452" w14:textId="77777777" w:rsidR="006C1E62" w:rsidRDefault="00370883" w:rsidP="006C601A">
      <w:pPr>
        <w:pStyle w:val="Heading3"/>
        <w:rPr>
          <w:szCs w:val="22"/>
        </w:rPr>
      </w:pPr>
      <w:r w:rsidRPr="00880942">
        <w:rPr>
          <w:szCs w:val="22"/>
        </w:rPr>
        <w:t xml:space="preserve">Each party acknowledges that a person appointed as a Nominee Director is the nominee of its Nominating Shareholder. </w:t>
      </w:r>
      <w:r w:rsidR="00A468C6" w:rsidRPr="00880942">
        <w:rPr>
          <w:szCs w:val="22"/>
        </w:rPr>
        <w:t xml:space="preserve"> </w:t>
      </w:r>
    </w:p>
    <w:p w14:paraId="3E3DE107" w14:textId="55EA7137" w:rsidR="00370883" w:rsidRPr="00880942" w:rsidRDefault="00370883" w:rsidP="006C601A">
      <w:pPr>
        <w:pStyle w:val="Heading3"/>
        <w:rPr>
          <w:szCs w:val="22"/>
        </w:rPr>
      </w:pPr>
      <w:r w:rsidRPr="00880942">
        <w:rPr>
          <w:szCs w:val="22"/>
        </w:rPr>
        <w:t xml:space="preserve">Subject to the Corporations Act and any applicable law, a </w:t>
      </w:r>
      <w:r w:rsidR="006C1E62">
        <w:rPr>
          <w:szCs w:val="22"/>
        </w:rPr>
        <w:t>Nominee D</w:t>
      </w:r>
      <w:r w:rsidRPr="00880942">
        <w:rPr>
          <w:szCs w:val="22"/>
        </w:rPr>
        <w:t>irector may have regard to and represent the interests of its Nominating Shareholder in performing its duties or exercising any power, right or discretion as a director.</w:t>
      </w:r>
    </w:p>
    <w:p w14:paraId="66EEA122" w14:textId="79956997" w:rsidR="00370883" w:rsidRPr="00880942" w:rsidRDefault="00370883" w:rsidP="006C601A">
      <w:pPr>
        <w:pStyle w:val="Heading3"/>
        <w:rPr>
          <w:szCs w:val="22"/>
        </w:rPr>
      </w:pPr>
      <w:r w:rsidRPr="00880942">
        <w:rPr>
          <w:szCs w:val="22"/>
        </w:rPr>
        <w:t>A Nominee Director may communicate and provide copies of any information in respect of the affairs of the Company, either received by or made available to such director, to its Nominating Shareholder and to its Nominating Shareholders’ officers and advisers.</w:t>
      </w:r>
    </w:p>
    <w:p w14:paraId="6BA87C27" w14:textId="12752022" w:rsidR="00370883" w:rsidRPr="00880942" w:rsidRDefault="00BB55E9" w:rsidP="006C601A">
      <w:pPr>
        <w:pStyle w:val="Heading2"/>
        <w:rPr>
          <w:szCs w:val="22"/>
        </w:rPr>
      </w:pPr>
      <w:bookmarkStart w:id="133" w:name="_Ref25084316"/>
      <w:bookmarkStart w:id="134" w:name="_Toc99021523"/>
      <w:bookmarkStart w:id="135" w:name="_Toc151559847"/>
      <w:r w:rsidRPr="00880942">
        <w:rPr>
          <w:szCs w:val="22"/>
        </w:rPr>
        <w:t xml:space="preserve">Appointment of other </w:t>
      </w:r>
      <w:r w:rsidR="002F11C6" w:rsidRPr="00880942">
        <w:rPr>
          <w:szCs w:val="22"/>
        </w:rPr>
        <w:t>Directors</w:t>
      </w:r>
      <w:bookmarkEnd w:id="133"/>
      <w:bookmarkEnd w:id="134"/>
      <w:bookmarkEnd w:id="135"/>
    </w:p>
    <w:p w14:paraId="1044EDF0" w14:textId="5DC965BE" w:rsidR="00E56B39" w:rsidRPr="00880942" w:rsidRDefault="008345E3" w:rsidP="006C601A">
      <w:pPr>
        <w:pStyle w:val="Heading3"/>
        <w:rPr>
          <w:szCs w:val="22"/>
        </w:rPr>
      </w:pPr>
      <w:r w:rsidRPr="00880942">
        <w:rPr>
          <w:szCs w:val="22"/>
        </w:rPr>
        <w:t>I</w:t>
      </w:r>
      <w:r w:rsidR="00370883" w:rsidRPr="00880942">
        <w:rPr>
          <w:szCs w:val="22"/>
        </w:rPr>
        <w:t xml:space="preserve">n addition to any director appointed under </w:t>
      </w:r>
      <w:r w:rsidR="00360139" w:rsidRPr="00880942">
        <w:rPr>
          <w:szCs w:val="22"/>
        </w:rPr>
        <w:t>clause </w:t>
      </w:r>
      <w:r w:rsidRPr="00880942">
        <w:rPr>
          <w:szCs w:val="22"/>
        </w:rPr>
        <w:fldChar w:fldCharType="begin"/>
      </w:r>
      <w:r w:rsidRPr="00880942">
        <w:rPr>
          <w:szCs w:val="22"/>
        </w:rPr>
        <w:instrText xml:space="preserve"> REF _Ref114576747 \w \h </w:instrText>
      </w:r>
      <w:r w:rsidR="00880942">
        <w:rPr>
          <w:szCs w:val="22"/>
        </w:rPr>
        <w:instrText xml:space="preserve"> \* MERGEFORMAT </w:instrText>
      </w:r>
      <w:r w:rsidRPr="00880942">
        <w:rPr>
          <w:szCs w:val="22"/>
        </w:rPr>
      </w:r>
      <w:r w:rsidRPr="00880942">
        <w:rPr>
          <w:szCs w:val="22"/>
        </w:rPr>
        <w:fldChar w:fldCharType="separate"/>
      </w:r>
      <w:r w:rsidR="006817A5">
        <w:rPr>
          <w:szCs w:val="22"/>
        </w:rPr>
        <w:t>9.3</w:t>
      </w:r>
      <w:r w:rsidRPr="00880942">
        <w:rPr>
          <w:szCs w:val="22"/>
        </w:rPr>
        <w:fldChar w:fldCharType="end"/>
      </w:r>
      <w:r w:rsidR="00370883" w:rsidRPr="00880942">
        <w:rPr>
          <w:szCs w:val="22"/>
        </w:rPr>
        <w:t>, the Board may by resolution and in its absolute discretion appoint</w:t>
      </w:r>
      <w:r w:rsidR="00633EB1" w:rsidRPr="00880942">
        <w:rPr>
          <w:szCs w:val="22"/>
        </w:rPr>
        <w:t xml:space="preserve"> </w:t>
      </w:r>
      <w:r w:rsidR="00E56B39" w:rsidRPr="00880942">
        <w:rPr>
          <w:szCs w:val="22"/>
        </w:rPr>
        <w:t xml:space="preserve">no more than </w:t>
      </w:r>
      <w:r w:rsidR="00747BDD">
        <w:rPr>
          <w:szCs w:val="22"/>
        </w:rPr>
        <w:t>[</w:t>
      </w:r>
      <w:r w:rsidR="00747BDD" w:rsidRPr="00747BDD">
        <w:rPr>
          <w:szCs w:val="22"/>
          <w:highlight w:val="yellow"/>
        </w:rPr>
        <w:t>##</w:t>
      </w:r>
      <w:r w:rsidR="00747BDD">
        <w:rPr>
          <w:szCs w:val="22"/>
        </w:rPr>
        <w:t>] director[</w:t>
      </w:r>
      <w:r w:rsidR="00747BDD" w:rsidRPr="00747BDD">
        <w:rPr>
          <w:szCs w:val="22"/>
          <w:highlight w:val="yellow"/>
        </w:rPr>
        <w:t>s</w:t>
      </w:r>
      <w:r w:rsidR="00747BDD">
        <w:rPr>
          <w:szCs w:val="22"/>
        </w:rPr>
        <w:t>]</w:t>
      </w:r>
      <w:r w:rsidR="00633EB1" w:rsidRPr="00880942">
        <w:rPr>
          <w:szCs w:val="22"/>
        </w:rPr>
        <w:t xml:space="preserve">. </w:t>
      </w:r>
    </w:p>
    <w:p w14:paraId="274F9682" w14:textId="06E8A87C" w:rsidR="00370883" w:rsidRPr="00880942" w:rsidRDefault="006554C8" w:rsidP="006C601A">
      <w:pPr>
        <w:pStyle w:val="Heading3"/>
        <w:rPr>
          <w:szCs w:val="22"/>
        </w:rPr>
      </w:pPr>
      <w:r w:rsidRPr="00880942">
        <w:rPr>
          <w:szCs w:val="22"/>
        </w:rPr>
        <w:t>[</w:t>
      </w:r>
      <w:r w:rsidRPr="00D93CC6">
        <w:rPr>
          <w:b/>
          <w:bCs w:val="0"/>
          <w:i/>
          <w:iCs/>
          <w:szCs w:val="22"/>
          <w:highlight w:val="yellow"/>
        </w:rPr>
        <w:t xml:space="preserve">Option – if Independent Director </w:t>
      </w:r>
      <w:proofErr w:type="gramStart"/>
      <w:r w:rsidRPr="00D93CC6">
        <w:rPr>
          <w:b/>
          <w:bCs w:val="0"/>
          <w:i/>
          <w:iCs/>
          <w:szCs w:val="22"/>
          <w:highlight w:val="yellow"/>
        </w:rPr>
        <w:t>required</w:t>
      </w:r>
      <w:r w:rsidRPr="00880942">
        <w:rPr>
          <w:szCs w:val="22"/>
        </w:rPr>
        <w:t>]</w:t>
      </w:r>
      <w:r w:rsidR="00C420D7" w:rsidRPr="00880942">
        <w:rPr>
          <w:szCs w:val="22"/>
        </w:rPr>
        <w:t>The</w:t>
      </w:r>
      <w:proofErr w:type="gramEnd"/>
      <w:r w:rsidR="001D69CB" w:rsidRPr="00880942">
        <w:rPr>
          <w:szCs w:val="22"/>
        </w:rPr>
        <w:t xml:space="preserve"> Board, with the prior written consent of each Shareholder, </w:t>
      </w:r>
      <w:r w:rsidR="00747BDD">
        <w:rPr>
          <w:szCs w:val="22"/>
        </w:rPr>
        <w:t>must</w:t>
      </w:r>
      <w:r w:rsidR="00747BDD" w:rsidRPr="00880942">
        <w:rPr>
          <w:szCs w:val="22"/>
        </w:rPr>
        <w:t xml:space="preserve"> </w:t>
      </w:r>
      <w:r w:rsidR="001D69CB" w:rsidRPr="00880942">
        <w:rPr>
          <w:szCs w:val="22"/>
        </w:rPr>
        <w:t xml:space="preserve">appoint </w:t>
      </w:r>
      <w:r w:rsidR="00747BDD">
        <w:rPr>
          <w:szCs w:val="22"/>
        </w:rPr>
        <w:t>as a director a person who:</w:t>
      </w:r>
    </w:p>
    <w:p w14:paraId="334DC282" w14:textId="06347CC3" w:rsidR="00370883" w:rsidRPr="00880942" w:rsidRDefault="00747BDD" w:rsidP="006C601A">
      <w:pPr>
        <w:pStyle w:val="Heading4"/>
        <w:rPr>
          <w:szCs w:val="22"/>
        </w:rPr>
      </w:pPr>
      <w:r>
        <w:rPr>
          <w:szCs w:val="22"/>
        </w:rPr>
        <w:t xml:space="preserve">is </w:t>
      </w:r>
      <w:r w:rsidR="00370883" w:rsidRPr="00880942">
        <w:rPr>
          <w:szCs w:val="22"/>
        </w:rPr>
        <w:t>not an employee or executive of the Company;</w:t>
      </w:r>
    </w:p>
    <w:p w14:paraId="492BC16E" w14:textId="26A3074E" w:rsidR="00370883" w:rsidRPr="00880942" w:rsidRDefault="00747BDD" w:rsidP="006C601A">
      <w:pPr>
        <w:pStyle w:val="Heading4"/>
        <w:rPr>
          <w:szCs w:val="22"/>
        </w:rPr>
      </w:pPr>
      <w:r>
        <w:rPr>
          <w:szCs w:val="22"/>
        </w:rPr>
        <w:t xml:space="preserve">is </w:t>
      </w:r>
      <w:r w:rsidR="00370883" w:rsidRPr="00880942">
        <w:rPr>
          <w:szCs w:val="22"/>
        </w:rPr>
        <w:t>not an employee, executive or director of a Shareholder or a Related Party of a Shareholder;</w:t>
      </w:r>
    </w:p>
    <w:p w14:paraId="2EA86863" w14:textId="575BF33B" w:rsidR="00370883" w:rsidRPr="00880942" w:rsidRDefault="00747BDD" w:rsidP="006C601A">
      <w:pPr>
        <w:pStyle w:val="Heading4"/>
        <w:rPr>
          <w:szCs w:val="22"/>
        </w:rPr>
      </w:pPr>
      <w:r>
        <w:rPr>
          <w:szCs w:val="22"/>
        </w:rPr>
        <w:t xml:space="preserve">is </w:t>
      </w:r>
      <w:r w:rsidR="00370883" w:rsidRPr="00880942">
        <w:rPr>
          <w:szCs w:val="22"/>
        </w:rPr>
        <w:t>appropriately qualified and experienced to act as a director; and</w:t>
      </w:r>
    </w:p>
    <w:p w14:paraId="0DB96620" w14:textId="7D8F0B9A" w:rsidR="00370883" w:rsidRPr="00880942" w:rsidRDefault="00747BDD" w:rsidP="006C601A">
      <w:pPr>
        <w:pStyle w:val="Heading4"/>
        <w:rPr>
          <w:szCs w:val="22"/>
        </w:rPr>
      </w:pPr>
      <w:r>
        <w:rPr>
          <w:szCs w:val="22"/>
        </w:rPr>
        <w:t xml:space="preserve">has </w:t>
      </w:r>
      <w:r w:rsidR="00370883" w:rsidRPr="00880942">
        <w:rPr>
          <w:szCs w:val="22"/>
        </w:rPr>
        <w:t>provided their written consent to act as an independent director.</w:t>
      </w:r>
    </w:p>
    <w:p w14:paraId="40807CFF" w14:textId="4B752B48" w:rsidR="001D69CB" w:rsidRPr="00880942" w:rsidRDefault="007649F0" w:rsidP="006C601A">
      <w:pPr>
        <w:pStyle w:val="Heading3"/>
        <w:rPr>
          <w:szCs w:val="22"/>
        </w:rPr>
      </w:pPr>
      <w:r w:rsidRPr="00880942">
        <w:rPr>
          <w:szCs w:val="22"/>
        </w:rPr>
        <w:lastRenderedPageBreak/>
        <w:t xml:space="preserve">The Board may by resolution and in its absolute discretion remove </w:t>
      </w:r>
      <w:r w:rsidR="00747BDD">
        <w:rPr>
          <w:szCs w:val="22"/>
        </w:rPr>
        <w:t xml:space="preserve">a </w:t>
      </w:r>
      <w:r w:rsidRPr="00880942">
        <w:rPr>
          <w:szCs w:val="22"/>
        </w:rPr>
        <w:t>director appointed under this clause</w:t>
      </w:r>
      <w:r w:rsidR="008E1A3B">
        <w:rPr>
          <w:szCs w:val="22"/>
        </w:rPr>
        <w:t> </w:t>
      </w:r>
      <w:r w:rsidR="008345E3" w:rsidRPr="00880942">
        <w:rPr>
          <w:szCs w:val="22"/>
        </w:rPr>
        <w:fldChar w:fldCharType="begin"/>
      </w:r>
      <w:r w:rsidR="008345E3" w:rsidRPr="00880942">
        <w:rPr>
          <w:szCs w:val="22"/>
        </w:rPr>
        <w:instrText xml:space="preserve"> REF _Ref25084316 \w \h </w:instrText>
      </w:r>
      <w:r w:rsidR="00880942">
        <w:rPr>
          <w:szCs w:val="22"/>
        </w:rPr>
        <w:instrText xml:space="preserve"> \* MERGEFORMAT </w:instrText>
      </w:r>
      <w:r w:rsidR="008345E3" w:rsidRPr="00880942">
        <w:rPr>
          <w:szCs w:val="22"/>
        </w:rPr>
      </w:r>
      <w:r w:rsidR="008345E3" w:rsidRPr="00880942">
        <w:rPr>
          <w:szCs w:val="22"/>
        </w:rPr>
        <w:fldChar w:fldCharType="separate"/>
      </w:r>
      <w:r w:rsidR="006817A5">
        <w:rPr>
          <w:szCs w:val="22"/>
        </w:rPr>
        <w:t>9.5</w:t>
      </w:r>
      <w:r w:rsidR="008345E3" w:rsidRPr="00880942">
        <w:rPr>
          <w:szCs w:val="22"/>
        </w:rPr>
        <w:fldChar w:fldCharType="end"/>
      </w:r>
    </w:p>
    <w:p w14:paraId="1D0B6BC8" w14:textId="5C7AA29E" w:rsidR="00A47671" w:rsidRPr="00880942" w:rsidRDefault="00A47671" w:rsidP="006C601A">
      <w:pPr>
        <w:pStyle w:val="Heading2"/>
        <w:rPr>
          <w:szCs w:val="22"/>
        </w:rPr>
      </w:pPr>
      <w:bookmarkStart w:id="136" w:name="_Toc32945978"/>
      <w:bookmarkStart w:id="137" w:name="_Toc32945979"/>
      <w:bookmarkStart w:id="138" w:name="_Toc32945980"/>
      <w:bookmarkStart w:id="139" w:name="_Toc32945981"/>
      <w:bookmarkStart w:id="140" w:name="_Toc32945982"/>
      <w:bookmarkStart w:id="141" w:name="_Toc32945983"/>
      <w:bookmarkStart w:id="142" w:name="_Toc99021524"/>
      <w:bookmarkStart w:id="143" w:name="_Toc151559848"/>
      <w:bookmarkEnd w:id="136"/>
      <w:bookmarkEnd w:id="137"/>
      <w:bookmarkEnd w:id="138"/>
      <w:bookmarkEnd w:id="139"/>
      <w:bookmarkEnd w:id="140"/>
      <w:bookmarkEnd w:id="141"/>
      <w:r w:rsidRPr="00880942">
        <w:rPr>
          <w:szCs w:val="22"/>
        </w:rPr>
        <w:t>Subsidiaries</w:t>
      </w:r>
      <w:bookmarkEnd w:id="142"/>
      <w:bookmarkEnd w:id="143"/>
    </w:p>
    <w:p w14:paraId="2CD1C440" w14:textId="55EDBAB7" w:rsidR="00A47671" w:rsidRPr="00880942" w:rsidRDefault="00A47671" w:rsidP="001554E1">
      <w:pPr>
        <w:pStyle w:val="BodyTextIndent"/>
      </w:pPr>
      <w:r w:rsidRPr="00880942">
        <w:t>If at any time the Company has any Subsidiaries, the Company must, unless the Board resolves otherwise, procure that:</w:t>
      </w:r>
    </w:p>
    <w:p w14:paraId="7D55C0E8" w14:textId="49B9024F" w:rsidR="00A47671" w:rsidRPr="00880942" w:rsidRDefault="00A47671" w:rsidP="006C601A">
      <w:pPr>
        <w:pStyle w:val="Heading3"/>
        <w:rPr>
          <w:szCs w:val="22"/>
        </w:rPr>
      </w:pPr>
      <w:r w:rsidRPr="00880942">
        <w:rPr>
          <w:szCs w:val="22"/>
        </w:rPr>
        <w:t>the composition of the board of each of those Subsidiaries is at all times the same as the composition of the Board as provided for under clause</w:t>
      </w:r>
      <w:r w:rsidR="008E1A3B">
        <w:rPr>
          <w:szCs w:val="22"/>
        </w:rPr>
        <w:t> </w:t>
      </w:r>
      <w:r w:rsidR="008345E3" w:rsidRPr="00880942">
        <w:rPr>
          <w:szCs w:val="22"/>
        </w:rPr>
        <w:fldChar w:fldCharType="begin"/>
      </w:r>
      <w:r w:rsidR="008345E3" w:rsidRPr="00880942">
        <w:rPr>
          <w:szCs w:val="22"/>
        </w:rPr>
        <w:instrText xml:space="preserve"> REF _Ref99019350 \w \h </w:instrText>
      </w:r>
      <w:r w:rsidR="00880942">
        <w:rPr>
          <w:szCs w:val="22"/>
        </w:rPr>
        <w:instrText xml:space="preserve"> \* MERGEFORMAT </w:instrText>
      </w:r>
      <w:r w:rsidR="008345E3" w:rsidRPr="00880942">
        <w:rPr>
          <w:szCs w:val="22"/>
        </w:rPr>
      </w:r>
      <w:r w:rsidR="008345E3" w:rsidRPr="00880942">
        <w:rPr>
          <w:szCs w:val="22"/>
        </w:rPr>
        <w:fldChar w:fldCharType="separate"/>
      </w:r>
      <w:r w:rsidR="006817A5">
        <w:rPr>
          <w:szCs w:val="22"/>
        </w:rPr>
        <w:t>9</w:t>
      </w:r>
      <w:r w:rsidR="008345E3" w:rsidRPr="00880942">
        <w:rPr>
          <w:szCs w:val="22"/>
        </w:rPr>
        <w:fldChar w:fldCharType="end"/>
      </w:r>
      <w:r w:rsidRPr="00880942">
        <w:rPr>
          <w:szCs w:val="22"/>
        </w:rPr>
        <w:t xml:space="preserve"> of this deed; and</w:t>
      </w:r>
    </w:p>
    <w:p w14:paraId="6708E801" w14:textId="6D613F14" w:rsidR="00A47671" w:rsidRPr="00880942" w:rsidRDefault="00A47671" w:rsidP="006C601A">
      <w:pPr>
        <w:pStyle w:val="Heading3"/>
        <w:rPr>
          <w:szCs w:val="22"/>
        </w:rPr>
      </w:pPr>
      <w:r w:rsidRPr="00880942">
        <w:rPr>
          <w:szCs w:val="22"/>
        </w:rPr>
        <w:t xml:space="preserve">each of those Subsidiaries and their boards and directors </w:t>
      </w:r>
      <w:r w:rsidR="00747BDD">
        <w:rPr>
          <w:szCs w:val="22"/>
        </w:rPr>
        <w:t xml:space="preserve">comply </w:t>
      </w:r>
      <w:r w:rsidRPr="00880942">
        <w:rPr>
          <w:szCs w:val="22"/>
        </w:rPr>
        <w:t>with clauses</w:t>
      </w:r>
      <w:r w:rsidR="008E1A3B">
        <w:rPr>
          <w:szCs w:val="22"/>
        </w:rPr>
        <w:t> </w:t>
      </w:r>
      <w:r w:rsidR="008345E3" w:rsidRPr="00880942">
        <w:rPr>
          <w:szCs w:val="22"/>
        </w:rPr>
        <w:fldChar w:fldCharType="begin"/>
      </w:r>
      <w:r w:rsidR="008345E3" w:rsidRPr="00880942">
        <w:rPr>
          <w:szCs w:val="22"/>
        </w:rPr>
        <w:instrText xml:space="preserve"> REF _Ref99019350 \w \h </w:instrText>
      </w:r>
      <w:r w:rsidR="00880942">
        <w:rPr>
          <w:szCs w:val="22"/>
        </w:rPr>
        <w:instrText xml:space="preserve"> \* MERGEFORMAT </w:instrText>
      </w:r>
      <w:r w:rsidR="008345E3" w:rsidRPr="00880942">
        <w:rPr>
          <w:szCs w:val="22"/>
        </w:rPr>
      </w:r>
      <w:r w:rsidR="008345E3" w:rsidRPr="00880942">
        <w:rPr>
          <w:szCs w:val="22"/>
        </w:rPr>
        <w:fldChar w:fldCharType="separate"/>
      </w:r>
      <w:r w:rsidR="006817A5">
        <w:rPr>
          <w:szCs w:val="22"/>
        </w:rPr>
        <w:t>9</w:t>
      </w:r>
      <w:r w:rsidR="008345E3" w:rsidRPr="00880942">
        <w:rPr>
          <w:szCs w:val="22"/>
        </w:rPr>
        <w:fldChar w:fldCharType="end"/>
      </w:r>
      <w:r w:rsidRPr="00880942">
        <w:rPr>
          <w:szCs w:val="22"/>
        </w:rPr>
        <w:t xml:space="preserve"> and</w:t>
      </w:r>
      <w:r w:rsidR="008E1A3B">
        <w:rPr>
          <w:szCs w:val="22"/>
        </w:rPr>
        <w:t> </w:t>
      </w:r>
      <w:r w:rsidR="008345E3" w:rsidRPr="00880942">
        <w:rPr>
          <w:szCs w:val="22"/>
        </w:rPr>
        <w:fldChar w:fldCharType="begin"/>
      </w:r>
      <w:r w:rsidR="008345E3" w:rsidRPr="00880942">
        <w:rPr>
          <w:szCs w:val="22"/>
        </w:rPr>
        <w:instrText xml:space="preserve"> REF _Ref25157522 \w \h </w:instrText>
      </w:r>
      <w:r w:rsidR="00880942">
        <w:rPr>
          <w:szCs w:val="22"/>
        </w:rPr>
        <w:instrText xml:space="preserve"> \* MERGEFORMAT </w:instrText>
      </w:r>
      <w:r w:rsidR="008345E3" w:rsidRPr="00880942">
        <w:rPr>
          <w:szCs w:val="22"/>
        </w:rPr>
      </w:r>
      <w:r w:rsidR="008345E3" w:rsidRPr="00880942">
        <w:rPr>
          <w:szCs w:val="22"/>
        </w:rPr>
        <w:fldChar w:fldCharType="separate"/>
      </w:r>
      <w:r w:rsidR="006817A5">
        <w:rPr>
          <w:szCs w:val="22"/>
        </w:rPr>
        <w:t>10</w:t>
      </w:r>
      <w:r w:rsidR="008345E3" w:rsidRPr="00880942">
        <w:rPr>
          <w:szCs w:val="22"/>
        </w:rPr>
        <w:fldChar w:fldCharType="end"/>
      </w:r>
      <w:r w:rsidRPr="00880942">
        <w:rPr>
          <w:szCs w:val="22"/>
        </w:rPr>
        <w:t xml:space="preserve"> of this deed,</w:t>
      </w:r>
    </w:p>
    <w:p w14:paraId="55FFA39D" w14:textId="11CD16EC" w:rsidR="00A47671" w:rsidRPr="00880942" w:rsidRDefault="00A47671" w:rsidP="00147471">
      <w:pPr>
        <w:pStyle w:val="Heading4"/>
        <w:numPr>
          <w:ilvl w:val="0"/>
          <w:numId w:val="0"/>
        </w:numPr>
        <w:ind w:left="709"/>
        <w:rPr>
          <w:szCs w:val="22"/>
        </w:rPr>
      </w:pPr>
      <w:r w:rsidRPr="00880942">
        <w:rPr>
          <w:szCs w:val="22"/>
        </w:rPr>
        <w:t xml:space="preserve">as if a reference to the Company, the Board and </w:t>
      </w:r>
      <w:r w:rsidR="00747BDD">
        <w:rPr>
          <w:szCs w:val="22"/>
        </w:rPr>
        <w:t xml:space="preserve">directors </w:t>
      </w:r>
      <w:r w:rsidRPr="00880942">
        <w:rPr>
          <w:szCs w:val="22"/>
        </w:rPr>
        <w:t>is a reference to each of the Subsidiaries, their boards and their directors, respectively.</w:t>
      </w:r>
    </w:p>
    <w:p w14:paraId="262C404A" w14:textId="70B7CB50" w:rsidR="00370883" w:rsidRPr="00880942" w:rsidRDefault="00120B5A" w:rsidP="006C601A">
      <w:pPr>
        <w:pStyle w:val="Heading2"/>
        <w:rPr>
          <w:szCs w:val="22"/>
        </w:rPr>
      </w:pPr>
      <w:bookmarkStart w:id="144" w:name="_Toc99021525"/>
      <w:bookmarkStart w:id="145" w:name="_Toc151559849"/>
      <w:r w:rsidRPr="00880942">
        <w:rPr>
          <w:szCs w:val="22"/>
        </w:rPr>
        <w:t>Chairperson</w:t>
      </w:r>
      <w:bookmarkEnd w:id="144"/>
      <w:bookmarkEnd w:id="145"/>
    </w:p>
    <w:p w14:paraId="7D1B6BD0" w14:textId="78F45D65" w:rsidR="00747BDD" w:rsidRDefault="00BB55E9" w:rsidP="006C601A">
      <w:pPr>
        <w:pStyle w:val="Heading3"/>
        <w:rPr>
          <w:szCs w:val="22"/>
        </w:rPr>
      </w:pPr>
      <w:r w:rsidRPr="00880942">
        <w:rPr>
          <w:szCs w:val="22"/>
        </w:rPr>
        <w:t>Subject to clause </w:t>
      </w:r>
      <w:r w:rsidR="0028409E">
        <w:rPr>
          <w:szCs w:val="22"/>
        </w:rPr>
        <w:fldChar w:fldCharType="begin"/>
      </w:r>
      <w:r w:rsidR="0028409E">
        <w:rPr>
          <w:szCs w:val="22"/>
        </w:rPr>
        <w:instrText xml:space="preserve"> REF _Ref135655615 \w \h </w:instrText>
      </w:r>
      <w:r w:rsidR="0028409E">
        <w:rPr>
          <w:szCs w:val="22"/>
        </w:rPr>
      </w:r>
      <w:r w:rsidR="0028409E">
        <w:rPr>
          <w:szCs w:val="22"/>
        </w:rPr>
        <w:fldChar w:fldCharType="separate"/>
      </w:r>
      <w:r w:rsidR="006817A5">
        <w:rPr>
          <w:szCs w:val="22"/>
        </w:rPr>
        <w:t>9.2(a)</w:t>
      </w:r>
      <w:r w:rsidR="0028409E">
        <w:rPr>
          <w:szCs w:val="22"/>
        </w:rPr>
        <w:fldChar w:fldCharType="end"/>
      </w:r>
      <w:r w:rsidRPr="00880942">
        <w:rPr>
          <w:szCs w:val="22"/>
        </w:rPr>
        <w:t>, t</w:t>
      </w:r>
      <w:r w:rsidR="00370883" w:rsidRPr="00880942">
        <w:rPr>
          <w:szCs w:val="22"/>
        </w:rPr>
        <w:t xml:space="preserve">he chairperson of the Board will be as elected, removed and replaced by the Board from time to time. </w:t>
      </w:r>
      <w:r w:rsidR="00160E93" w:rsidRPr="00880942">
        <w:rPr>
          <w:szCs w:val="22"/>
        </w:rPr>
        <w:t xml:space="preserve"> </w:t>
      </w:r>
    </w:p>
    <w:p w14:paraId="29FC4C52" w14:textId="6B69203D" w:rsidR="00747BDD" w:rsidRDefault="00747BDD" w:rsidP="006C601A">
      <w:pPr>
        <w:pStyle w:val="Heading3"/>
        <w:rPr>
          <w:szCs w:val="22"/>
        </w:rPr>
      </w:pPr>
      <w:r w:rsidRPr="00747BDD">
        <w:rPr>
          <w:b/>
          <w:iCs/>
          <w:szCs w:val="22"/>
          <w:highlight w:val="yellow"/>
        </w:rPr>
        <w:t>[</w:t>
      </w:r>
      <w:r w:rsidRPr="00D93CC6">
        <w:rPr>
          <w:b/>
          <w:i/>
          <w:szCs w:val="22"/>
          <w:highlight w:val="yellow"/>
        </w:rPr>
        <w:t xml:space="preserve">Option – if Supply Nation Registered / </w:t>
      </w:r>
      <w:proofErr w:type="gramStart"/>
      <w:r w:rsidRPr="00D93CC6">
        <w:rPr>
          <w:b/>
          <w:i/>
          <w:szCs w:val="22"/>
          <w:highlight w:val="yellow"/>
        </w:rPr>
        <w:t>Certified</w:t>
      </w:r>
      <w:r w:rsidRPr="00747BDD">
        <w:rPr>
          <w:b/>
          <w:iCs/>
          <w:szCs w:val="22"/>
        </w:rPr>
        <w:t>]</w:t>
      </w:r>
      <w:r>
        <w:rPr>
          <w:szCs w:val="22"/>
        </w:rPr>
        <w:t>F</w:t>
      </w:r>
      <w:r w:rsidRPr="00880942">
        <w:rPr>
          <w:szCs w:val="22"/>
        </w:rPr>
        <w:t>or</w:t>
      </w:r>
      <w:proofErr w:type="gramEnd"/>
      <w:r w:rsidRPr="00880942">
        <w:rPr>
          <w:szCs w:val="22"/>
        </w:rPr>
        <w:t xml:space="preserve"> so long as the Company is a </w:t>
      </w:r>
      <w:r w:rsidR="00877BF8">
        <w:rPr>
          <w:szCs w:val="22"/>
        </w:rPr>
        <w:t xml:space="preserve">Supply Nation </w:t>
      </w:r>
      <w:r w:rsidRPr="00880942">
        <w:rPr>
          <w:szCs w:val="22"/>
        </w:rPr>
        <w:t>[</w:t>
      </w:r>
      <w:r w:rsidRPr="006C1E62">
        <w:rPr>
          <w:szCs w:val="22"/>
          <w:highlight w:val="yellow"/>
        </w:rPr>
        <w:t>Certified / Registered</w:t>
      </w:r>
      <w:r w:rsidRPr="00880942">
        <w:rPr>
          <w:szCs w:val="22"/>
        </w:rPr>
        <w:t>] Business</w:t>
      </w:r>
      <w:r>
        <w:rPr>
          <w:szCs w:val="22"/>
        </w:rPr>
        <w:t xml:space="preserve">, the chairperson must be a Nominee Director appointed by the </w:t>
      </w:r>
      <w:r w:rsidR="00731C9F">
        <w:rPr>
          <w:szCs w:val="22"/>
        </w:rPr>
        <w:t>[</w:t>
      </w:r>
      <w:r w:rsidRPr="00731C9F">
        <w:rPr>
          <w:szCs w:val="22"/>
          <w:highlight w:val="yellow"/>
        </w:rPr>
        <w:t>Indigenous JV Partner</w:t>
      </w:r>
      <w:r w:rsidR="00731C9F">
        <w:rPr>
          <w:szCs w:val="22"/>
        </w:rPr>
        <w:t>]</w:t>
      </w:r>
      <w:r>
        <w:rPr>
          <w:szCs w:val="22"/>
        </w:rPr>
        <w:t>.</w:t>
      </w:r>
    </w:p>
    <w:p w14:paraId="0AAB14B4" w14:textId="343F57E3" w:rsidR="00370883" w:rsidRPr="00880942" w:rsidRDefault="00370883" w:rsidP="006C601A">
      <w:pPr>
        <w:pStyle w:val="Heading3"/>
        <w:rPr>
          <w:szCs w:val="22"/>
        </w:rPr>
      </w:pPr>
      <w:r w:rsidRPr="00880942">
        <w:rPr>
          <w:szCs w:val="22"/>
        </w:rPr>
        <w:t>The chairperson will act as chairperson of all meetings of the Board.</w:t>
      </w:r>
    </w:p>
    <w:p w14:paraId="6045EB3F" w14:textId="52B2D4B3" w:rsidR="00370883" w:rsidRPr="00880942" w:rsidRDefault="00370883" w:rsidP="006C601A">
      <w:pPr>
        <w:pStyle w:val="Heading3"/>
        <w:rPr>
          <w:szCs w:val="22"/>
        </w:rPr>
      </w:pPr>
      <w:r w:rsidRPr="00880942">
        <w:rPr>
          <w:szCs w:val="22"/>
        </w:rPr>
        <w:t>If the chairperson is absent from a meeting of the Board</w:t>
      </w:r>
      <w:r w:rsidR="008C53F7" w:rsidRPr="00880942">
        <w:rPr>
          <w:szCs w:val="22"/>
        </w:rPr>
        <w:t>, or is unwilling to act as chairperson,</w:t>
      </w:r>
      <w:r w:rsidRPr="00880942">
        <w:rPr>
          <w:szCs w:val="22"/>
        </w:rPr>
        <w:t xml:space="preserve"> and has not nominated another member of the Board to act as chairperson in their absence, a replacement chairperson will be elected by a vote of the simple majority of the directors present for the meeting, and will act as chairperson for that Board meeting only.</w:t>
      </w:r>
    </w:p>
    <w:p w14:paraId="693642BF" w14:textId="486FD99A" w:rsidR="00370883" w:rsidRPr="00880942" w:rsidRDefault="00120B5A" w:rsidP="006C601A">
      <w:pPr>
        <w:pStyle w:val="Heading2"/>
        <w:rPr>
          <w:szCs w:val="22"/>
        </w:rPr>
      </w:pPr>
      <w:bookmarkStart w:id="146" w:name="_Toc99021526"/>
      <w:bookmarkStart w:id="147" w:name="_Toc151559850"/>
      <w:r w:rsidRPr="00880942">
        <w:rPr>
          <w:szCs w:val="22"/>
        </w:rPr>
        <w:t>Directors’ and Officers’ insurance</w:t>
      </w:r>
      <w:bookmarkEnd w:id="146"/>
      <w:bookmarkEnd w:id="147"/>
    </w:p>
    <w:p w14:paraId="61AB771F" w14:textId="77777777" w:rsidR="00370883" w:rsidRPr="00880942" w:rsidRDefault="00370883" w:rsidP="00120B5A">
      <w:pPr>
        <w:pStyle w:val="BodyTextIndent"/>
        <w:rPr>
          <w:szCs w:val="22"/>
        </w:rPr>
      </w:pPr>
      <w:r w:rsidRPr="00880942">
        <w:rPr>
          <w:szCs w:val="22"/>
        </w:rPr>
        <w:t>In respect of each director and officer of the Company, the Company must, subject to and to the maximum extent permitted by law:</w:t>
      </w:r>
    </w:p>
    <w:p w14:paraId="0A05C305" w14:textId="77777777" w:rsidR="00370883" w:rsidRPr="00880942" w:rsidRDefault="00370883" w:rsidP="006C601A">
      <w:pPr>
        <w:pStyle w:val="Heading3"/>
        <w:rPr>
          <w:szCs w:val="22"/>
        </w:rPr>
      </w:pPr>
      <w:r w:rsidRPr="00880942">
        <w:rPr>
          <w:szCs w:val="22"/>
        </w:rPr>
        <w:t>arrange and maintain directors’ and officers’ insurance with a reputable insurer on terms acceptable to the Board to insure each such person against any liability (including liability for legal costs and expenses incurred in defending an action) arising from their position as a director or officer of the Company; and</w:t>
      </w:r>
    </w:p>
    <w:p w14:paraId="1A1759BB" w14:textId="77777777" w:rsidR="00370883" w:rsidRPr="00880942" w:rsidRDefault="00370883" w:rsidP="006C601A">
      <w:pPr>
        <w:pStyle w:val="Heading3"/>
        <w:rPr>
          <w:szCs w:val="22"/>
        </w:rPr>
      </w:pPr>
      <w:r w:rsidRPr="00880942">
        <w:rPr>
          <w:szCs w:val="22"/>
        </w:rPr>
        <w:t>enter into a deed of access, indemnity and insurance with each such person in a form approved by the Board under which the Company indemnifies and insures each such person against any liability (including liability for legal costs and expenses incurred in defending an action) arising from their position as a director or officer of the Company.</w:t>
      </w:r>
    </w:p>
    <w:p w14:paraId="0CDA1648" w14:textId="77777777" w:rsidR="00370883" w:rsidRPr="00880942" w:rsidRDefault="00E263AE" w:rsidP="006C601A">
      <w:pPr>
        <w:pStyle w:val="Heading1"/>
      </w:pPr>
      <w:bookmarkStart w:id="148" w:name="_Ref25157522"/>
      <w:bookmarkStart w:id="149" w:name="_Toc99021527"/>
      <w:bookmarkStart w:id="150" w:name="_Toc151559851"/>
      <w:r w:rsidRPr="00880942">
        <w:t xml:space="preserve">Board </w:t>
      </w:r>
      <w:r w:rsidRPr="001554E1">
        <w:t>meetings</w:t>
      </w:r>
      <w:r w:rsidRPr="00880942">
        <w:t xml:space="preserve"> and decisions</w:t>
      </w:r>
      <w:bookmarkEnd w:id="148"/>
      <w:bookmarkEnd w:id="149"/>
      <w:bookmarkEnd w:id="150"/>
    </w:p>
    <w:p w14:paraId="2595763D" w14:textId="77777777" w:rsidR="00370883" w:rsidRPr="00880942" w:rsidRDefault="00E263AE" w:rsidP="006C601A">
      <w:pPr>
        <w:pStyle w:val="Heading2"/>
        <w:rPr>
          <w:szCs w:val="22"/>
        </w:rPr>
      </w:pPr>
      <w:bookmarkStart w:id="151" w:name="_Toc99021528"/>
      <w:bookmarkStart w:id="152" w:name="_Toc151559852"/>
      <w:r w:rsidRPr="00880942">
        <w:rPr>
          <w:szCs w:val="22"/>
        </w:rPr>
        <w:t>Meetings of the Board</w:t>
      </w:r>
      <w:bookmarkEnd w:id="151"/>
      <w:bookmarkEnd w:id="152"/>
    </w:p>
    <w:p w14:paraId="71E5D0D5" w14:textId="7954D37F" w:rsidR="00370883" w:rsidRPr="00880942" w:rsidRDefault="00370883" w:rsidP="001554E1">
      <w:pPr>
        <w:pStyle w:val="BodyTextIndent"/>
      </w:pPr>
      <w:r w:rsidRPr="00880942">
        <w:t xml:space="preserve">The Board </w:t>
      </w:r>
      <w:r w:rsidRPr="001554E1">
        <w:t>must</w:t>
      </w:r>
      <w:r w:rsidRPr="00880942">
        <w:t xml:space="preserve"> meet at least </w:t>
      </w:r>
      <w:r w:rsidR="00F5570A" w:rsidRPr="00F5570A">
        <w:t>f</w:t>
      </w:r>
      <w:r w:rsidR="00F5570A" w:rsidRPr="00F5570A">
        <w:rPr>
          <w:rFonts w:eastAsiaTheme="majorEastAsia" w:cs="Arial"/>
          <w:iCs/>
          <w:color w:val="000000"/>
          <w:szCs w:val="22"/>
        </w:rPr>
        <w:t>our</w:t>
      </w:r>
      <w:r w:rsidR="00BB55E9" w:rsidRPr="00880942">
        <w:t> </w:t>
      </w:r>
      <w:r w:rsidRPr="00880942">
        <w:t xml:space="preserve">times per year. </w:t>
      </w:r>
      <w:r w:rsidR="00114133" w:rsidRPr="00880942">
        <w:t xml:space="preserve"> </w:t>
      </w:r>
      <w:r w:rsidRPr="00880942">
        <w:t>The Board may agree to meet at more regular intervals.</w:t>
      </w:r>
    </w:p>
    <w:p w14:paraId="188970F2" w14:textId="284BB795" w:rsidR="00370883" w:rsidRPr="00880942" w:rsidRDefault="0014055B" w:rsidP="006C601A">
      <w:pPr>
        <w:pStyle w:val="Heading2"/>
        <w:rPr>
          <w:szCs w:val="22"/>
        </w:rPr>
      </w:pPr>
      <w:bookmarkStart w:id="153" w:name="_Ref25085257"/>
      <w:bookmarkStart w:id="154" w:name="_Toc99021529"/>
      <w:bookmarkStart w:id="155" w:name="_Toc151559853"/>
      <w:r>
        <w:rPr>
          <w:szCs w:val="22"/>
        </w:rPr>
        <w:lastRenderedPageBreak/>
        <w:t>Use of t</w:t>
      </w:r>
      <w:r w:rsidR="00114133" w:rsidRPr="00880942">
        <w:rPr>
          <w:szCs w:val="22"/>
        </w:rPr>
        <w:t>echnology</w:t>
      </w:r>
      <w:bookmarkEnd w:id="153"/>
      <w:bookmarkEnd w:id="154"/>
      <w:bookmarkEnd w:id="155"/>
    </w:p>
    <w:p w14:paraId="6BBEA73D" w14:textId="77777777" w:rsidR="00370883" w:rsidRPr="00880942" w:rsidRDefault="00370883" w:rsidP="001554E1">
      <w:pPr>
        <w:pStyle w:val="BodyTextIndent"/>
      </w:pPr>
      <w:r w:rsidRPr="00880942">
        <w:t xml:space="preserve">A meeting of directors may be held in two or more places linked together by any technology, provided that each participating director can hear, and be heard by, each other director by instantaneous means of communication. </w:t>
      </w:r>
      <w:r w:rsidR="00114133" w:rsidRPr="00880942">
        <w:t xml:space="preserve"> </w:t>
      </w:r>
      <w:r w:rsidRPr="00880942">
        <w:t>If the technological link fails, the meeting must be adjourned until the failure is rectified.</w:t>
      </w:r>
    </w:p>
    <w:p w14:paraId="0C22B943" w14:textId="77777777" w:rsidR="00370883" w:rsidRPr="00880942" w:rsidRDefault="00114133" w:rsidP="006C601A">
      <w:pPr>
        <w:pStyle w:val="Heading2"/>
        <w:rPr>
          <w:szCs w:val="22"/>
        </w:rPr>
      </w:pPr>
      <w:bookmarkStart w:id="156" w:name="_Toc99021530"/>
      <w:bookmarkStart w:id="157" w:name="_Toc151559854"/>
      <w:r w:rsidRPr="00880942">
        <w:rPr>
          <w:szCs w:val="22"/>
        </w:rPr>
        <w:t>Notice of meetings</w:t>
      </w:r>
      <w:bookmarkEnd w:id="156"/>
      <w:bookmarkEnd w:id="157"/>
    </w:p>
    <w:p w14:paraId="46299F44" w14:textId="6563DD14" w:rsidR="00F5570A" w:rsidRDefault="00F5570A" w:rsidP="006C601A">
      <w:pPr>
        <w:pStyle w:val="Heading3"/>
        <w:rPr>
          <w:szCs w:val="22"/>
        </w:rPr>
      </w:pPr>
      <w:r>
        <w:rPr>
          <w:szCs w:val="22"/>
        </w:rPr>
        <w:t>S</w:t>
      </w:r>
      <w:r w:rsidRPr="00880942">
        <w:rPr>
          <w:szCs w:val="22"/>
        </w:rPr>
        <w:t>ubject to clause </w:t>
      </w:r>
      <w:r>
        <w:rPr>
          <w:szCs w:val="22"/>
        </w:rPr>
        <w:fldChar w:fldCharType="begin"/>
      </w:r>
      <w:r>
        <w:rPr>
          <w:szCs w:val="22"/>
        </w:rPr>
        <w:instrText xml:space="preserve"> REF _Ref135824188 \w \h </w:instrText>
      </w:r>
      <w:r>
        <w:rPr>
          <w:szCs w:val="22"/>
        </w:rPr>
      </w:r>
      <w:r>
        <w:rPr>
          <w:szCs w:val="22"/>
        </w:rPr>
        <w:fldChar w:fldCharType="separate"/>
      </w:r>
      <w:r w:rsidR="006817A5">
        <w:rPr>
          <w:szCs w:val="22"/>
        </w:rPr>
        <w:t>10.3(b)</w:t>
      </w:r>
      <w:r>
        <w:rPr>
          <w:szCs w:val="22"/>
        </w:rPr>
        <w:fldChar w:fldCharType="end"/>
      </w:r>
      <w:r>
        <w:rPr>
          <w:szCs w:val="22"/>
        </w:rPr>
        <w:t>, a</w:t>
      </w:r>
      <w:r w:rsidR="00370883" w:rsidRPr="00880942">
        <w:rPr>
          <w:szCs w:val="22"/>
        </w:rPr>
        <w:t xml:space="preserve">t least </w:t>
      </w:r>
      <w:r w:rsidR="002D343B">
        <w:rPr>
          <w:szCs w:val="22"/>
        </w:rPr>
        <w:t>five</w:t>
      </w:r>
      <w:r w:rsidR="00370883" w:rsidRPr="00880942">
        <w:rPr>
          <w:szCs w:val="22"/>
        </w:rPr>
        <w:t xml:space="preserve"> Business Days’ notice of a meeting of the Board must be given </w:t>
      </w:r>
      <w:r>
        <w:rPr>
          <w:szCs w:val="22"/>
        </w:rPr>
        <w:t xml:space="preserve">in writing </w:t>
      </w:r>
      <w:r w:rsidR="00370883" w:rsidRPr="00880942">
        <w:rPr>
          <w:szCs w:val="22"/>
        </w:rPr>
        <w:t xml:space="preserve">to </w:t>
      </w:r>
      <w:r>
        <w:rPr>
          <w:szCs w:val="22"/>
        </w:rPr>
        <w:t xml:space="preserve">each </w:t>
      </w:r>
      <w:r w:rsidR="00370883" w:rsidRPr="00880942">
        <w:rPr>
          <w:szCs w:val="22"/>
        </w:rPr>
        <w:t>director</w:t>
      </w:r>
      <w:r w:rsidR="00BE4900" w:rsidRPr="00880942">
        <w:rPr>
          <w:szCs w:val="22"/>
        </w:rPr>
        <w:t xml:space="preserve"> and</w:t>
      </w:r>
      <w:r w:rsidR="00370883" w:rsidRPr="00880942">
        <w:rPr>
          <w:szCs w:val="22"/>
        </w:rPr>
        <w:t xml:space="preserve"> alternate director</w:t>
      </w:r>
      <w:r w:rsidR="00114133" w:rsidRPr="00880942">
        <w:rPr>
          <w:szCs w:val="22"/>
        </w:rPr>
        <w:t xml:space="preserve"> </w:t>
      </w:r>
      <w:r>
        <w:rPr>
          <w:szCs w:val="22"/>
        </w:rPr>
        <w:t>(</w:t>
      </w:r>
      <w:r w:rsidR="00BE4900" w:rsidRPr="00880942">
        <w:rPr>
          <w:szCs w:val="22"/>
        </w:rPr>
        <w:t>if applicable</w:t>
      </w:r>
      <w:r>
        <w:rPr>
          <w:szCs w:val="22"/>
        </w:rPr>
        <w:t>)</w:t>
      </w:r>
      <w:r w:rsidR="00370883" w:rsidRPr="00880942">
        <w:rPr>
          <w:szCs w:val="22"/>
        </w:rPr>
        <w:t>.</w:t>
      </w:r>
      <w:r w:rsidR="00160E93" w:rsidRPr="00880942">
        <w:rPr>
          <w:szCs w:val="22"/>
        </w:rPr>
        <w:t xml:space="preserve"> </w:t>
      </w:r>
      <w:r w:rsidR="00370883" w:rsidRPr="00880942">
        <w:rPr>
          <w:szCs w:val="22"/>
        </w:rPr>
        <w:t xml:space="preserve"> </w:t>
      </w:r>
    </w:p>
    <w:p w14:paraId="130DBA11" w14:textId="77777777" w:rsidR="00F5570A" w:rsidRPr="00880942" w:rsidRDefault="00F5570A" w:rsidP="006C601A">
      <w:pPr>
        <w:pStyle w:val="Heading3"/>
        <w:rPr>
          <w:szCs w:val="22"/>
        </w:rPr>
      </w:pPr>
      <w:bookmarkStart w:id="158" w:name="_Ref135824188"/>
      <w:r w:rsidRPr="00880942">
        <w:rPr>
          <w:szCs w:val="22"/>
        </w:rPr>
        <w:t>A shorter period of notice may be given if all directors entitled to vote at the meeting consent in writing.</w:t>
      </w:r>
      <w:bookmarkEnd w:id="158"/>
    </w:p>
    <w:p w14:paraId="2B29FA9C" w14:textId="48C17453" w:rsidR="00370883" w:rsidRPr="00880942" w:rsidRDefault="00F5570A" w:rsidP="006C601A">
      <w:pPr>
        <w:pStyle w:val="Heading3"/>
        <w:rPr>
          <w:szCs w:val="22"/>
        </w:rPr>
      </w:pPr>
      <w:r>
        <w:rPr>
          <w:szCs w:val="22"/>
        </w:rPr>
        <w:t xml:space="preserve">A </w:t>
      </w:r>
      <w:r w:rsidR="00370883" w:rsidRPr="00880942">
        <w:rPr>
          <w:szCs w:val="22"/>
        </w:rPr>
        <w:t xml:space="preserve">notice </w:t>
      </w:r>
      <w:r>
        <w:rPr>
          <w:szCs w:val="22"/>
        </w:rPr>
        <w:t xml:space="preserve">of a meeting of the Board </w:t>
      </w:r>
      <w:r w:rsidR="00370883" w:rsidRPr="00880942">
        <w:rPr>
          <w:szCs w:val="22"/>
        </w:rPr>
        <w:t>must be accompanied by:</w:t>
      </w:r>
    </w:p>
    <w:p w14:paraId="04800027" w14:textId="3CB46927" w:rsidR="00370883" w:rsidRPr="00880942" w:rsidRDefault="00370883" w:rsidP="006C601A">
      <w:pPr>
        <w:pStyle w:val="Heading4"/>
        <w:rPr>
          <w:szCs w:val="22"/>
        </w:rPr>
      </w:pPr>
      <w:r w:rsidRPr="00880942">
        <w:rPr>
          <w:szCs w:val="22"/>
        </w:rPr>
        <w:t>an agenda of the matters to be discussed at the meeting; and</w:t>
      </w:r>
    </w:p>
    <w:p w14:paraId="3D92849A" w14:textId="77777777" w:rsidR="00370883" w:rsidRPr="00880942" w:rsidRDefault="00370883" w:rsidP="006C601A">
      <w:pPr>
        <w:pStyle w:val="Heading4"/>
        <w:rPr>
          <w:szCs w:val="22"/>
        </w:rPr>
      </w:pPr>
      <w:r w:rsidRPr="00880942">
        <w:rPr>
          <w:szCs w:val="22"/>
        </w:rPr>
        <w:t>copies of all papers to be discussed at the meeting.</w:t>
      </w:r>
    </w:p>
    <w:p w14:paraId="3D195C62" w14:textId="77777777" w:rsidR="00F5570A" w:rsidRPr="00880942" w:rsidRDefault="00F5570A" w:rsidP="006C601A">
      <w:pPr>
        <w:pStyle w:val="Heading2"/>
        <w:rPr>
          <w:szCs w:val="22"/>
        </w:rPr>
      </w:pPr>
      <w:bookmarkStart w:id="159" w:name="_Toc32945990"/>
      <w:bookmarkStart w:id="160" w:name="_Toc151559855"/>
      <w:bookmarkStart w:id="161" w:name="_Toc99021531"/>
      <w:bookmarkEnd w:id="159"/>
      <w:r w:rsidRPr="00880942">
        <w:rPr>
          <w:szCs w:val="22"/>
        </w:rPr>
        <w:t>Quorum requirements</w:t>
      </w:r>
      <w:bookmarkEnd w:id="160"/>
    </w:p>
    <w:p w14:paraId="10F9FC1D" w14:textId="02AE5694" w:rsidR="00F5570A" w:rsidRPr="00880942" w:rsidRDefault="009E33C1" w:rsidP="006C601A">
      <w:pPr>
        <w:pStyle w:val="Heading3"/>
        <w:rPr>
          <w:szCs w:val="22"/>
        </w:rPr>
      </w:pPr>
      <w:bookmarkStart w:id="162" w:name="_Ref136253334"/>
      <w:r>
        <w:rPr>
          <w:szCs w:val="22"/>
        </w:rPr>
        <w:t>Subject to clause </w:t>
      </w:r>
      <w:r>
        <w:rPr>
          <w:szCs w:val="22"/>
        </w:rPr>
        <w:fldChar w:fldCharType="begin"/>
      </w:r>
      <w:r>
        <w:rPr>
          <w:szCs w:val="22"/>
        </w:rPr>
        <w:instrText xml:space="preserve"> REF _Ref136585008 \r \h </w:instrText>
      </w:r>
      <w:r>
        <w:rPr>
          <w:szCs w:val="22"/>
        </w:rPr>
      </w:r>
      <w:r>
        <w:rPr>
          <w:szCs w:val="22"/>
        </w:rPr>
        <w:fldChar w:fldCharType="separate"/>
      </w:r>
      <w:r w:rsidR="006817A5">
        <w:rPr>
          <w:szCs w:val="22"/>
        </w:rPr>
        <w:t>10.8</w:t>
      </w:r>
      <w:r>
        <w:rPr>
          <w:szCs w:val="22"/>
        </w:rPr>
        <w:fldChar w:fldCharType="end"/>
      </w:r>
      <w:r>
        <w:rPr>
          <w:szCs w:val="22"/>
        </w:rPr>
        <w:t>, t</w:t>
      </w:r>
      <w:r w:rsidR="00F5570A" w:rsidRPr="00880942">
        <w:rPr>
          <w:szCs w:val="22"/>
        </w:rPr>
        <w:t xml:space="preserve">he quorum </w:t>
      </w:r>
      <w:r w:rsidR="00F5570A">
        <w:rPr>
          <w:szCs w:val="22"/>
        </w:rPr>
        <w:t xml:space="preserve">for </w:t>
      </w:r>
      <w:r w:rsidR="00F5570A" w:rsidRPr="00880942">
        <w:rPr>
          <w:szCs w:val="22"/>
        </w:rPr>
        <w:t>a meeting of the Board is a majority of directors</w:t>
      </w:r>
      <w:r w:rsidR="00D93CC6">
        <w:rPr>
          <w:szCs w:val="22"/>
        </w:rPr>
        <w:t>, including at least one Nominee Director appointed by each Nominating Shareholder,</w:t>
      </w:r>
      <w:r w:rsidR="00F5570A" w:rsidRPr="00880942">
        <w:rPr>
          <w:szCs w:val="22"/>
        </w:rPr>
        <w:t xml:space="preserve"> </w:t>
      </w:r>
      <w:r w:rsidR="00F5570A">
        <w:rPr>
          <w:szCs w:val="22"/>
        </w:rPr>
        <w:t>and a quorum must be present at all times during the meeting</w:t>
      </w:r>
      <w:r w:rsidR="00F5570A" w:rsidRPr="00880942">
        <w:rPr>
          <w:szCs w:val="22"/>
        </w:rPr>
        <w:t>.</w:t>
      </w:r>
      <w:bookmarkEnd w:id="162"/>
    </w:p>
    <w:p w14:paraId="61499636" w14:textId="1FE32F8D" w:rsidR="00F5570A" w:rsidRPr="00880942" w:rsidRDefault="00F5570A" w:rsidP="006C601A">
      <w:pPr>
        <w:pStyle w:val="Heading3"/>
        <w:rPr>
          <w:szCs w:val="22"/>
        </w:rPr>
      </w:pPr>
      <w:r w:rsidRPr="00880942">
        <w:rPr>
          <w:szCs w:val="22"/>
        </w:rPr>
        <w:t>Subject to clause </w:t>
      </w:r>
      <w:r w:rsidRPr="00880942">
        <w:rPr>
          <w:szCs w:val="22"/>
        </w:rPr>
        <w:fldChar w:fldCharType="begin"/>
      </w:r>
      <w:r w:rsidRPr="00880942">
        <w:rPr>
          <w:szCs w:val="22"/>
        </w:rPr>
        <w:instrText xml:space="preserve"> REF _Ref25085257 \w \h  \* MERGEFORMAT </w:instrText>
      </w:r>
      <w:r w:rsidRPr="00880942">
        <w:rPr>
          <w:szCs w:val="22"/>
        </w:rPr>
      </w:r>
      <w:r w:rsidRPr="00880942">
        <w:rPr>
          <w:szCs w:val="22"/>
        </w:rPr>
        <w:fldChar w:fldCharType="separate"/>
      </w:r>
      <w:r w:rsidR="006817A5">
        <w:rPr>
          <w:szCs w:val="22"/>
        </w:rPr>
        <w:t>10.2</w:t>
      </w:r>
      <w:r w:rsidRPr="00880942">
        <w:rPr>
          <w:szCs w:val="22"/>
        </w:rPr>
        <w:fldChar w:fldCharType="end"/>
      </w:r>
      <w:r w:rsidRPr="00880942">
        <w:rPr>
          <w:szCs w:val="22"/>
        </w:rPr>
        <w:t xml:space="preserve">, a director may be counted among the quorum if they are present at the meeting in person or via </w:t>
      </w:r>
      <w:r w:rsidR="00D93CC6">
        <w:rPr>
          <w:szCs w:val="22"/>
        </w:rPr>
        <w:t>technology</w:t>
      </w:r>
      <w:r w:rsidRPr="00880942">
        <w:rPr>
          <w:szCs w:val="22"/>
        </w:rPr>
        <w:t>.</w:t>
      </w:r>
    </w:p>
    <w:p w14:paraId="5F147FDD" w14:textId="33F43755" w:rsidR="00F5570A" w:rsidRPr="00880942" w:rsidRDefault="00F5570A" w:rsidP="006C601A">
      <w:pPr>
        <w:pStyle w:val="Heading3"/>
        <w:rPr>
          <w:szCs w:val="22"/>
        </w:rPr>
      </w:pPr>
      <w:r w:rsidRPr="00880942">
        <w:rPr>
          <w:szCs w:val="22"/>
        </w:rPr>
        <w:t xml:space="preserve">If a quorum is not present within 30 minutes after the scheduled commencement time of a properly convened meeting of the Board, the meeting is adjourned for </w:t>
      </w:r>
      <w:r w:rsidR="00A6168A">
        <w:rPr>
          <w:szCs w:val="22"/>
        </w:rPr>
        <w:t>five</w:t>
      </w:r>
      <w:r w:rsidRPr="00880942">
        <w:rPr>
          <w:szCs w:val="22"/>
        </w:rPr>
        <w:t> Business Days</w:t>
      </w:r>
      <w:r w:rsidR="00A6168A">
        <w:rPr>
          <w:szCs w:val="22"/>
        </w:rPr>
        <w:t>, or such other period of time as reasonably required to allow a quorum as required under clause </w:t>
      </w:r>
      <w:r w:rsidR="00A6168A">
        <w:rPr>
          <w:szCs w:val="22"/>
        </w:rPr>
        <w:fldChar w:fldCharType="begin"/>
      </w:r>
      <w:r w:rsidR="00A6168A">
        <w:rPr>
          <w:szCs w:val="22"/>
        </w:rPr>
        <w:instrText xml:space="preserve"> REF _Ref136253334 \w \h </w:instrText>
      </w:r>
      <w:r w:rsidR="00A6168A">
        <w:rPr>
          <w:szCs w:val="22"/>
        </w:rPr>
      </w:r>
      <w:r w:rsidR="00A6168A">
        <w:rPr>
          <w:szCs w:val="22"/>
        </w:rPr>
        <w:fldChar w:fldCharType="separate"/>
      </w:r>
      <w:r w:rsidR="006817A5">
        <w:rPr>
          <w:szCs w:val="22"/>
        </w:rPr>
        <w:t>10.4(a)</w:t>
      </w:r>
      <w:r w:rsidR="00A6168A">
        <w:rPr>
          <w:szCs w:val="22"/>
        </w:rPr>
        <w:fldChar w:fldCharType="end"/>
      </w:r>
      <w:r w:rsidR="00A6168A">
        <w:rPr>
          <w:szCs w:val="22"/>
        </w:rPr>
        <w:t xml:space="preserve"> to be present,</w:t>
      </w:r>
      <w:r w:rsidRPr="00880942">
        <w:rPr>
          <w:szCs w:val="22"/>
        </w:rPr>
        <w:t xml:space="preserve"> and will be held at the same time and place on that date.  A notice of the adjourned meeting must be given to the directors.  No business may be conducted at the adjourned meeting except the business that was meant to be conducted at the meeting that was adjourned.  </w:t>
      </w:r>
      <w:r w:rsidR="007C1EFD">
        <w:rPr>
          <w:szCs w:val="22"/>
        </w:rPr>
        <w:t>Subject to clause </w:t>
      </w:r>
      <w:r w:rsidR="007C1EFD">
        <w:rPr>
          <w:szCs w:val="22"/>
        </w:rPr>
        <w:fldChar w:fldCharType="begin"/>
      </w:r>
      <w:r w:rsidR="007C1EFD">
        <w:rPr>
          <w:szCs w:val="22"/>
        </w:rPr>
        <w:instrText xml:space="preserve"> REF _Ref136585008 \r \h </w:instrText>
      </w:r>
      <w:r w:rsidR="007C1EFD">
        <w:rPr>
          <w:szCs w:val="22"/>
        </w:rPr>
      </w:r>
      <w:r w:rsidR="007C1EFD">
        <w:rPr>
          <w:szCs w:val="22"/>
        </w:rPr>
        <w:fldChar w:fldCharType="separate"/>
      </w:r>
      <w:r w:rsidR="006817A5">
        <w:rPr>
          <w:szCs w:val="22"/>
        </w:rPr>
        <w:t>10.8</w:t>
      </w:r>
      <w:r w:rsidR="007C1EFD">
        <w:rPr>
          <w:szCs w:val="22"/>
        </w:rPr>
        <w:fldChar w:fldCharType="end"/>
      </w:r>
      <w:r w:rsidR="007C1EFD">
        <w:rPr>
          <w:szCs w:val="22"/>
        </w:rPr>
        <w:t>, t</w:t>
      </w:r>
      <w:r w:rsidRPr="00880942">
        <w:rPr>
          <w:szCs w:val="22"/>
        </w:rPr>
        <w:t xml:space="preserve">he quorum necessary before an adjourned meeting of the Board can take place is </w:t>
      </w:r>
      <w:r w:rsidR="00234CBF">
        <w:rPr>
          <w:szCs w:val="22"/>
        </w:rPr>
        <w:t>at least one Nominee Director appointed by each Nominating Shareholder</w:t>
      </w:r>
      <w:r w:rsidRPr="00880942">
        <w:rPr>
          <w:szCs w:val="22"/>
        </w:rPr>
        <w:t>.</w:t>
      </w:r>
    </w:p>
    <w:p w14:paraId="261C6AC4" w14:textId="77777777" w:rsidR="00370883" w:rsidRPr="00880942" w:rsidRDefault="00C05BA6" w:rsidP="006C601A">
      <w:pPr>
        <w:pStyle w:val="Heading2"/>
        <w:rPr>
          <w:szCs w:val="22"/>
        </w:rPr>
      </w:pPr>
      <w:bookmarkStart w:id="163" w:name="_Toc151559856"/>
      <w:r w:rsidRPr="00880942">
        <w:rPr>
          <w:szCs w:val="22"/>
        </w:rPr>
        <w:t>Voting</w:t>
      </w:r>
      <w:bookmarkEnd w:id="161"/>
      <w:bookmarkEnd w:id="163"/>
    </w:p>
    <w:p w14:paraId="362DD78E" w14:textId="5F8DD777" w:rsidR="00370883" w:rsidRPr="00880942" w:rsidRDefault="001A733B" w:rsidP="006C601A">
      <w:pPr>
        <w:pStyle w:val="Heading3"/>
        <w:rPr>
          <w:szCs w:val="22"/>
        </w:rPr>
      </w:pPr>
      <w:r w:rsidRPr="00880942">
        <w:rPr>
          <w:szCs w:val="22"/>
        </w:rPr>
        <w:t>Subject to clause</w:t>
      </w:r>
      <w:r w:rsidR="008E1A3B">
        <w:rPr>
          <w:szCs w:val="22"/>
        </w:rPr>
        <w:t> </w:t>
      </w:r>
      <w:r w:rsidRPr="00880942">
        <w:rPr>
          <w:szCs w:val="22"/>
        </w:rPr>
        <w:fldChar w:fldCharType="begin"/>
      </w:r>
      <w:r w:rsidRPr="00880942">
        <w:rPr>
          <w:szCs w:val="22"/>
        </w:rPr>
        <w:instrText xml:space="preserve"> REF _Ref111794239 \r \h </w:instrText>
      </w:r>
      <w:r w:rsidR="00880942">
        <w:rPr>
          <w:szCs w:val="22"/>
        </w:rPr>
        <w:instrText xml:space="preserve"> \* MERGEFORMAT </w:instrText>
      </w:r>
      <w:r w:rsidRPr="00880942">
        <w:rPr>
          <w:szCs w:val="22"/>
        </w:rPr>
      </w:r>
      <w:r w:rsidRPr="00880942">
        <w:rPr>
          <w:szCs w:val="22"/>
        </w:rPr>
        <w:fldChar w:fldCharType="separate"/>
      </w:r>
      <w:r w:rsidR="006817A5">
        <w:rPr>
          <w:szCs w:val="22"/>
        </w:rPr>
        <w:t>10.8</w:t>
      </w:r>
      <w:r w:rsidRPr="00880942">
        <w:rPr>
          <w:szCs w:val="22"/>
        </w:rPr>
        <w:fldChar w:fldCharType="end"/>
      </w:r>
      <w:r w:rsidRPr="00880942">
        <w:rPr>
          <w:szCs w:val="22"/>
        </w:rPr>
        <w:t>, e</w:t>
      </w:r>
      <w:r w:rsidR="00370883" w:rsidRPr="00880942">
        <w:rPr>
          <w:szCs w:val="22"/>
        </w:rPr>
        <w:t>ach director has one vote at all meetings of the Board.</w:t>
      </w:r>
    </w:p>
    <w:p w14:paraId="5C210154" w14:textId="0B9D5E08" w:rsidR="00863EAE" w:rsidRDefault="00863EAE" w:rsidP="006C601A">
      <w:pPr>
        <w:pStyle w:val="Heading3"/>
        <w:rPr>
          <w:szCs w:val="22"/>
        </w:rPr>
      </w:pPr>
      <w:r w:rsidRPr="00185906">
        <w:rPr>
          <w:b/>
          <w:i/>
          <w:iCs/>
          <w:color w:val="000000" w:themeColor="text1"/>
          <w:szCs w:val="22"/>
          <w:highlight w:val="yellow"/>
        </w:rPr>
        <w:t xml:space="preserve">[Option – use if Supply Nation </w:t>
      </w:r>
      <w:proofErr w:type="gramStart"/>
      <w:r w:rsidRPr="00185906">
        <w:rPr>
          <w:b/>
          <w:i/>
          <w:iCs/>
          <w:color w:val="000000" w:themeColor="text1"/>
          <w:szCs w:val="22"/>
          <w:highlight w:val="yellow"/>
        </w:rPr>
        <w:t>Certified]</w:t>
      </w:r>
      <w:r w:rsidRPr="00880942">
        <w:rPr>
          <w:szCs w:val="22"/>
        </w:rPr>
        <w:t>The</w:t>
      </w:r>
      <w:proofErr w:type="gramEnd"/>
      <w:r w:rsidRPr="00880942">
        <w:rPr>
          <w:szCs w:val="22"/>
        </w:rPr>
        <w:t xml:space="preserve"> chairperson will have a casting vote in addition to any vote as a director.</w:t>
      </w:r>
    </w:p>
    <w:p w14:paraId="17B32CD8" w14:textId="5DCD4422" w:rsidR="00370883" w:rsidRPr="00880942" w:rsidRDefault="00863EAE" w:rsidP="006C601A">
      <w:pPr>
        <w:pStyle w:val="Heading3"/>
        <w:rPr>
          <w:szCs w:val="22"/>
        </w:rPr>
      </w:pPr>
      <w:r w:rsidRPr="00185906">
        <w:rPr>
          <w:b/>
          <w:i/>
          <w:iCs/>
          <w:color w:val="000000" w:themeColor="text1"/>
          <w:szCs w:val="22"/>
          <w:highlight w:val="yellow"/>
        </w:rPr>
        <w:t xml:space="preserve">[Option – use if Supply Nation </w:t>
      </w:r>
      <w:r>
        <w:rPr>
          <w:b/>
          <w:i/>
          <w:iCs/>
          <w:color w:val="000000" w:themeColor="text1"/>
          <w:szCs w:val="22"/>
          <w:highlight w:val="yellow"/>
        </w:rPr>
        <w:t xml:space="preserve">Registered or not seeking Supply Nation </w:t>
      </w:r>
      <w:proofErr w:type="gramStart"/>
      <w:r>
        <w:rPr>
          <w:b/>
          <w:i/>
          <w:iCs/>
          <w:color w:val="000000" w:themeColor="text1"/>
          <w:szCs w:val="22"/>
          <w:highlight w:val="yellow"/>
        </w:rPr>
        <w:t>recognition</w:t>
      </w:r>
      <w:r w:rsidRPr="00185906">
        <w:rPr>
          <w:b/>
          <w:i/>
          <w:iCs/>
          <w:color w:val="000000" w:themeColor="text1"/>
          <w:szCs w:val="22"/>
          <w:highlight w:val="yellow"/>
        </w:rPr>
        <w:t>]</w:t>
      </w:r>
      <w:r w:rsidR="00370883" w:rsidRPr="00880942">
        <w:rPr>
          <w:szCs w:val="22"/>
        </w:rPr>
        <w:t>The</w:t>
      </w:r>
      <w:proofErr w:type="gramEnd"/>
      <w:r w:rsidR="00370883" w:rsidRPr="00880942">
        <w:rPr>
          <w:szCs w:val="22"/>
        </w:rPr>
        <w:t xml:space="preserve"> chairperson will not have a casting vote in addition to any vote as a director.</w:t>
      </w:r>
    </w:p>
    <w:p w14:paraId="2F60CE4E" w14:textId="77777777" w:rsidR="00BE4900" w:rsidRPr="00880942" w:rsidRDefault="00BE4900" w:rsidP="006C601A">
      <w:pPr>
        <w:pStyle w:val="Heading3"/>
        <w:rPr>
          <w:szCs w:val="22"/>
        </w:rPr>
      </w:pPr>
      <w:r w:rsidRPr="00880942">
        <w:rPr>
          <w:szCs w:val="22"/>
        </w:rPr>
        <w:t>A Nominee Director appointed by a Nominating Shareholder who is present at a Board meeting and entitled to vote may cast an additional vote for:</w:t>
      </w:r>
    </w:p>
    <w:p w14:paraId="2FD75397" w14:textId="77777777" w:rsidR="00BE4900" w:rsidRPr="00880942" w:rsidRDefault="00BE4900" w:rsidP="006C601A">
      <w:pPr>
        <w:pStyle w:val="Heading4"/>
        <w:rPr>
          <w:szCs w:val="22"/>
        </w:rPr>
      </w:pPr>
      <w:r w:rsidRPr="00880942">
        <w:rPr>
          <w:szCs w:val="22"/>
        </w:rPr>
        <w:t>each other Nominee Director who is appointed by the same Nominating Shareholder who is also present at the meeting but unable to vote on one or more resolutions;</w:t>
      </w:r>
    </w:p>
    <w:p w14:paraId="72AE85BE" w14:textId="77777777" w:rsidR="00BE4900" w:rsidRPr="00880942" w:rsidRDefault="00BE4900" w:rsidP="006C601A">
      <w:pPr>
        <w:pStyle w:val="Heading4"/>
        <w:rPr>
          <w:szCs w:val="22"/>
        </w:rPr>
      </w:pPr>
      <w:r w:rsidRPr="00880942">
        <w:rPr>
          <w:szCs w:val="22"/>
        </w:rPr>
        <w:lastRenderedPageBreak/>
        <w:t>each other Nominee Director appointed by the same Nominating Shareholder who is not present at the meeting; and</w:t>
      </w:r>
    </w:p>
    <w:p w14:paraId="7EFC47F0" w14:textId="321E6DA6" w:rsidR="00BE4900" w:rsidRPr="00880942" w:rsidRDefault="00BE4900" w:rsidP="006C601A">
      <w:pPr>
        <w:pStyle w:val="Heading4"/>
        <w:rPr>
          <w:szCs w:val="22"/>
        </w:rPr>
      </w:pPr>
      <w:bookmarkStart w:id="164" w:name="_Ref25085140"/>
      <w:r w:rsidRPr="00880942">
        <w:rPr>
          <w:szCs w:val="22"/>
        </w:rPr>
        <w:t>each vacant appointment, where the same Nominating Shareholder who appointed the Nominee Director, is entitled to appoint an additional Nominee Director, but has not done so.</w:t>
      </w:r>
      <w:bookmarkEnd w:id="164"/>
    </w:p>
    <w:p w14:paraId="1708C8B8" w14:textId="77777777" w:rsidR="00370883" w:rsidRPr="00880942" w:rsidRDefault="00160E93" w:rsidP="006C601A">
      <w:pPr>
        <w:pStyle w:val="Heading2"/>
        <w:rPr>
          <w:szCs w:val="22"/>
        </w:rPr>
      </w:pPr>
      <w:bookmarkStart w:id="165" w:name="_Toc99021533"/>
      <w:bookmarkStart w:id="166" w:name="_Toc151559857"/>
      <w:r w:rsidRPr="00880942">
        <w:rPr>
          <w:szCs w:val="22"/>
        </w:rPr>
        <w:t>Decisions of the Board</w:t>
      </w:r>
      <w:bookmarkEnd w:id="165"/>
      <w:bookmarkEnd w:id="166"/>
    </w:p>
    <w:p w14:paraId="4708F477" w14:textId="30A9C2CA" w:rsidR="00370883" w:rsidRPr="00880942" w:rsidRDefault="00370883" w:rsidP="00160E93">
      <w:pPr>
        <w:pStyle w:val="BodyTextIndent"/>
        <w:rPr>
          <w:szCs w:val="22"/>
        </w:rPr>
      </w:pPr>
      <w:r w:rsidRPr="00880942">
        <w:rPr>
          <w:szCs w:val="22"/>
        </w:rPr>
        <w:t xml:space="preserve">A resolution of the </w:t>
      </w:r>
      <w:r w:rsidR="00D93CC6">
        <w:rPr>
          <w:szCs w:val="22"/>
        </w:rPr>
        <w:t>Board</w:t>
      </w:r>
      <w:r w:rsidR="00D93CC6" w:rsidRPr="00880942">
        <w:rPr>
          <w:szCs w:val="22"/>
        </w:rPr>
        <w:t xml:space="preserve"> </w:t>
      </w:r>
      <w:r w:rsidRPr="00880942">
        <w:rPr>
          <w:szCs w:val="22"/>
        </w:rPr>
        <w:t>will only be carried if:</w:t>
      </w:r>
    </w:p>
    <w:p w14:paraId="3D9746DB" w14:textId="06E8BD25" w:rsidR="00370883" w:rsidRPr="00880942" w:rsidRDefault="00370883" w:rsidP="006C601A">
      <w:pPr>
        <w:pStyle w:val="Heading3"/>
        <w:rPr>
          <w:szCs w:val="22"/>
        </w:rPr>
      </w:pPr>
      <w:r w:rsidRPr="00880942">
        <w:rPr>
          <w:szCs w:val="22"/>
        </w:rPr>
        <w:t>a quorum is present at the beginning of the meeting and at the time when there is to be voting on any matters;</w:t>
      </w:r>
    </w:p>
    <w:p w14:paraId="6F86204A" w14:textId="77F4F6A6" w:rsidR="00370883" w:rsidRPr="00880942" w:rsidRDefault="00370883" w:rsidP="006C601A">
      <w:pPr>
        <w:pStyle w:val="Heading3"/>
        <w:rPr>
          <w:szCs w:val="22"/>
        </w:rPr>
      </w:pPr>
      <w:r w:rsidRPr="00880942">
        <w:rPr>
          <w:szCs w:val="22"/>
        </w:rPr>
        <w:t>subject to the Corporations Act</w:t>
      </w:r>
      <w:r w:rsidR="00416626" w:rsidRPr="00880942">
        <w:rPr>
          <w:szCs w:val="22"/>
        </w:rPr>
        <w:t xml:space="preserve"> and clause</w:t>
      </w:r>
      <w:r w:rsidR="00D93CC6">
        <w:rPr>
          <w:szCs w:val="22"/>
        </w:rPr>
        <w:t>s </w:t>
      </w:r>
      <w:r w:rsidR="00D93CC6" w:rsidRPr="00880942">
        <w:rPr>
          <w:szCs w:val="22"/>
        </w:rPr>
        <w:fldChar w:fldCharType="begin"/>
      </w:r>
      <w:r w:rsidR="00D93CC6" w:rsidRPr="00880942">
        <w:rPr>
          <w:szCs w:val="22"/>
        </w:rPr>
        <w:instrText xml:space="preserve"> REF _Ref111794255 \r \h </w:instrText>
      </w:r>
      <w:r w:rsidR="00D93CC6">
        <w:rPr>
          <w:szCs w:val="22"/>
        </w:rPr>
        <w:instrText xml:space="preserve"> \* MERGEFORMAT </w:instrText>
      </w:r>
      <w:r w:rsidR="00D93CC6" w:rsidRPr="00880942">
        <w:rPr>
          <w:szCs w:val="22"/>
        </w:rPr>
      </w:r>
      <w:r w:rsidR="00D93CC6" w:rsidRPr="00880942">
        <w:rPr>
          <w:szCs w:val="22"/>
        </w:rPr>
        <w:fldChar w:fldCharType="separate"/>
      </w:r>
      <w:r w:rsidR="006817A5">
        <w:rPr>
          <w:szCs w:val="22"/>
        </w:rPr>
        <w:t>10.8</w:t>
      </w:r>
      <w:r w:rsidR="00D93CC6" w:rsidRPr="00880942">
        <w:rPr>
          <w:szCs w:val="22"/>
        </w:rPr>
        <w:fldChar w:fldCharType="end"/>
      </w:r>
      <w:r w:rsidR="00D93CC6">
        <w:rPr>
          <w:szCs w:val="22"/>
        </w:rPr>
        <w:t xml:space="preserve"> and</w:t>
      </w:r>
      <w:r w:rsidR="008E1A3B">
        <w:rPr>
          <w:szCs w:val="22"/>
        </w:rPr>
        <w:t> </w:t>
      </w:r>
      <w:r w:rsidR="00235A3E">
        <w:rPr>
          <w:szCs w:val="22"/>
        </w:rPr>
        <w:fldChar w:fldCharType="begin"/>
      </w:r>
      <w:r w:rsidR="00235A3E">
        <w:rPr>
          <w:szCs w:val="22"/>
        </w:rPr>
        <w:instrText xml:space="preserve"> REF _Ref136276958 \n \h </w:instrText>
      </w:r>
      <w:r w:rsidR="00235A3E">
        <w:rPr>
          <w:szCs w:val="22"/>
        </w:rPr>
      </w:r>
      <w:r w:rsidR="00235A3E">
        <w:rPr>
          <w:szCs w:val="22"/>
        </w:rPr>
        <w:fldChar w:fldCharType="separate"/>
      </w:r>
      <w:r w:rsidR="006817A5">
        <w:rPr>
          <w:szCs w:val="22"/>
        </w:rPr>
        <w:t>11.6</w:t>
      </w:r>
      <w:r w:rsidR="00235A3E">
        <w:rPr>
          <w:szCs w:val="22"/>
        </w:rPr>
        <w:fldChar w:fldCharType="end"/>
      </w:r>
      <w:r w:rsidRPr="00880942">
        <w:rPr>
          <w:szCs w:val="22"/>
        </w:rPr>
        <w:t>, it is passed by a majority of votes entitled to be cast at the time of the vote;</w:t>
      </w:r>
      <w:r w:rsidR="00FC5044" w:rsidRPr="00880942">
        <w:rPr>
          <w:szCs w:val="22"/>
        </w:rPr>
        <w:t xml:space="preserve"> </w:t>
      </w:r>
      <w:r w:rsidR="00D93CC6">
        <w:rPr>
          <w:szCs w:val="22"/>
        </w:rPr>
        <w:t>and</w:t>
      </w:r>
      <w:r w:rsidR="003E2C1E">
        <w:rPr>
          <w:szCs w:val="22"/>
        </w:rPr>
        <w:t xml:space="preserve"> </w:t>
      </w:r>
      <w:r w:rsidR="003E2C1E" w:rsidRPr="003E2C1E">
        <w:rPr>
          <w:i/>
          <w:iCs/>
          <w:szCs w:val="22"/>
          <w:highlight w:val="yellow"/>
        </w:rPr>
        <w:t>[</w:t>
      </w:r>
      <w:r w:rsidR="003E2C1E" w:rsidRPr="00F9342B">
        <w:rPr>
          <w:b/>
          <w:bCs w:val="0"/>
          <w:i/>
          <w:iCs/>
          <w:szCs w:val="22"/>
          <w:highlight w:val="yellow"/>
        </w:rPr>
        <w:t>Note</w:t>
      </w:r>
      <w:r w:rsidR="003E2C1E" w:rsidRPr="003E2C1E">
        <w:rPr>
          <w:i/>
          <w:iCs/>
          <w:highlight w:val="yellow"/>
        </w:rPr>
        <w:t xml:space="preserve">:  This assumes that the </w:t>
      </w:r>
      <w:r w:rsidR="003E2C1E" w:rsidRPr="003E2C1E">
        <w:rPr>
          <w:b/>
          <w:i/>
          <w:iCs/>
          <w:highlight w:val="yellow"/>
        </w:rPr>
        <w:t>same number</w:t>
      </w:r>
      <w:r w:rsidR="003E2C1E" w:rsidRPr="003E2C1E">
        <w:rPr>
          <w:i/>
          <w:iCs/>
          <w:highlight w:val="yellow"/>
        </w:rPr>
        <w:t xml:space="preserve"> of directors are appointed by each Shareholder.   If this is the case, a majority will only be formed if the directors </w:t>
      </w:r>
      <w:r w:rsidR="00234CBF">
        <w:rPr>
          <w:i/>
          <w:iCs/>
          <w:highlight w:val="yellow"/>
        </w:rPr>
        <w:t>o</w:t>
      </w:r>
      <w:r w:rsidR="003E2C1E" w:rsidRPr="003E2C1E">
        <w:rPr>
          <w:i/>
          <w:iCs/>
          <w:highlight w:val="yellow"/>
        </w:rPr>
        <w:t>f each shareholder agree to a particular course of action.]</w:t>
      </w:r>
    </w:p>
    <w:p w14:paraId="7946DA0C" w14:textId="4BAF870B" w:rsidR="00370883" w:rsidRPr="00880942" w:rsidRDefault="00370883" w:rsidP="006C601A">
      <w:pPr>
        <w:pStyle w:val="Heading3"/>
        <w:rPr>
          <w:szCs w:val="22"/>
        </w:rPr>
      </w:pPr>
      <w:r w:rsidRPr="00880942">
        <w:rPr>
          <w:szCs w:val="22"/>
        </w:rPr>
        <w:t>neither the passing of the resolution, nor the circumstances surrounding it, are inconsistent with the provisions of this deed.</w:t>
      </w:r>
    </w:p>
    <w:p w14:paraId="2E27FCFD" w14:textId="799D2025" w:rsidR="00370883" w:rsidRPr="00880942" w:rsidRDefault="00160E93" w:rsidP="006C601A">
      <w:pPr>
        <w:pStyle w:val="Heading2"/>
        <w:rPr>
          <w:szCs w:val="22"/>
        </w:rPr>
      </w:pPr>
      <w:bookmarkStart w:id="167" w:name="_Toc99021534"/>
      <w:bookmarkStart w:id="168" w:name="_Toc151559858"/>
      <w:r w:rsidRPr="00880942">
        <w:rPr>
          <w:szCs w:val="22"/>
        </w:rPr>
        <w:t>Resolution</w:t>
      </w:r>
      <w:r w:rsidR="001C5EC3">
        <w:rPr>
          <w:szCs w:val="22"/>
        </w:rPr>
        <w:t>s</w:t>
      </w:r>
      <w:r w:rsidRPr="00880942">
        <w:rPr>
          <w:szCs w:val="22"/>
        </w:rPr>
        <w:t xml:space="preserve"> in writing</w:t>
      </w:r>
      <w:bookmarkEnd w:id="167"/>
      <w:bookmarkEnd w:id="168"/>
    </w:p>
    <w:p w14:paraId="7FDF822F" w14:textId="29B9D71D" w:rsidR="00D93CC6" w:rsidRPr="008324A4" w:rsidRDefault="00D93CC6" w:rsidP="006C601A">
      <w:pPr>
        <w:pStyle w:val="Heading3"/>
      </w:pPr>
      <w:bookmarkStart w:id="169" w:name="_Hlk84932981"/>
      <w:r>
        <w:t>The d</w:t>
      </w:r>
      <w:r w:rsidRPr="008324A4">
        <w:t xml:space="preserve">irectors may pass a resolution without a </w:t>
      </w:r>
      <w:r>
        <w:t>Board</w:t>
      </w:r>
      <w:r w:rsidRPr="008324A4">
        <w:t xml:space="preserve"> meeting being held</w:t>
      </w:r>
      <w:r>
        <w:t>, provided that</w:t>
      </w:r>
      <w:bookmarkEnd w:id="169"/>
      <w:r>
        <w:t xml:space="preserve"> </w:t>
      </w:r>
      <w:bookmarkStart w:id="170" w:name="_Hlk84932990"/>
      <w:r w:rsidRPr="008324A4">
        <w:t xml:space="preserve">all the </w:t>
      </w:r>
      <w:r>
        <w:t>d</w:t>
      </w:r>
      <w:r w:rsidRPr="008324A4">
        <w:t xml:space="preserve">irectors entitled to vote on the resolution sign or otherwise agree to the resolution in the manner set out in </w:t>
      </w:r>
      <w:r>
        <w:t>clause </w:t>
      </w:r>
      <w:r>
        <w:fldChar w:fldCharType="begin"/>
      </w:r>
      <w:r>
        <w:instrText xml:space="preserve"> REF _Ref493078554 \w \h </w:instrText>
      </w:r>
      <w:r>
        <w:fldChar w:fldCharType="separate"/>
      </w:r>
      <w:r w:rsidR="006817A5">
        <w:t>10.7(b)</w:t>
      </w:r>
      <w:r>
        <w:fldChar w:fldCharType="end"/>
      </w:r>
      <w:r>
        <w:t xml:space="preserve">. </w:t>
      </w:r>
      <w:bookmarkEnd w:id="170"/>
    </w:p>
    <w:p w14:paraId="3C9236D1" w14:textId="7F44AB85" w:rsidR="00D93CC6" w:rsidRPr="008324A4" w:rsidRDefault="00D93CC6" w:rsidP="006C601A">
      <w:pPr>
        <w:pStyle w:val="Heading3"/>
      </w:pPr>
      <w:bookmarkStart w:id="171" w:name="_Ref493078554"/>
      <w:bookmarkStart w:id="172" w:name="_Ref362960334"/>
      <w:bookmarkStart w:id="173" w:name="_Ref385409551"/>
      <w:r w:rsidRPr="008324A4">
        <w:t xml:space="preserve">Each </w:t>
      </w:r>
      <w:r>
        <w:t>d</w:t>
      </w:r>
      <w:r w:rsidRPr="008324A4">
        <w:t>irector may sign</w:t>
      </w:r>
      <w:r>
        <w:t xml:space="preserve"> or otherwise agree to a circular resolution by</w:t>
      </w:r>
      <w:r w:rsidRPr="008324A4">
        <w:t>:</w:t>
      </w:r>
      <w:bookmarkEnd w:id="171"/>
    </w:p>
    <w:p w14:paraId="504DBF93" w14:textId="77777777" w:rsidR="00D93CC6" w:rsidRPr="008324A4" w:rsidRDefault="00D93CC6" w:rsidP="006C601A">
      <w:pPr>
        <w:pStyle w:val="Heading4"/>
      </w:pPr>
      <w:bookmarkStart w:id="174" w:name="_Hlk84933697"/>
      <w:r>
        <w:t xml:space="preserve">signing </w:t>
      </w:r>
      <w:r w:rsidRPr="008324A4">
        <w:t>a single document setting out the resolution and containing a statement that they agree to the resolution</w:t>
      </w:r>
      <w:r>
        <w:t>;</w:t>
      </w:r>
      <w:r w:rsidRPr="008324A4">
        <w:t xml:space="preserve"> </w:t>
      </w:r>
      <w:bookmarkEnd w:id="174"/>
    </w:p>
    <w:p w14:paraId="51BB4776" w14:textId="77777777" w:rsidR="00D93CC6" w:rsidRDefault="00D93CC6" w:rsidP="006C601A">
      <w:pPr>
        <w:pStyle w:val="Heading4"/>
      </w:pPr>
      <w:bookmarkStart w:id="175" w:name="_Hlk84933707"/>
      <w:r>
        <w:t xml:space="preserve">signing </w:t>
      </w:r>
      <w:r w:rsidRPr="008324A4">
        <w:t xml:space="preserve">separate copies of </w:t>
      </w:r>
      <w:r>
        <w:t xml:space="preserve">a </w:t>
      </w:r>
      <w:r w:rsidRPr="008324A4">
        <w:t>document</w:t>
      </w:r>
      <w:r>
        <w:t xml:space="preserve"> </w:t>
      </w:r>
      <w:r w:rsidRPr="008324A4">
        <w:t>setting out the resolution and containing a statement that they agree to the resolution, as long as the wording of the resolution is the same in each copy</w:t>
      </w:r>
      <w:r>
        <w:t>; or</w:t>
      </w:r>
      <w:bookmarkEnd w:id="172"/>
      <w:bookmarkEnd w:id="173"/>
      <w:bookmarkEnd w:id="175"/>
    </w:p>
    <w:p w14:paraId="18B16AA3" w14:textId="77777777" w:rsidR="00D93CC6" w:rsidRPr="008324A4" w:rsidRDefault="00D93CC6" w:rsidP="006C601A">
      <w:pPr>
        <w:pStyle w:val="Heading4"/>
      </w:pPr>
      <w:bookmarkStart w:id="176" w:name="_Hlk84933717"/>
      <w:r>
        <w:t>notifying the Company of their agreement to the resolution by post, electronic means or other method of written communication</w:t>
      </w:r>
      <w:r w:rsidRPr="008324A4">
        <w:t>.</w:t>
      </w:r>
      <w:bookmarkEnd w:id="176"/>
    </w:p>
    <w:p w14:paraId="6954B0DA" w14:textId="5B29678A" w:rsidR="00D93CC6" w:rsidRPr="00CA5A1F" w:rsidRDefault="00D93CC6" w:rsidP="006C601A">
      <w:pPr>
        <w:pStyle w:val="Heading3"/>
      </w:pPr>
      <w:bookmarkStart w:id="177" w:name="_Hlk84933024"/>
      <w:r w:rsidRPr="00CA5A1F">
        <w:t>A resolution in writing may consist of several documents in like form, each signed</w:t>
      </w:r>
      <w:r>
        <w:t xml:space="preserve"> or otherwise agreed</w:t>
      </w:r>
      <w:r w:rsidRPr="00CA5A1F">
        <w:t xml:space="preserve"> by one or more </w:t>
      </w:r>
      <w:r>
        <w:t>d</w:t>
      </w:r>
      <w:r w:rsidRPr="00CA5A1F">
        <w:t xml:space="preserve">irectors and if so </w:t>
      </w:r>
      <w:r>
        <w:t>agreed</w:t>
      </w:r>
      <w:r w:rsidRPr="00CA5A1F">
        <w:t xml:space="preserve">, it takes effect on the latest date on which a </w:t>
      </w:r>
      <w:r>
        <w:t>d</w:t>
      </w:r>
      <w:r w:rsidRPr="00CA5A1F">
        <w:t xml:space="preserve">irector signs </w:t>
      </w:r>
      <w:r>
        <w:t xml:space="preserve">or otherwise agrees to </w:t>
      </w:r>
      <w:r w:rsidRPr="00CA5A1F">
        <w:t>the</w:t>
      </w:r>
      <w:r>
        <w:t xml:space="preserve"> resolution in the manner set out in clause </w:t>
      </w:r>
      <w:r>
        <w:fldChar w:fldCharType="begin"/>
      </w:r>
      <w:r>
        <w:instrText xml:space="preserve"> REF _Ref493078554 \w \h </w:instrText>
      </w:r>
      <w:r>
        <w:fldChar w:fldCharType="separate"/>
      </w:r>
      <w:r w:rsidR="006817A5">
        <w:t>10.7(b)</w:t>
      </w:r>
      <w:r>
        <w:fldChar w:fldCharType="end"/>
      </w:r>
      <w:r w:rsidRPr="00CA5A1F">
        <w:t xml:space="preserve">.  </w:t>
      </w:r>
      <w:bookmarkEnd w:id="177"/>
    </w:p>
    <w:p w14:paraId="4BDACBF9" w14:textId="77777777" w:rsidR="00370883" w:rsidRPr="00880942" w:rsidRDefault="00160E93" w:rsidP="006C601A">
      <w:pPr>
        <w:pStyle w:val="Heading2"/>
        <w:rPr>
          <w:szCs w:val="22"/>
        </w:rPr>
      </w:pPr>
      <w:bookmarkStart w:id="178" w:name="_Toc99021535"/>
      <w:bookmarkStart w:id="179" w:name="_Ref111794239"/>
      <w:bookmarkStart w:id="180" w:name="_Ref111794255"/>
      <w:bookmarkStart w:id="181" w:name="_Ref114758368"/>
      <w:bookmarkStart w:id="182" w:name="_Ref136585008"/>
      <w:bookmarkStart w:id="183" w:name="_Ref136588259"/>
      <w:bookmarkStart w:id="184" w:name="_Toc151559859"/>
      <w:r w:rsidRPr="00880942">
        <w:rPr>
          <w:szCs w:val="22"/>
        </w:rPr>
        <w:t>Related Party transactions</w:t>
      </w:r>
      <w:bookmarkEnd w:id="178"/>
      <w:bookmarkEnd w:id="179"/>
      <w:bookmarkEnd w:id="180"/>
      <w:bookmarkEnd w:id="181"/>
      <w:bookmarkEnd w:id="182"/>
      <w:bookmarkEnd w:id="183"/>
      <w:bookmarkEnd w:id="184"/>
    </w:p>
    <w:p w14:paraId="23CFF3F0" w14:textId="5E97F6DF" w:rsidR="00370883" w:rsidRPr="00880942" w:rsidRDefault="006554C8" w:rsidP="006C601A">
      <w:pPr>
        <w:pStyle w:val="Heading3"/>
        <w:rPr>
          <w:szCs w:val="22"/>
        </w:rPr>
      </w:pPr>
      <w:bookmarkStart w:id="185" w:name="_Ref114758370"/>
      <w:r w:rsidRPr="00880942">
        <w:rPr>
          <w:szCs w:val="22"/>
        </w:rPr>
        <w:t>[</w:t>
      </w:r>
      <w:r w:rsidRPr="00880942">
        <w:rPr>
          <w:b/>
          <w:i/>
          <w:iCs/>
          <w:szCs w:val="22"/>
          <w:highlight w:val="yellow"/>
        </w:rPr>
        <w:t xml:space="preserve">Option – if voting exclusion should apply for Related Party </w:t>
      </w:r>
      <w:proofErr w:type="gramStart"/>
      <w:r w:rsidRPr="00880942">
        <w:rPr>
          <w:b/>
          <w:i/>
          <w:iCs/>
          <w:szCs w:val="22"/>
          <w:highlight w:val="yellow"/>
        </w:rPr>
        <w:t>Transactions</w:t>
      </w:r>
      <w:r w:rsidRPr="00880942">
        <w:rPr>
          <w:szCs w:val="22"/>
        </w:rPr>
        <w:t>]</w:t>
      </w:r>
      <w:r w:rsidR="00370883" w:rsidRPr="00880942">
        <w:rPr>
          <w:szCs w:val="22"/>
        </w:rPr>
        <w:t>If</w:t>
      </w:r>
      <w:proofErr w:type="gramEnd"/>
      <w:r w:rsidR="00370883" w:rsidRPr="00880942">
        <w:rPr>
          <w:szCs w:val="22"/>
        </w:rPr>
        <w:t xml:space="preserve"> any matter, decision or resolution to be considered at a meeting of the Board involves or in any way relates to a Related Party Transaction, unless all directors (other than the director or directors to which the Related Party Transaction relates) resolve otherwise, the director or directors to which the Related Party Transaction relates:</w:t>
      </w:r>
      <w:bookmarkEnd w:id="185"/>
    </w:p>
    <w:p w14:paraId="7BCE07EA" w14:textId="77777777" w:rsidR="00370883" w:rsidRPr="00880942" w:rsidRDefault="00370883" w:rsidP="006C601A">
      <w:pPr>
        <w:pStyle w:val="Heading4"/>
        <w:rPr>
          <w:szCs w:val="22"/>
        </w:rPr>
      </w:pPr>
      <w:r w:rsidRPr="00880942">
        <w:rPr>
          <w:szCs w:val="22"/>
        </w:rPr>
        <w:t>are excluded for the purposes of determining whether a quorum is present;</w:t>
      </w:r>
    </w:p>
    <w:p w14:paraId="2A129206" w14:textId="0B7491F5" w:rsidR="00370883" w:rsidRPr="00880942" w:rsidRDefault="00370883" w:rsidP="006C601A">
      <w:pPr>
        <w:pStyle w:val="Heading4"/>
        <w:rPr>
          <w:szCs w:val="22"/>
        </w:rPr>
      </w:pPr>
      <w:r w:rsidRPr="00880942">
        <w:rPr>
          <w:szCs w:val="22"/>
        </w:rPr>
        <w:t xml:space="preserve">must not be present, including by </w:t>
      </w:r>
      <w:r w:rsidR="00D93CC6">
        <w:rPr>
          <w:szCs w:val="22"/>
        </w:rPr>
        <w:t>technology</w:t>
      </w:r>
      <w:r w:rsidRPr="00880942">
        <w:rPr>
          <w:szCs w:val="22"/>
        </w:rPr>
        <w:t>, while the matter, decision or resolution is being considered; and</w:t>
      </w:r>
    </w:p>
    <w:p w14:paraId="6BD5E9D8" w14:textId="569FF0BE" w:rsidR="00284E0D" w:rsidRPr="00880942" w:rsidRDefault="00370883" w:rsidP="006C601A">
      <w:pPr>
        <w:pStyle w:val="Heading4"/>
        <w:rPr>
          <w:szCs w:val="22"/>
        </w:rPr>
      </w:pPr>
      <w:r w:rsidRPr="00880942">
        <w:rPr>
          <w:szCs w:val="22"/>
        </w:rPr>
        <w:lastRenderedPageBreak/>
        <w:t>are not entitled to, and must not, vote on the matter, decision or resolution involving the Related Party Transaction.</w:t>
      </w:r>
      <w:bookmarkStart w:id="186" w:name="_Toc32945996"/>
      <w:bookmarkStart w:id="187" w:name="_Toc32945997"/>
      <w:bookmarkStart w:id="188" w:name="_Toc32945998"/>
      <w:bookmarkStart w:id="189" w:name="_Toc32945999"/>
      <w:bookmarkStart w:id="190" w:name="_Toc32946000"/>
      <w:bookmarkStart w:id="191" w:name="_Toc32220104"/>
      <w:bookmarkStart w:id="192" w:name="_Toc32220105"/>
      <w:bookmarkStart w:id="193" w:name="_Toc99021536"/>
      <w:bookmarkEnd w:id="186"/>
      <w:bookmarkEnd w:id="187"/>
      <w:bookmarkEnd w:id="188"/>
      <w:bookmarkEnd w:id="189"/>
      <w:bookmarkEnd w:id="190"/>
      <w:bookmarkEnd w:id="191"/>
      <w:bookmarkEnd w:id="192"/>
    </w:p>
    <w:p w14:paraId="04FCA049" w14:textId="325BB6B9" w:rsidR="001A733B" w:rsidRPr="00880942" w:rsidRDefault="00530239" w:rsidP="006C601A">
      <w:pPr>
        <w:pStyle w:val="Heading3"/>
        <w:rPr>
          <w:szCs w:val="22"/>
        </w:rPr>
      </w:pPr>
      <w:bookmarkStart w:id="194" w:name="_Ref135825110"/>
      <w:r w:rsidRPr="00880942">
        <w:rPr>
          <w:szCs w:val="22"/>
        </w:rPr>
        <w:t>Without limiting clause</w:t>
      </w:r>
      <w:r w:rsidR="008E1A3B">
        <w:rPr>
          <w:szCs w:val="22"/>
        </w:rPr>
        <w:t> </w:t>
      </w:r>
      <w:r w:rsidRPr="00880942">
        <w:rPr>
          <w:szCs w:val="22"/>
        </w:rPr>
        <w:fldChar w:fldCharType="begin"/>
      </w:r>
      <w:r w:rsidRPr="00880942">
        <w:rPr>
          <w:szCs w:val="22"/>
        </w:rPr>
        <w:instrText xml:space="preserve"> REF _Ref114758368 \r \h </w:instrText>
      </w:r>
      <w:r w:rsidR="00880942">
        <w:rPr>
          <w:szCs w:val="22"/>
        </w:rPr>
        <w:instrText xml:space="preserve"> \* MERGEFORMAT </w:instrText>
      </w:r>
      <w:r w:rsidRPr="00880942">
        <w:rPr>
          <w:szCs w:val="22"/>
        </w:rPr>
      </w:r>
      <w:r w:rsidRPr="00880942">
        <w:rPr>
          <w:szCs w:val="22"/>
        </w:rPr>
        <w:fldChar w:fldCharType="separate"/>
      </w:r>
      <w:r w:rsidR="006817A5">
        <w:rPr>
          <w:szCs w:val="22"/>
        </w:rPr>
        <w:t>10.8</w:t>
      </w:r>
      <w:r w:rsidRPr="00880942">
        <w:rPr>
          <w:szCs w:val="22"/>
        </w:rPr>
        <w:fldChar w:fldCharType="end"/>
      </w:r>
      <w:r w:rsidRPr="00880942">
        <w:rPr>
          <w:szCs w:val="22"/>
        </w:rPr>
        <w:fldChar w:fldCharType="begin"/>
      </w:r>
      <w:r w:rsidRPr="00880942">
        <w:rPr>
          <w:szCs w:val="22"/>
        </w:rPr>
        <w:instrText xml:space="preserve"> REF _Ref114758370 \r \h </w:instrText>
      </w:r>
      <w:r w:rsidR="00880942">
        <w:rPr>
          <w:szCs w:val="22"/>
        </w:rPr>
        <w:instrText xml:space="preserve"> \* MERGEFORMAT </w:instrText>
      </w:r>
      <w:r w:rsidRPr="00880942">
        <w:rPr>
          <w:szCs w:val="22"/>
        </w:rPr>
      </w:r>
      <w:r w:rsidRPr="00880942">
        <w:rPr>
          <w:szCs w:val="22"/>
        </w:rPr>
        <w:fldChar w:fldCharType="separate"/>
      </w:r>
      <w:r w:rsidR="006817A5">
        <w:rPr>
          <w:szCs w:val="22"/>
        </w:rPr>
        <w:t>(a)</w:t>
      </w:r>
      <w:r w:rsidRPr="00880942">
        <w:rPr>
          <w:szCs w:val="22"/>
        </w:rPr>
        <w:fldChar w:fldCharType="end"/>
      </w:r>
      <w:r w:rsidRPr="00880942">
        <w:rPr>
          <w:szCs w:val="22"/>
        </w:rPr>
        <w:t>, if the Manager is a Shareholder or a Related Party of a Shareholder (</w:t>
      </w:r>
      <w:r w:rsidRPr="00880942">
        <w:rPr>
          <w:b/>
          <w:bCs w:val="0"/>
          <w:szCs w:val="22"/>
        </w:rPr>
        <w:t>Manager Related Party</w:t>
      </w:r>
      <w:r w:rsidRPr="00880942">
        <w:rPr>
          <w:szCs w:val="22"/>
        </w:rPr>
        <w:t>), each</w:t>
      </w:r>
      <w:r w:rsidR="001A733B" w:rsidRPr="00880942">
        <w:rPr>
          <w:szCs w:val="22"/>
        </w:rPr>
        <w:t xml:space="preserve"> </w:t>
      </w:r>
      <w:r w:rsidRPr="00880942">
        <w:rPr>
          <w:szCs w:val="22"/>
        </w:rPr>
        <w:t xml:space="preserve">Nominee </w:t>
      </w:r>
      <w:r w:rsidR="001A733B" w:rsidRPr="00880942">
        <w:rPr>
          <w:szCs w:val="22"/>
        </w:rPr>
        <w:t>Director appointed by</w:t>
      </w:r>
      <w:r w:rsidRPr="00880942">
        <w:rPr>
          <w:szCs w:val="22"/>
        </w:rPr>
        <w:t xml:space="preserve"> the Manager Related Party</w:t>
      </w:r>
      <w:r w:rsidR="00072DEE" w:rsidRPr="00880942">
        <w:rPr>
          <w:szCs w:val="22"/>
        </w:rPr>
        <w:t xml:space="preserve"> </w:t>
      </w:r>
      <w:r w:rsidR="001A733B" w:rsidRPr="00880942">
        <w:rPr>
          <w:szCs w:val="22"/>
        </w:rPr>
        <w:t>is not entitled to</w:t>
      </w:r>
      <w:r w:rsidR="00901BEC" w:rsidRPr="00880942">
        <w:rPr>
          <w:szCs w:val="22"/>
        </w:rPr>
        <w:t>, and must not,</w:t>
      </w:r>
      <w:r w:rsidR="001A733B" w:rsidRPr="00880942">
        <w:rPr>
          <w:szCs w:val="22"/>
        </w:rPr>
        <w:t xml:space="preserve"> vote on any </w:t>
      </w:r>
      <w:r w:rsidR="00901BEC" w:rsidRPr="00880942">
        <w:rPr>
          <w:szCs w:val="22"/>
        </w:rPr>
        <w:t xml:space="preserve">matter, </w:t>
      </w:r>
      <w:r w:rsidR="001A733B" w:rsidRPr="00880942">
        <w:rPr>
          <w:szCs w:val="22"/>
        </w:rPr>
        <w:t>decision</w:t>
      </w:r>
      <w:r w:rsidR="00901BEC" w:rsidRPr="00880942">
        <w:rPr>
          <w:szCs w:val="22"/>
        </w:rPr>
        <w:t xml:space="preserve"> or resolution</w:t>
      </w:r>
      <w:r w:rsidR="001A733B" w:rsidRPr="00880942">
        <w:rPr>
          <w:szCs w:val="22"/>
        </w:rPr>
        <w:t xml:space="preserve"> of the Board which relate</w:t>
      </w:r>
      <w:r w:rsidR="00901BEC" w:rsidRPr="00880942">
        <w:rPr>
          <w:szCs w:val="22"/>
        </w:rPr>
        <w:t>s</w:t>
      </w:r>
      <w:r w:rsidR="001A733B" w:rsidRPr="00880942">
        <w:rPr>
          <w:szCs w:val="22"/>
        </w:rPr>
        <w:t xml:space="preserve"> to:</w:t>
      </w:r>
      <w:bookmarkEnd w:id="194"/>
      <w:r w:rsidR="001A733B" w:rsidRPr="00880942">
        <w:rPr>
          <w:szCs w:val="22"/>
        </w:rPr>
        <w:t xml:space="preserve"> </w:t>
      </w:r>
    </w:p>
    <w:p w14:paraId="6A9DB635" w14:textId="7A7B69A4" w:rsidR="001A733B" w:rsidRPr="00880942" w:rsidRDefault="001A733B" w:rsidP="006C601A">
      <w:pPr>
        <w:pStyle w:val="Heading4"/>
        <w:rPr>
          <w:szCs w:val="22"/>
        </w:rPr>
      </w:pPr>
      <w:r w:rsidRPr="00880942">
        <w:rPr>
          <w:szCs w:val="22"/>
        </w:rPr>
        <w:t xml:space="preserve">the variation of the Management Fees payable under </w:t>
      </w:r>
      <w:r w:rsidR="001C5EC3">
        <w:rPr>
          <w:szCs w:val="22"/>
        </w:rPr>
        <w:t xml:space="preserve">a </w:t>
      </w:r>
      <w:r w:rsidR="006554C8" w:rsidRPr="00880942">
        <w:rPr>
          <w:szCs w:val="22"/>
        </w:rPr>
        <w:t xml:space="preserve">Management </w:t>
      </w:r>
      <w:r w:rsidRPr="00880942">
        <w:rPr>
          <w:szCs w:val="22"/>
        </w:rPr>
        <w:t xml:space="preserve">Agreement; </w:t>
      </w:r>
    </w:p>
    <w:p w14:paraId="3F63F71B" w14:textId="2A108233" w:rsidR="001A733B" w:rsidRPr="00880942" w:rsidRDefault="001A733B" w:rsidP="006C601A">
      <w:pPr>
        <w:pStyle w:val="Heading4"/>
        <w:rPr>
          <w:szCs w:val="22"/>
        </w:rPr>
      </w:pPr>
      <w:r w:rsidRPr="00880942">
        <w:rPr>
          <w:szCs w:val="22"/>
        </w:rPr>
        <w:t xml:space="preserve">the entry into or termination of </w:t>
      </w:r>
      <w:r w:rsidR="001C5EC3">
        <w:rPr>
          <w:szCs w:val="22"/>
        </w:rPr>
        <w:t xml:space="preserve">a </w:t>
      </w:r>
      <w:r w:rsidR="006554C8" w:rsidRPr="00880942">
        <w:rPr>
          <w:szCs w:val="22"/>
        </w:rPr>
        <w:t xml:space="preserve">Management </w:t>
      </w:r>
      <w:r w:rsidRPr="00880942">
        <w:rPr>
          <w:szCs w:val="22"/>
        </w:rPr>
        <w:t>Agreement;</w:t>
      </w:r>
    </w:p>
    <w:p w14:paraId="790B9734" w14:textId="5DBAE33D" w:rsidR="001A733B" w:rsidRPr="00880942" w:rsidRDefault="001A733B" w:rsidP="006C601A">
      <w:pPr>
        <w:pStyle w:val="Heading4"/>
        <w:rPr>
          <w:szCs w:val="22"/>
        </w:rPr>
      </w:pPr>
      <w:r w:rsidRPr="00880942">
        <w:rPr>
          <w:szCs w:val="22"/>
        </w:rPr>
        <w:t xml:space="preserve">dealing with or exercising any rights under </w:t>
      </w:r>
      <w:r w:rsidR="001C5EC3">
        <w:rPr>
          <w:szCs w:val="22"/>
        </w:rPr>
        <w:t xml:space="preserve">a </w:t>
      </w:r>
      <w:r w:rsidR="006554C8" w:rsidRPr="00880942">
        <w:rPr>
          <w:szCs w:val="22"/>
        </w:rPr>
        <w:t>Management</w:t>
      </w:r>
      <w:r w:rsidRPr="00880942">
        <w:rPr>
          <w:szCs w:val="22"/>
        </w:rPr>
        <w:t xml:space="preserve"> Agreement; and </w:t>
      </w:r>
    </w:p>
    <w:p w14:paraId="50E39A64" w14:textId="24B52B4D" w:rsidR="001A733B" w:rsidRPr="00880942" w:rsidRDefault="001A733B" w:rsidP="006C601A">
      <w:pPr>
        <w:pStyle w:val="Heading4"/>
        <w:rPr>
          <w:szCs w:val="22"/>
        </w:rPr>
      </w:pPr>
      <w:r w:rsidRPr="00880942">
        <w:rPr>
          <w:szCs w:val="22"/>
        </w:rPr>
        <w:t xml:space="preserve">the performance or otherwise of the Manager under </w:t>
      </w:r>
      <w:r w:rsidR="001C5EC3">
        <w:rPr>
          <w:szCs w:val="22"/>
        </w:rPr>
        <w:t xml:space="preserve">a </w:t>
      </w:r>
      <w:r w:rsidR="006554C8" w:rsidRPr="00880942">
        <w:rPr>
          <w:szCs w:val="22"/>
        </w:rPr>
        <w:t>Management Agreement</w:t>
      </w:r>
      <w:r w:rsidRPr="00880942">
        <w:rPr>
          <w:szCs w:val="22"/>
        </w:rPr>
        <w:t>.</w:t>
      </w:r>
    </w:p>
    <w:p w14:paraId="12EEA3D7" w14:textId="2A5DCEDE" w:rsidR="00370883" w:rsidRPr="00880942" w:rsidRDefault="00125651" w:rsidP="006C601A">
      <w:pPr>
        <w:pStyle w:val="Heading1"/>
      </w:pPr>
      <w:bookmarkStart w:id="195" w:name="_Toc151559860"/>
      <w:r w:rsidRPr="00880942">
        <w:t>Shareholders</w:t>
      </w:r>
      <w:bookmarkEnd w:id="193"/>
      <w:bookmarkEnd w:id="195"/>
    </w:p>
    <w:p w14:paraId="68102CEB" w14:textId="264D0F56" w:rsidR="00370883" w:rsidRPr="00880942" w:rsidRDefault="00125651" w:rsidP="006C601A">
      <w:pPr>
        <w:pStyle w:val="Heading2"/>
        <w:rPr>
          <w:szCs w:val="22"/>
        </w:rPr>
      </w:pPr>
      <w:bookmarkStart w:id="196" w:name="_Toc99021537"/>
      <w:bookmarkStart w:id="197" w:name="_Toc151559861"/>
      <w:r w:rsidRPr="00880942">
        <w:rPr>
          <w:szCs w:val="22"/>
        </w:rPr>
        <w:t>Shareholders’ meetings</w:t>
      </w:r>
      <w:bookmarkEnd w:id="196"/>
      <w:bookmarkEnd w:id="197"/>
    </w:p>
    <w:p w14:paraId="4F982DF4" w14:textId="7DD590F0" w:rsidR="00370883" w:rsidRDefault="00370883" w:rsidP="00125651">
      <w:pPr>
        <w:pStyle w:val="BodyTextIndent"/>
        <w:rPr>
          <w:szCs w:val="22"/>
        </w:rPr>
      </w:pPr>
      <w:r w:rsidRPr="00880942">
        <w:rPr>
          <w:szCs w:val="22"/>
        </w:rPr>
        <w:t>Subject to the Corporations Act, the Board may call a meeting of Shareholders at a time and place that the directors resolve.</w:t>
      </w:r>
    </w:p>
    <w:p w14:paraId="7EFF8917" w14:textId="77777777" w:rsidR="0014055B" w:rsidRPr="00880942" w:rsidRDefault="0014055B" w:rsidP="006C601A">
      <w:pPr>
        <w:pStyle w:val="Heading2"/>
        <w:rPr>
          <w:szCs w:val="22"/>
        </w:rPr>
      </w:pPr>
      <w:bookmarkStart w:id="198" w:name="_Ref151559581"/>
      <w:bookmarkStart w:id="199" w:name="_Toc151559862"/>
      <w:r w:rsidRPr="00880942">
        <w:rPr>
          <w:szCs w:val="22"/>
        </w:rPr>
        <w:t>Use of technology</w:t>
      </w:r>
      <w:bookmarkEnd w:id="198"/>
      <w:bookmarkEnd w:id="199"/>
    </w:p>
    <w:p w14:paraId="587A33D4" w14:textId="7FF7CD6E" w:rsidR="0014055B" w:rsidRPr="00880942" w:rsidRDefault="0014055B" w:rsidP="0014055B">
      <w:pPr>
        <w:pStyle w:val="BodyTextIndent"/>
      </w:pPr>
      <w:r w:rsidRPr="00880942">
        <w:t xml:space="preserve">A </w:t>
      </w:r>
      <w:r>
        <w:t xml:space="preserve">Shareholders’ meeting </w:t>
      </w:r>
      <w:r w:rsidRPr="00880942">
        <w:t xml:space="preserve">may be held in two or more places linked together by any technology, provided that each participating </w:t>
      </w:r>
      <w:r>
        <w:t xml:space="preserve">Shareholder </w:t>
      </w:r>
      <w:r w:rsidRPr="00880942">
        <w:t xml:space="preserve">can hear, and be heard by, each other </w:t>
      </w:r>
      <w:r>
        <w:t xml:space="preserve">Shareholder </w:t>
      </w:r>
      <w:r w:rsidRPr="00880942">
        <w:t>by instantaneous means of communication.  If the technological link fails, the meeting must be adjourned until the failure is rectified.</w:t>
      </w:r>
    </w:p>
    <w:p w14:paraId="12471423" w14:textId="77777777" w:rsidR="0014055B" w:rsidRPr="00880942" w:rsidRDefault="0014055B" w:rsidP="006C601A">
      <w:pPr>
        <w:pStyle w:val="Heading2"/>
        <w:rPr>
          <w:szCs w:val="22"/>
        </w:rPr>
      </w:pPr>
      <w:bookmarkStart w:id="200" w:name="_Toc151559863"/>
      <w:bookmarkStart w:id="201" w:name="_Toc99021538"/>
      <w:r w:rsidRPr="00880942">
        <w:rPr>
          <w:szCs w:val="22"/>
        </w:rPr>
        <w:t>Notice of Shareholders’ meetings</w:t>
      </w:r>
      <w:bookmarkEnd w:id="200"/>
    </w:p>
    <w:p w14:paraId="4BDC2E19" w14:textId="77777777" w:rsidR="0014055B" w:rsidRPr="00880942" w:rsidRDefault="0014055B" w:rsidP="00235A3E">
      <w:pPr>
        <w:pStyle w:val="Heading3"/>
        <w:numPr>
          <w:ilvl w:val="0"/>
          <w:numId w:val="0"/>
        </w:numPr>
        <w:ind w:left="709"/>
        <w:rPr>
          <w:szCs w:val="22"/>
        </w:rPr>
      </w:pPr>
      <w:r w:rsidRPr="00880942">
        <w:rPr>
          <w:szCs w:val="22"/>
        </w:rPr>
        <w:t xml:space="preserve">Unless all Shareholders agree to meet at short notice, Shareholders must receive at least 21 days’ </w:t>
      </w:r>
      <w:r w:rsidRPr="00880942" w:rsidDel="001C5EC3">
        <w:rPr>
          <w:szCs w:val="22"/>
        </w:rPr>
        <w:t xml:space="preserve">prior </w:t>
      </w:r>
      <w:r w:rsidRPr="00880942">
        <w:rPr>
          <w:szCs w:val="22"/>
        </w:rPr>
        <w:t>written notice of each meeting of Shareholders.  The notice must include an agenda and, unless all Shareholders otherwise agree, a meeting of Shareholders may only resolve matters specifically described in that agenda.</w:t>
      </w:r>
    </w:p>
    <w:p w14:paraId="1C27C9C7" w14:textId="77777777" w:rsidR="00370883" w:rsidRPr="00880942" w:rsidRDefault="00125651" w:rsidP="006C601A">
      <w:pPr>
        <w:pStyle w:val="Heading2"/>
        <w:rPr>
          <w:szCs w:val="22"/>
        </w:rPr>
      </w:pPr>
      <w:bookmarkStart w:id="202" w:name="_Toc151559864"/>
      <w:r w:rsidRPr="00880942">
        <w:rPr>
          <w:szCs w:val="22"/>
        </w:rPr>
        <w:t>Chairperson</w:t>
      </w:r>
      <w:bookmarkEnd w:id="201"/>
      <w:bookmarkEnd w:id="202"/>
    </w:p>
    <w:p w14:paraId="3D748C7E" w14:textId="77777777" w:rsidR="00370883" w:rsidRPr="00880942" w:rsidRDefault="00370883" w:rsidP="00125651">
      <w:pPr>
        <w:pStyle w:val="BodyTextIndent"/>
        <w:rPr>
          <w:szCs w:val="22"/>
        </w:rPr>
      </w:pPr>
      <w:r w:rsidRPr="00880942">
        <w:rPr>
          <w:szCs w:val="22"/>
        </w:rPr>
        <w:t>The chairperson of a general meeting does not have a casting vote.</w:t>
      </w:r>
    </w:p>
    <w:p w14:paraId="1569C1DD" w14:textId="161C5619" w:rsidR="00370883" w:rsidRPr="00880942" w:rsidRDefault="00125651" w:rsidP="006C601A">
      <w:pPr>
        <w:pStyle w:val="Heading2"/>
        <w:rPr>
          <w:szCs w:val="22"/>
        </w:rPr>
      </w:pPr>
      <w:bookmarkStart w:id="203" w:name="_Toc32946005"/>
      <w:bookmarkStart w:id="204" w:name="_Toc99021542"/>
      <w:bookmarkStart w:id="205" w:name="_Toc151559865"/>
      <w:bookmarkEnd w:id="203"/>
      <w:r w:rsidRPr="00880942">
        <w:rPr>
          <w:szCs w:val="22"/>
        </w:rPr>
        <w:t>Shareholders’ meeting quorum</w:t>
      </w:r>
      <w:bookmarkEnd w:id="204"/>
      <w:r w:rsidR="0014055B">
        <w:rPr>
          <w:szCs w:val="22"/>
        </w:rPr>
        <w:t xml:space="preserve"> requirements</w:t>
      </w:r>
      <w:bookmarkEnd w:id="205"/>
    </w:p>
    <w:p w14:paraId="153EF967" w14:textId="714CC5B7" w:rsidR="00370883" w:rsidRPr="00880942" w:rsidRDefault="00370883" w:rsidP="006C601A">
      <w:pPr>
        <w:pStyle w:val="Heading3"/>
        <w:rPr>
          <w:szCs w:val="22"/>
        </w:rPr>
      </w:pPr>
      <w:bookmarkStart w:id="206" w:name="_Ref136253515"/>
      <w:r w:rsidRPr="00880942">
        <w:rPr>
          <w:szCs w:val="22"/>
        </w:rPr>
        <w:t xml:space="preserve">The quorum for a meeting of Shareholders is </w:t>
      </w:r>
      <w:r w:rsidR="00234CBF">
        <w:rPr>
          <w:szCs w:val="22"/>
        </w:rPr>
        <w:t xml:space="preserve">two or more </w:t>
      </w:r>
      <w:r w:rsidRPr="00880942">
        <w:rPr>
          <w:szCs w:val="22"/>
        </w:rPr>
        <w:t xml:space="preserve">Shareholders who hold in aggregate at least </w:t>
      </w:r>
      <w:r w:rsidR="00C635E4">
        <w:rPr>
          <w:szCs w:val="22"/>
        </w:rPr>
        <w:t>[</w:t>
      </w:r>
      <w:proofErr w:type="gramStart"/>
      <w:r w:rsidR="004D7C76" w:rsidRPr="00C635E4">
        <w:rPr>
          <w:szCs w:val="22"/>
          <w:highlight w:val="yellow"/>
        </w:rPr>
        <w:t>75</w:t>
      </w:r>
      <w:r w:rsidR="00C635E4">
        <w:rPr>
          <w:szCs w:val="22"/>
        </w:rPr>
        <w:t>]</w:t>
      </w:r>
      <w:r w:rsidRPr="00880942">
        <w:rPr>
          <w:szCs w:val="22"/>
        </w:rPr>
        <w:t>%</w:t>
      </w:r>
      <w:proofErr w:type="gramEnd"/>
      <w:r w:rsidRPr="00880942">
        <w:rPr>
          <w:szCs w:val="22"/>
        </w:rPr>
        <w:t xml:space="preserve"> of Shares on issue and are entitled to vote at that meeting</w:t>
      </w:r>
      <w:r w:rsidR="001C5EC3">
        <w:rPr>
          <w:szCs w:val="22"/>
        </w:rPr>
        <w:t>,</w:t>
      </w:r>
      <w:r w:rsidRPr="00880942">
        <w:rPr>
          <w:szCs w:val="22"/>
        </w:rPr>
        <w:t xml:space="preserve"> present in person (including through use of any available technology in accordance with </w:t>
      </w:r>
      <w:r w:rsidR="004C276E" w:rsidRPr="00880942">
        <w:rPr>
          <w:szCs w:val="22"/>
        </w:rPr>
        <w:t>clause</w:t>
      </w:r>
      <w:r w:rsidR="00125651" w:rsidRPr="00880942">
        <w:rPr>
          <w:szCs w:val="22"/>
        </w:rPr>
        <w:t> </w:t>
      </w:r>
      <w:r w:rsidR="006817A5">
        <w:rPr>
          <w:szCs w:val="22"/>
        </w:rPr>
        <w:fldChar w:fldCharType="begin"/>
      </w:r>
      <w:r w:rsidR="006817A5">
        <w:rPr>
          <w:szCs w:val="22"/>
        </w:rPr>
        <w:instrText xml:space="preserve"> REF _Ref151559581 \r \h </w:instrText>
      </w:r>
      <w:r w:rsidR="006817A5">
        <w:rPr>
          <w:szCs w:val="22"/>
        </w:rPr>
      </w:r>
      <w:r w:rsidR="006817A5">
        <w:rPr>
          <w:szCs w:val="22"/>
        </w:rPr>
        <w:fldChar w:fldCharType="separate"/>
      </w:r>
      <w:r w:rsidR="006817A5">
        <w:rPr>
          <w:szCs w:val="22"/>
        </w:rPr>
        <w:t>11.2</w:t>
      </w:r>
      <w:r w:rsidR="006817A5">
        <w:rPr>
          <w:szCs w:val="22"/>
        </w:rPr>
        <w:fldChar w:fldCharType="end"/>
      </w:r>
      <w:r w:rsidRPr="00880942">
        <w:rPr>
          <w:szCs w:val="22"/>
        </w:rPr>
        <w:t>)</w:t>
      </w:r>
      <w:r w:rsidR="001C5EC3">
        <w:rPr>
          <w:szCs w:val="22"/>
        </w:rPr>
        <w:t>,</w:t>
      </w:r>
      <w:r w:rsidRPr="00880942">
        <w:rPr>
          <w:szCs w:val="22"/>
        </w:rPr>
        <w:t xml:space="preserve"> by proxy or representative.</w:t>
      </w:r>
      <w:bookmarkEnd w:id="206"/>
    </w:p>
    <w:p w14:paraId="75F5DE61" w14:textId="17118ED6" w:rsidR="000A0046" w:rsidRDefault="00370883" w:rsidP="006C601A">
      <w:pPr>
        <w:pStyle w:val="Heading3"/>
        <w:rPr>
          <w:szCs w:val="22"/>
        </w:rPr>
      </w:pPr>
      <w:r w:rsidRPr="00A6168A">
        <w:rPr>
          <w:szCs w:val="22"/>
        </w:rPr>
        <w:t xml:space="preserve">If a quorum is not present at a meeting of Shareholders within </w:t>
      </w:r>
      <w:r w:rsidR="006F1E2E" w:rsidRPr="00A6168A">
        <w:rPr>
          <w:szCs w:val="22"/>
        </w:rPr>
        <w:t>30</w:t>
      </w:r>
      <w:r w:rsidR="001554E1" w:rsidRPr="00A6168A">
        <w:rPr>
          <w:szCs w:val="22"/>
        </w:rPr>
        <w:t> </w:t>
      </w:r>
      <w:r w:rsidRPr="00A6168A">
        <w:rPr>
          <w:szCs w:val="22"/>
        </w:rPr>
        <w:t xml:space="preserve">minutes from the time stated in the notice of meeting, the meeting stands adjourned to such other day and time, not less than </w:t>
      </w:r>
      <w:r w:rsidR="004D7C76" w:rsidRPr="00A6168A">
        <w:rPr>
          <w:szCs w:val="22"/>
        </w:rPr>
        <w:t>five</w:t>
      </w:r>
      <w:r w:rsidR="001554E1" w:rsidRPr="00A6168A">
        <w:rPr>
          <w:szCs w:val="22"/>
        </w:rPr>
        <w:t> </w:t>
      </w:r>
      <w:r w:rsidR="00FC5044" w:rsidRPr="00A6168A">
        <w:rPr>
          <w:szCs w:val="22"/>
        </w:rPr>
        <w:t>Business Days</w:t>
      </w:r>
      <w:r w:rsidRPr="00A6168A">
        <w:rPr>
          <w:szCs w:val="22"/>
        </w:rPr>
        <w:t xml:space="preserve"> after the meeting, </w:t>
      </w:r>
      <w:r w:rsidR="00A6168A" w:rsidRPr="00A6168A">
        <w:rPr>
          <w:szCs w:val="22"/>
        </w:rPr>
        <w:t>or such other period of time as reasonably required to allow a quorum as required under clause </w:t>
      </w:r>
      <w:r w:rsidR="00A6168A" w:rsidRPr="00A6168A">
        <w:rPr>
          <w:bCs w:val="0"/>
          <w:szCs w:val="22"/>
        </w:rPr>
        <w:fldChar w:fldCharType="begin"/>
      </w:r>
      <w:r w:rsidR="00A6168A" w:rsidRPr="00A6168A">
        <w:rPr>
          <w:szCs w:val="22"/>
        </w:rPr>
        <w:instrText xml:space="preserve"> REF _Ref136253515 \w \h </w:instrText>
      </w:r>
      <w:r w:rsidR="00A6168A" w:rsidRPr="00A6168A">
        <w:rPr>
          <w:bCs w:val="0"/>
          <w:szCs w:val="22"/>
        </w:rPr>
      </w:r>
      <w:r w:rsidR="00A6168A" w:rsidRPr="00A6168A">
        <w:rPr>
          <w:bCs w:val="0"/>
          <w:szCs w:val="22"/>
        </w:rPr>
        <w:fldChar w:fldCharType="separate"/>
      </w:r>
      <w:r w:rsidR="006817A5">
        <w:rPr>
          <w:szCs w:val="22"/>
        </w:rPr>
        <w:t>11.5(a)</w:t>
      </w:r>
      <w:r w:rsidR="00A6168A" w:rsidRPr="00A6168A">
        <w:rPr>
          <w:bCs w:val="0"/>
          <w:szCs w:val="22"/>
        </w:rPr>
        <w:fldChar w:fldCharType="end"/>
      </w:r>
      <w:r w:rsidR="00A6168A" w:rsidRPr="00A6168A">
        <w:rPr>
          <w:szCs w:val="22"/>
        </w:rPr>
        <w:t xml:space="preserve"> to be present, </w:t>
      </w:r>
      <w:r w:rsidRPr="00A6168A">
        <w:rPr>
          <w:szCs w:val="22"/>
        </w:rPr>
        <w:t>as is specified in a further notice of meeting dispatched to all of the Shareholders or such other day, time and place as may be agreed by all of the Shareholders.</w:t>
      </w:r>
      <w:r w:rsidR="00A6168A" w:rsidRPr="00A6168A">
        <w:rPr>
          <w:szCs w:val="22"/>
        </w:rPr>
        <w:t xml:space="preserve">  </w:t>
      </w:r>
      <w:r w:rsidRPr="00880942">
        <w:rPr>
          <w:szCs w:val="22"/>
        </w:rPr>
        <w:t xml:space="preserve">At </w:t>
      </w:r>
      <w:r w:rsidR="00A6168A">
        <w:rPr>
          <w:szCs w:val="22"/>
        </w:rPr>
        <w:t xml:space="preserve">such </w:t>
      </w:r>
      <w:r w:rsidRPr="00880942">
        <w:rPr>
          <w:szCs w:val="22"/>
        </w:rPr>
        <w:t>a</w:t>
      </w:r>
      <w:r w:rsidR="00A6168A">
        <w:rPr>
          <w:szCs w:val="22"/>
        </w:rPr>
        <w:t>n</w:t>
      </w:r>
      <w:r w:rsidRPr="00880942">
        <w:rPr>
          <w:szCs w:val="22"/>
        </w:rPr>
        <w:t xml:space="preserve"> adjourned </w:t>
      </w:r>
      <w:r w:rsidR="00A6168A">
        <w:rPr>
          <w:szCs w:val="22"/>
        </w:rPr>
        <w:t>meeting</w:t>
      </w:r>
      <w:r w:rsidRPr="00880942">
        <w:rPr>
          <w:szCs w:val="22"/>
        </w:rPr>
        <w:t xml:space="preserve">, a quorum is achieved if </w:t>
      </w:r>
      <w:r w:rsidR="006B1495">
        <w:rPr>
          <w:szCs w:val="22"/>
        </w:rPr>
        <w:t xml:space="preserve">two or more </w:t>
      </w:r>
      <w:r w:rsidRPr="00880942">
        <w:rPr>
          <w:szCs w:val="22"/>
        </w:rPr>
        <w:lastRenderedPageBreak/>
        <w:t xml:space="preserve">Shareholders who hold in aggregate </w:t>
      </w:r>
      <w:r w:rsidR="000A0046">
        <w:rPr>
          <w:szCs w:val="22"/>
        </w:rPr>
        <w:t>more than</w:t>
      </w:r>
      <w:r w:rsidRPr="00880942">
        <w:rPr>
          <w:szCs w:val="22"/>
        </w:rPr>
        <w:t xml:space="preserve"> </w:t>
      </w:r>
      <w:r w:rsidR="004D7C76">
        <w:rPr>
          <w:szCs w:val="22"/>
        </w:rPr>
        <w:t>5</w:t>
      </w:r>
      <w:r w:rsidR="00E56B39" w:rsidRPr="00880942">
        <w:rPr>
          <w:szCs w:val="22"/>
        </w:rPr>
        <w:t>0%</w:t>
      </w:r>
      <w:r w:rsidR="003B0677" w:rsidRPr="00880942">
        <w:rPr>
          <w:szCs w:val="22"/>
        </w:rPr>
        <w:t xml:space="preserve"> </w:t>
      </w:r>
      <w:r w:rsidRPr="00880942">
        <w:rPr>
          <w:szCs w:val="22"/>
        </w:rPr>
        <w:t>of Shares on issue and entitled to vote are in attendance.</w:t>
      </w:r>
      <w:r w:rsidR="000A0046">
        <w:rPr>
          <w:szCs w:val="22"/>
        </w:rPr>
        <w:t xml:space="preserve">  </w:t>
      </w:r>
    </w:p>
    <w:p w14:paraId="79DD274B" w14:textId="4C6B9F59" w:rsidR="00370883" w:rsidRPr="00880942" w:rsidRDefault="000A0046" w:rsidP="000A0046">
      <w:pPr>
        <w:pStyle w:val="Heading3"/>
        <w:numPr>
          <w:ilvl w:val="0"/>
          <w:numId w:val="0"/>
        </w:numPr>
        <w:ind w:left="1418"/>
        <w:rPr>
          <w:szCs w:val="22"/>
        </w:rPr>
      </w:pPr>
      <w:r w:rsidRPr="003E2C1E">
        <w:rPr>
          <w:i/>
          <w:iCs/>
          <w:szCs w:val="22"/>
          <w:highlight w:val="yellow"/>
        </w:rPr>
        <w:t>[</w:t>
      </w:r>
      <w:r w:rsidRPr="00F9342B">
        <w:rPr>
          <w:b/>
          <w:bCs w:val="0"/>
          <w:i/>
          <w:iCs/>
          <w:szCs w:val="22"/>
          <w:highlight w:val="yellow"/>
        </w:rPr>
        <w:t>Note</w:t>
      </w:r>
      <w:r w:rsidRPr="003E2C1E">
        <w:rPr>
          <w:i/>
          <w:iCs/>
          <w:highlight w:val="yellow"/>
        </w:rPr>
        <w:t xml:space="preserve">:  This </w:t>
      </w:r>
      <w:r>
        <w:rPr>
          <w:i/>
          <w:iCs/>
          <w:highlight w:val="yellow"/>
        </w:rPr>
        <w:t>clause requires a representative of the Indigenous JV party to be in attendance where they hold at least 50% of the shares on issue (i.e. there are only two Shareholders)</w:t>
      </w:r>
      <w:r w:rsidRPr="003E2C1E">
        <w:rPr>
          <w:i/>
          <w:iCs/>
          <w:highlight w:val="yellow"/>
        </w:rPr>
        <w:t>.</w:t>
      </w:r>
      <w:r>
        <w:rPr>
          <w:i/>
          <w:iCs/>
          <w:highlight w:val="yellow"/>
        </w:rPr>
        <w:t xml:space="preserve">  If there are more than two Shareholders (or the Indigenous JV party holds less than 50% of the shares on issue), this clause may need to be amended to expressly refer to the Indigenous JV party being in attendance in order to achieve a quorum.</w:t>
      </w:r>
      <w:r w:rsidRPr="003E2C1E">
        <w:rPr>
          <w:i/>
          <w:iCs/>
          <w:highlight w:val="yellow"/>
        </w:rPr>
        <w:t>]</w:t>
      </w:r>
    </w:p>
    <w:p w14:paraId="290C3C72" w14:textId="77777777" w:rsidR="0014055B" w:rsidRPr="00880942" w:rsidRDefault="0014055B" w:rsidP="006C601A">
      <w:pPr>
        <w:pStyle w:val="Heading2"/>
        <w:rPr>
          <w:szCs w:val="22"/>
        </w:rPr>
      </w:pPr>
      <w:bookmarkStart w:id="207" w:name="_Ref136276958"/>
      <w:bookmarkStart w:id="208" w:name="_Toc151559866"/>
      <w:bookmarkStart w:id="209" w:name="_Ref25158063"/>
      <w:bookmarkStart w:id="210" w:name="_Toc99021545"/>
      <w:r w:rsidRPr="00880942">
        <w:rPr>
          <w:szCs w:val="22"/>
        </w:rPr>
        <w:t>Shareholder reserved matters</w:t>
      </w:r>
      <w:bookmarkEnd w:id="207"/>
      <w:bookmarkEnd w:id="208"/>
    </w:p>
    <w:p w14:paraId="5577B34F" w14:textId="2AE230CC" w:rsidR="0014055B" w:rsidRPr="00880942" w:rsidRDefault="0014055B" w:rsidP="0014055B">
      <w:pPr>
        <w:pStyle w:val="BodyTextIndent"/>
      </w:pPr>
      <w:r w:rsidRPr="00880942">
        <w:t xml:space="preserve">The parties must </w:t>
      </w:r>
      <w:r w:rsidR="00235A3E">
        <w:t xml:space="preserve">procure and </w:t>
      </w:r>
      <w:r w:rsidRPr="00880942">
        <w:t>ensure that neither the Company nor any Company Group Member takes any action in respect of a Shareholder Reserved Matter unless:</w:t>
      </w:r>
    </w:p>
    <w:p w14:paraId="6C26CBFE" w14:textId="286B3485" w:rsidR="0014055B" w:rsidRPr="00880942" w:rsidRDefault="0014055B" w:rsidP="006C601A">
      <w:pPr>
        <w:pStyle w:val="Heading3"/>
        <w:rPr>
          <w:szCs w:val="22"/>
        </w:rPr>
      </w:pPr>
      <w:r w:rsidRPr="00880942">
        <w:rPr>
          <w:szCs w:val="22"/>
        </w:rPr>
        <w:t xml:space="preserve">in respect of a Shareholder Reserved Matter set out in </w:t>
      </w:r>
      <w:r w:rsidRPr="00880942">
        <w:rPr>
          <w:szCs w:val="22"/>
        </w:rPr>
        <w:fldChar w:fldCharType="begin"/>
      </w:r>
      <w:r w:rsidRPr="00880942">
        <w:rPr>
          <w:szCs w:val="22"/>
        </w:rPr>
        <w:instrText xml:space="preserve"> REF _Ref25077961 \w \h  \* MERGEFORMAT </w:instrText>
      </w:r>
      <w:r w:rsidRPr="00880942">
        <w:rPr>
          <w:szCs w:val="22"/>
        </w:rPr>
      </w:r>
      <w:r w:rsidRPr="00880942">
        <w:rPr>
          <w:szCs w:val="22"/>
        </w:rPr>
        <w:fldChar w:fldCharType="separate"/>
      </w:r>
      <w:r w:rsidR="006817A5">
        <w:rPr>
          <w:szCs w:val="22"/>
        </w:rPr>
        <w:t>Schedule 3</w:t>
      </w:r>
      <w:r w:rsidRPr="00880942">
        <w:rPr>
          <w:szCs w:val="22"/>
        </w:rPr>
        <w:fldChar w:fldCharType="end"/>
      </w:r>
      <w:r w:rsidRPr="00880942">
        <w:rPr>
          <w:szCs w:val="22"/>
        </w:rPr>
        <w:t xml:space="preserve">, that action has been approved by </w:t>
      </w:r>
      <w:r w:rsidR="00235A3E">
        <w:rPr>
          <w:szCs w:val="22"/>
        </w:rPr>
        <w:t>Shareh</w:t>
      </w:r>
      <w:r w:rsidR="002D343B">
        <w:rPr>
          <w:szCs w:val="22"/>
        </w:rPr>
        <w:t>o</w:t>
      </w:r>
      <w:r w:rsidR="00235A3E">
        <w:rPr>
          <w:szCs w:val="22"/>
        </w:rPr>
        <w:t>lders</w:t>
      </w:r>
      <w:r w:rsidR="00C635E4">
        <w:rPr>
          <w:szCs w:val="22"/>
        </w:rPr>
        <w:t xml:space="preserve"> </w:t>
      </w:r>
      <w:r w:rsidR="00C635E4" w:rsidRPr="00880942">
        <w:rPr>
          <w:szCs w:val="22"/>
        </w:rPr>
        <w:t xml:space="preserve">who hold in aggregate </w:t>
      </w:r>
      <w:r w:rsidR="00C635E4">
        <w:rPr>
          <w:szCs w:val="22"/>
        </w:rPr>
        <w:t>[</w:t>
      </w:r>
      <w:r w:rsidR="00C635E4" w:rsidRPr="00C13596">
        <w:rPr>
          <w:szCs w:val="22"/>
          <w:highlight w:val="yellow"/>
        </w:rPr>
        <w:t xml:space="preserve">more than </w:t>
      </w:r>
      <w:r w:rsidR="00C635E4">
        <w:rPr>
          <w:szCs w:val="22"/>
          <w:highlight w:val="yellow"/>
        </w:rPr>
        <w:t>75</w:t>
      </w:r>
      <w:r w:rsidR="00C635E4" w:rsidRPr="00C13596">
        <w:rPr>
          <w:szCs w:val="22"/>
          <w:highlight w:val="yellow"/>
        </w:rPr>
        <w:t>% of Shares on issue</w:t>
      </w:r>
      <w:r w:rsidR="00C635E4">
        <w:rPr>
          <w:szCs w:val="22"/>
        </w:rPr>
        <w:t>]</w:t>
      </w:r>
      <w:r w:rsidRPr="00880942">
        <w:rPr>
          <w:szCs w:val="22"/>
        </w:rPr>
        <w:t>; and</w:t>
      </w:r>
    </w:p>
    <w:p w14:paraId="276CB780" w14:textId="7F893FBA" w:rsidR="0014055B" w:rsidRPr="00880942" w:rsidRDefault="0014055B" w:rsidP="006C601A">
      <w:pPr>
        <w:pStyle w:val="Heading3"/>
        <w:rPr>
          <w:szCs w:val="22"/>
        </w:rPr>
      </w:pPr>
      <w:r w:rsidRPr="00880942">
        <w:rPr>
          <w:szCs w:val="22"/>
        </w:rPr>
        <w:t xml:space="preserve">in respect of any other Shareholder Reserved Matter that is not set out in </w:t>
      </w:r>
      <w:r w:rsidRPr="00880942">
        <w:rPr>
          <w:szCs w:val="22"/>
        </w:rPr>
        <w:fldChar w:fldCharType="begin"/>
      </w:r>
      <w:r w:rsidRPr="00880942">
        <w:rPr>
          <w:szCs w:val="22"/>
        </w:rPr>
        <w:instrText xml:space="preserve"> REF _Ref25077961 \w \h  \* MERGEFORMAT </w:instrText>
      </w:r>
      <w:r w:rsidRPr="00880942">
        <w:rPr>
          <w:szCs w:val="22"/>
        </w:rPr>
      </w:r>
      <w:r w:rsidRPr="00880942">
        <w:rPr>
          <w:szCs w:val="22"/>
        </w:rPr>
        <w:fldChar w:fldCharType="separate"/>
      </w:r>
      <w:r w:rsidR="006817A5">
        <w:rPr>
          <w:szCs w:val="22"/>
        </w:rPr>
        <w:t>Schedule 3</w:t>
      </w:r>
      <w:r w:rsidRPr="00880942">
        <w:rPr>
          <w:szCs w:val="22"/>
        </w:rPr>
        <w:fldChar w:fldCharType="end"/>
      </w:r>
      <w:r w:rsidRPr="00880942">
        <w:rPr>
          <w:szCs w:val="22"/>
        </w:rPr>
        <w:t>, that action has been approved in the manner prescribed by the Corporations Act.</w:t>
      </w:r>
    </w:p>
    <w:p w14:paraId="10C87674" w14:textId="77777777" w:rsidR="0014055B" w:rsidRPr="00880942" w:rsidRDefault="0014055B" w:rsidP="006C601A">
      <w:pPr>
        <w:pStyle w:val="Heading2"/>
        <w:rPr>
          <w:szCs w:val="22"/>
        </w:rPr>
      </w:pPr>
      <w:bookmarkStart w:id="211" w:name="_Toc151559867"/>
      <w:r w:rsidRPr="00880942">
        <w:rPr>
          <w:szCs w:val="22"/>
        </w:rPr>
        <w:t>Voting</w:t>
      </w:r>
      <w:bookmarkEnd w:id="211"/>
    </w:p>
    <w:p w14:paraId="75750885" w14:textId="77777777" w:rsidR="0014055B" w:rsidRPr="00880942" w:rsidRDefault="0014055B" w:rsidP="0014055B">
      <w:pPr>
        <w:pStyle w:val="BodyTextIndent"/>
        <w:rPr>
          <w:szCs w:val="22"/>
        </w:rPr>
      </w:pPr>
      <w:r w:rsidRPr="00880942">
        <w:rPr>
          <w:szCs w:val="22"/>
        </w:rPr>
        <w:t>Each Shareholder will have one vote for each Share held by that Shareholder.</w:t>
      </w:r>
    </w:p>
    <w:p w14:paraId="15C85F39" w14:textId="77777777" w:rsidR="00370883" w:rsidRPr="00880942" w:rsidRDefault="00125651" w:rsidP="006C601A">
      <w:pPr>
        <w:pStyle w:val="Heading2"/>
        <w:rPr>
          <w:szCs w:val="22"/>
        </w:rPr>
      </w:pPr>
      <w:bookmarkStart w:id="212" w:name="_Toc151559868"/>
      <w:r w:rsidRPr="00880942">
        <w:rPr>
          <w:szCs w:val="22"/>
        </w:rPr>
        <w:t>Circulating resolutions of Shareholders</w:t>
      </w:r>
      <w:bookmarkEnd w:id="209"/>
      <w:bookmarkEnd w:id="210"/>
      <w:bookmarkEnd w:id="212"/>
    </w:p>
    <w:p w14:paraId="23A34854" w14:textId="029689EB" w:rsidR="001C5EC3" w:rsidRPr="008324A4" w:rsidRDefault="001C5EC3" w:rsidP="006C601A">
      <w:pPr>
        <w:pStyle w:val="Heading3"/>
      </w:pPr>
      <w:r>
        <w:t xml:space="preserve">The Shareholders </w:t>
      </w:r>
      <w:r w:rsidRPr="008324A4">
        <w:t xml:space="preserve">may pass a resolution without a </w:t>
      </w:r>
      <w:r>
        <w:t xml:space="preserve">Shareholder </w:t>
      </w:r>
      <w:r w:rsidRPr="008324A4">
        <w:t>meeting being held</w:t>
      </w:r>
      <w:r>
        <w:t xml:space="preserve">, provided that </w:t>
      </w:r>
      <w:r w:rsidRPr="008324A4">
        <w:t xml:space="preserve">all </w:t>
      </w:r>
      <w:r w:rsidR="0014055B">
        <w:t xml:space="preserve">Shareholders </w:t>
      </w:r>
      <w:r w:rsidRPr="008324A4">
        <w:t xml:space="preserve">entitled to vote on the resolution sign or otherwise agree to the resolution in the manner set out in </w:t>
      </w:r>
      <w:r>
        <w:t>clause </w:t>
      </w:r>
      <w:r w:rsidR="0014055B">
        <w:fldChar w:fldCharType="begin"/>
      </w:r>
      <w:r w:rsidR="0014055B">
        <w:instrText xml:space="preserve"> REF _Ref135825754 \w \h </w:instrText>
      </w:r>
      <w:r w:rsidR="0014055B">
        <w:fldChar w:fldCharType="separate"/>
      </w:r>
      <w:r w:rsidR="006817A5">
        <w:t>11.8(b)</w:t>
      </w:r>
      <w:r w:rsidR="0014055B">
        <w:fldChar w:fldCharType="end"/>
      </w:r>
      <w:r>
        <w:t xml:space="preserve">. </w:t>
      </w:r>
    </w:p>
    <w:p w14:paraId="4A1A74D7" w14:textId="0CC04F68" w:rsidR="001C5EC3" w:rsidRPr="008324A4" w:rsidRDefault="001C5EC3" w:rsidP="006C601A">
      <w:pPr>
        <w:pStyle w:val="Heading3"/>
      </w:pPr>
      <w:bookmarkStart w:id="213" w:name="_Ref135825754"/>
      <w:r w:rsidRPr="008324A4">
        <w:t xml:space="preserve">Each </w:t>
      </w:r>
      <w:r w:rsidR="0014055B">
        <w:t xml:space="preserve">Shareholder </w:t>
      </w:r>
      <w:r w:rsidRPr="008324A4">
        <w:t>may sign</w:t>
      </w:r>
      <w:r>
        <w:t xml:space="preserve"> or otherwise agree to a circular resolution by</w:t>
      </w:r>
      <w:r w:rsidRPr="008324A4">
        <w:t>:</w:t>
      </w:r>
      <w:bookmarkEnd w:id="213"/>
    </w:p>
    <w:p w14:paraId="74012A07" w14:textId="77777777" w:rsidR="001C5EC3" w:rsidRPr="008324A4" w:rsidRDefault="001C5EC3" w:rsidP="006C601A">
      <w:pPr>
        <w:pStyle w:val="Heading4"/>
      </w:pPr>
      <w:r>
        <w:t xml:space="preserve">signing </w:t>
      </w:r>
      <w:r w:rsidRPr="008324A4">
        <w:t>a single document setting out the resolution and containing a statement that they agree to the resolution</w:t>
      </w:r>
      <w:r>
        <w:t>;</w:t>
      </w:r>
      <w:r w:rsidRPr="008324A4">
        <w:t xml:space="preserve"> </w:t>
      </w:r>
    </w:p>
    <w:p w14:paraId="6BB64B25" w14:textId="77777777" w:rsidR="001C5EC3" w:rsidRDefault="001C5EC3" w:rsidP="006C601A">
      <w:pPr>
        <w:pStyle w:val="Heading4"/>
      </w:pPr>
      <w:r>
        <w:t xml:space="preserve">signing </w:t>
      </w:r>
      <w:r w:rsidRPr="008324A4">
        <w:t xml:space="preserve">separate copies of </w:t>
      </w:r>
      <w:r>
        <w:t xml:space="preserve">a </w:t>
      </w:r>
      <w:r w:rsidRPr="008324A4">
        <w:t>document</w:t>
      </w:r>
      <w:r>
        <w:t xml:space="preserve"> </w:t>
      </w:r>
      <w:r w:rsidRPr="008324A4">
        <w:t>setting out the resolution and containing a statement that they agree to the resolution, as long as the wording of the resolution is the same in each copy</w:t>
      </w:r>
      <w:r>
        <w:t>; or</w:t>
      </w:r>
    </w:p>
    <w:p w14:paraId="4B6DCD57" w14:textId="77777777" w:rsidR="001C5EC3" w:rsidRPr="008324A4" w:rsidRDefault="001C5EC3" w:rsidP="006C601A">
      <w:pPr>
        <w:pStyle w:val="Heading4"/>
      </w:pPr>
      <w:r>
        <w:t>notifying the Company of their agreement to the resolution by post, electronic means or other method of written communication</w:t>
      </w:r>
      <w:r w:rsidRPr="008324A4">
        <w:t>.</w:t>
      </w:r>
    </w:p>
    <w:p w14:paraId="4E6B6908" w14:textId="79D612F2" w:rsidR="001C5EC3" w:rsidRPr="00CA5A1F" w:rsidRDefault="001C5EC3" w:rsidP="006C601A">
      <w:pPr>
        <w:pStyle w:val="Heading3"/>
      </w:pPr>
      <w:r w:rsidRPr="00CA5A1F">
        <w:t>A resolution in writing may consist of several documents in like form, each signed</w:t>
      </w:r>
      <w:r>
        <w:t xml:space="preserve"> or otherwise agreed</w:t>
      </w:r>
      <w:r w:rsidRPr="00CA5A1F">
        <w:t xml:space="preserve"> by one or more </w:t>
      </w:r>
      <w:r w:rsidR="0014055B">
        <w:t>Shareholders</w:t>
      </w:r>
      <w:r w:rsidRPr="00CA5A1F">
        <w:t xml:space="preserve"> and if so </w:t>
      </w:r>
      <w:r>
        <w:t>agreed</w:t>
      </w:r>
      <w:r w:rsidRPr="00CA5A1F">
        <w:t xml:space="preserve">, it takes effect on the latest date on which a </w:t>
      </w:r>
      <w:r w:rsidR="0014055B">
        <w:t>Shareholder</w:t>
      </w:r>
      <w:r w:rsidRPr="00CA5A1F">
        <w:t xml:space="preserve"> signs </w:t>
      </w:r>
      <w:r>
        <w:t xml:space="preserve">or otherwise agrees to </w:t>
      </w:r>
      <w:r w:rsidRPr="00CA5A1F">
        <w:t>the</w:t>
      </w:r>
      <w:r>
        <w:t xml:space="preserve"> resolution in the manner set out in clause </w:t>
      </w:r>
      <w:r w:rsidR="0014055B">
        <w:fldChar w:fldCharType="begin"/>
      </w:r>
      <w:r w:rsidR="0014055B">
        <w:instrText xml:space="preserve"> REF _Ref135825754 \w \h </w:instrText>
      </w:r>
      <w:r w:rsidR="0014055B">
        <w:fldChar w:fldCharType="separate"/>
      </w:r>
      <w:r w:rsidR="006817A5">
        <w:t>11.8(b)</w:t>
      </w:r>
      <w:r w:rsidR="0014055B">
        <w:fldChar w:fldCharType="end"/>
      </w:r>
      <w:r w:rsidRPr="00CA5A1F">
        <w:t xml:space="preserve">.  </w:t>
      </w:r>
    </w:p>
    <w:p w14:paraId="105F1098" w14:textId="7414CD76" w:rsidR="00A47671" w:rsidRPr="00880942" w:rsidRDefault="00A47671" w:rsidP="006C601A">
      <w:pPr>
        <w:pStyle w:val="Heading1"/>
      </w:pPr>
      <w:bookmarkStart w:id="214" w:name="_Toc79750332"/>
      <w:bookmarkStart w:id="215" w:name="_Toc99021547"/>
      <w:bookmarkStart w:id="216" w:name="_Ref114569579"/>
      <w:bookmarkStart w:id="217" w:name="_Toc151559869"/>
      <w:bookmarkStart w:id="218" w:name="_Ref25162324"/>
      <w:bookmarkStart w:id="219" w:name="_Ref25162332"/>
      <w:bookmarkStart w:id="220" w:name="_Ref25164749"/>
      <w:r w:rsidRPr="00880942">
        <w:t>Financial reporting and maintenance of records</w:t>
      </w:r>
      <w:bookmarkEnd w:id="214"/>
      <w:bookmarkEnd w:id="215"/>
      <w:bookmarkEnd w:id="216"/>
      <w:bookmarkEnd w:id="217"/>
    </w:p>
    <w:p w14:paraId="07694F15" w14:textId="008E746B" w:rsidR="00E61802" w:rsidRPr="00880942" w:rsidRDefault="00E61802" w:rsidP="006C601A">
      <w:pPr>
        <w:pStyle w:val="Heading2"/>
        <w:rPr>
          <w:szCs w:val="22"/>
          <w:lang w:val="en-GB"/>
        </w:rPr>
      </w:pPr>
      <w:bookmarkStart w:id="221" w:name="_Toc49265774"/>
      <w:bookmarkStart w:id="222" w:name="_Toc151559870"/>
      <w:r w:rsidRPr="00880942">
        <w:rPr>
          <w:szCs w:val="22"/>
          <w:lang w:val="en-GB"/>
        </w:rPr>
        <w:t>Accountant and auditor</w:t>
      </w:r>
      <w:bookmarkEnd w:id="221"/>
      <w:bookmarkEnd w:id="222"/>
    </w:p>
    <w:p w14:paraId="1002E558" w14:textId="77777777" w:rsidR="00234CBF" w:rsidRDefault="001D69CB" w:rsidP="006C601A">
      <w:pPr>
        <w:pStyle w:val="Heading3"/>
        <w:rPr>
          <w:szCs w:val="22"/>
        </w:rPr>
      </w:pPr>
      <w:r w:rsidRPr="00880942">
        <w:rPr>
          <w:szCs w:val="22"/>
        </w:rPr>
        <w:t>If required by law, t</w:t>
      </w:r>
      <w:r w:rsidR="00E61802" w:rsidRPr="00880942">
        <w:rPr>
          <w:szCs w:val="22"/>
        </w:rPr>
        <w:t>he Board will ensure that</w:t>
      </w:r>
      <w:r w:rsidR="00234CBF">
        <w:rPr>
          <w:szCs w:val="22"/>
        </w:rPr>
        <w:t>:</w:t>
      </w:r>
      <w:r w:rsidR="00E61802" w:rsidRPr="00880942">
        <w:rPr>
          <w:szCs w:val="22"/>
        </w:rPr>
        <w:t xml:space="preserve"> </w:t>
      </w:r>
    </w:p>
    <w:p w14:paraId="52B848AF" w14:textId="77777777" w:rsidR="00234CBF" w:rsidRDefault="00E61802" w:rsidP="00234CBF">
      <w:pPr>
        <w:pStyle w:val="Heading4"/>
      </w:pPr>
      <w:r w:rsidRPr="00880942">
        <w:t>a qualified accountant will prepare and lodge the statutory accounts and tax returns of the Company (or as otherwise required by law)</w:t>
      </w:r>
      <w:r w:rsidR="00234CBF">
        <w:t>;</w:t>
      </w:r>
      <w:r w:rsidRPr="00880942">
        <w:t xml:space="preserve"> and </w:t>
      </w:r>
    </w:p>
    <w:p w14:paraId="6E0B7D6B" w14:textId="694FFCFB" w:rsidR="00E61802" w:rsidRPr="00880942" w:rsidRDefault="00234CBF" w:rsidP="00234CBF">
      <w:pPr>
        <w:pStyle w:val="Heading4"/>
      </w:pPr>
      <w:r>
        <w:lastRenderedPageBreak/>
        <w:t xml:space="preserve">a qualified auditor will </w:t>
      </w:r>
      <w:r w:rsidR="00E61802" w:rsidRPr="00880942">
        <w:t>prepare audited accounts.</w:t>
      </w:r>
    </w:p>
    <w:p w14:paraId="478A54FB" w14:textId="6F3779C8" w:rsidR="00E61802" w:rsidRPr="00880942" w:rsidRDefault="00E61802" w:rsidP="006C601A">
      <w:pPr>
        <w:pStyle w:val="Heading3"/>
        <w:rPr>
          <w:szCs w:val="22"/>
        </w:rPr>
      </w:pPr>
      <w:r w:rsidRPr="00880942">
        <w:rPr>
          <w:szCs w:val="22"/>
        </w:rPr>
        <w:t>The remuneration and duties of the accountant and auditor will be determined and regulated by the Board, and their fees will be paid by the Company.</w:t>
      </w:r>
    </w:p>
    <w:p w14:paraId="2A0C4CB8" w14:textId="160C0F89" w:rsidR="00A47671" w:rsidRPr="00880942" w:rsidRDefault="00A47671" w:rsidP="006C601A">
      <w:pPr>
        <w:pStyle w:val="Heading2"/>
        <w:rPr>
          <w:szCs w:val="22"/>
        </w:rPr>
      </w:pPr>
      <w:bookmarkStart w:id="223" w:name="_Toc79750333"/>
      <w:bookmarkStart w:id="224" w:name="_Toc99021548"/>
      <w:bookmarkStart w:id="225" w:name="_Toc151559871"/>
      <w:r w:rsidRPr="00880942">
        <w:rPr>
          <w:szCs w:val="22"/>
        </w:rPr>
        <w:t xml:space="preserve">Financial statements </w:t>
      </w:r>
      <w:bookmarkEnd w:id="223"/>
      <w:bookmarkEnd w:id="224"/>
      <w:r w:rsidR="00C7479B" w:rsidRPr="00880942">
        <w:rPr>
          <w:szCs w:val="22"/>
        </w:rPr>
        <w:t>and other reports</w:t>
      </w:r>
      <w:bookmarkEnd w:id="225"/>
    </w:p>
    <w:p w14:paraId="34E7FCD8" w14:textId="77777777" w:rsidR="00A47671" w:rsidRPr="00880942" w:rsidRDefault="00A47671" w:rsidP="00A47671">
      <w:pPr>
        <w:pStyle w:val="BodyText"/>
        <w:ind w:left="709"/>
        <w:rPr>
          <w:szCs w:val="22"/>
        </w:rPr>
      </w:pPr>
      <w:r w:rsidRPr="00880942">
        <w:rPr>
          <w:szCs w:val="22"/>
        </w:rPr>
        <w:t>The Company must:</w:t>
      </w:r>
    </w:p>
    <w:p w14:paraId="77A08EB5" w14:textId="707015BD" w:rsidR="00C7479B" w:rsidRPr="00880942" w:rsidRDefault="00C7479B" w:rsidP="006C601A">
      <w:pPr>
        <w:pStyle w:val="Heading3"/>
        <w:rPr>
          <w:szCs w:val="22"/>
        </w:rPr>
      </w:pPr>
      <w:bookmarkStart w:id="226" w:name="_Ref73449193"/>
      <w:r w:rsidRPr="00880942">
        <w:rPr>
          <w:szCs w:val="22"/>
        </w:rPr>
        <w:t>(</w:t>
      </w:r>
      <w:r w:rsidR="0014055B">
        <w:rPr>
          <w:b/>
          <w:bCs w:val="0"/>
          <w:szCs w:val="22"/>
        </w:rPr>
        <w:t xml:space="preserve">Indigenous </w:t>
      </w:r>
      <w:r w:rsidRPr="00880942">
        <w:rPr>
          <w:b/>
          <w:bCs w:val="0"/>
          <w:szCs w:val="22"/>
        </w:rPr>
        <w:t>Participation Plan</w:t>
      </w:r>
      <w:r w:rsidRPr="00880942">
        <w:rPr>
          <w:szCs w:val="22"/>
        </w:rPr>
        <w:t>) as soon as possible after each [</w:t>
      </w:r>
      <w:r w:rsidRPr="0014055B">
        <w:rPr>
          <w:szCs w:val="22"/>
          <w:highlight w:val="yellow"/>
        </w:rPr>
        <w:t>quarter</w:t>
      </w:r>
      <w:r w:rsidRPr="00880942">
        <w:rPr>
          <w:szCs w:val="22"/>
        </w:rPr>
        <w:t>] provide a report to Shareholders outlining whether the Company is satisfying or implementing the relevant part</w:t>
      </w:r>
      <w:r w:rsidR="0014055B">
        <w:rPr>
          <w:szCs w:val="22"/>
        </w:rPr>
        <w:t>s</w:t>
      </w:r>
      <w:r w:rsidRPr="00880942">
        <w:rPr>
          <w:szCs w:val="22"/>
        </w:rPr>
        <w:t xml:space="preserve"> of the </w:t>
      </w:r>
      <w:r w:rsidR="0014055B">
        <w:rPr>
          <w:szCs w:val="22"/>
        </w:rPr>
        <w:t xml:space="preserve">Indigenous </w:t>
      </w:r>
      <w:r w:rsidRPr="00880942">
        <w:rPr>
          <w:szCs w:val="22"/>
        </w:rPr>
        <w:t xml:space="preserve">Participation Plan which relate to that period, having regard to the reporting framework required by the </w:t>
      </w:r>
      <w:r w:rsidR="006554C8" w:rsidRPr="00880942">
        <w:rPr>
          <w:szCs w:val="22"/>
        </w:rPr>
        <w:t>Indigenous Participation Standard</w:t>
      </w:r>
      <w:r w:rsidR="0014055B">
        <w:rPr>
          <w:szCs w:val="22"/>
        </w:rPr>
        <w:t>;</w:t>
      </w:r>
    </w:p>
    <w:p w14:paraId="42DBC7AE" w14:textId="4562BAAE" w:rsidR="00A47671" w:rsidRPr="00880942" w:rsidRDefault="00A47671" w:rsidP="006C601A">
      <w:pPr>
        <w:pStyle w:val="Heading3"/>
        <w:rPr>
          <w:szCs w:val="22"/>
        </w:rPr>
      </w:pPr>
      <w:bookmarkStart w:id="227" w:name="_Ref118284013"/>
      <w:r w:rsidRPr="00880942">
        <w:rPr>
          <w:szCs w:val="22"/>
        </w:rPr>
        <w:t>(</w:t>
      </w:r>
      <w:r w:rsidRPr="00880942">
        <w:rPr>
          <w:b/>
          <w:bCs w:val="0"/>
          <w:szCs w:val="22"/>
        </w:rPr>
        <w:t>Books and records</w:t>
      </w:r>
      <w:r w:rsidRPr="00880942">
        <w:rPr>
          <w:szCs w:val="22"/>
        </w:rPr>
        <w:t>) keep books of account and make true and complete entries in them of all its dealings and transactions, and ensure that such books of account and other records of the Company are maintained in accordance with applicable laws;</w:t>
      </w:r>
      <w:bookmarkEnd w:id="226"/>
      <w:bookmarkEnd w:id="227"/>
    </w:p>
    <w:p w14:paraId="0488368E" w14:textId="43EE95A2" w:rsidR="00A47671" w:rsidRPr="00880942" w:rsidRDefault="00A47671" w:rsidP="006C601A">
      <w:pPr>
        <w:pStyle w:val="Heading3"/>
        <w:rPr>
          <w:szCs w:val="22"/>
        </w:rPr>
      </w:pPr>
      <w:bookmarkStart w:id="228" w:name="_Ref73449030"/>
      <w:r w:rsidRPr="00880942">
        <w:rPr>
          <w:szCs w:val="22"/>
        </w:rPr>
        <w:t>(</w:t>
      </w:r>
      <w:r w:rsidRPr="00880942">
        <w:rPr>
          <w:b/>
          <w:bCs w:val="0"/>
          <w:szCs w:val="22"/>
        </w:rPr>
        <w:t>Preparation of financial statements</w:t>
      </w:r>
      <w:r w:rsidRPr="00880942">
        <w:rPr>
          <w:szCs w:val="22"/>
        </w:rPr>
        <w:t>) as soon as practicable after the end of each Financial Year, prepare a profit and loss statement and a balance sheet to show the financial performance and financial position of the Company;</w:t>
      </w:r>
      <w:bookmarkEnd w:id="228"/>
    </w:p>
    <w:p w14:paraId="78A19EFA" w14:textId="6B25CC68" w:rsidR="00A47671" w:rsidRPr="00880942" w:rsidRDefault="00A47671" w:rsidP="006C601A">
      <w:pPr>
        <w:pStyle w:val="Heading3"/>
        <w:rPr>
          <w:szCs w:val="22"/>
        </w:rPr>
      </w:pPr>
      <w:bookmarkStart w:id="229" w:name="_Ref118283885"/>
      <w:r w:rsidRPr="00880942">
        <w:rPr>
          <w:szCs w:val="22"/>
        </w:rPr>
        <w:t>(</w:t>
      </w:r>
      <w:r w:rsidRPr="00880942">
        <w:rPr>
          <w:b/>
          <w:bCs w:val="0"/>
          <w:szCs w:val="22"/>
        </w:rPr>
        <w:t>Requirements of financial statements</w:t>
      </w:r>
      <w:r w:rsidRPr="00880942">
        <w:rPr>
          <w:szCs w:val="22"/>
        </w:rPr>
        <w:t xml:space="preserve">) ensure that each profit and loss statement and balance sheet </w:t>
      </w:r>
      <w:r w:rsidR="0014055B">
        <w:rPr>
          <w:szCs w:val="22"/>
        </w:rPr>
        <w:t xml:space="preserve">prepared </w:t>
      </w:r>
      <w:r w:rsidRPr="00880942">
        <w:rPr>
          <w:szCs w:val="22"/>
        </w:rPr>
        <w:t>under clause</w:t>
      </w:r>
      <w:r w:rsidR="00724A8C" w:rsidRPr="00880942">
        <w:rPr>
          <w:szCs w:val="22"/>
        </w:rPr>
        <w:t> </w:t>
      </w:r>
      <w:r w:rsidR="008A0A8E" w:rsidRPr="00880942">
        <w:rPr>
          <w:szCs w:val="22"/>
        </w:rPr>
        <w:fldChar w:fldCharType="begin"/>
      </w:r>
      <w:r w:rsidR="008A0A8E" w:rsidRPr="00880942">
        <w:rPr>
          <w:szCs w:val="22"/>
        </w:rPr>
        <w:instrText xml:space="preserve"> REF _Ref73449030 \w \h </w:instrText>
      </w:r>
      <w:r w:rsidR="00880942">
        <w:rPr>
          <w:szCs w:val="22"/>
        </w:rPr>
        <w:instrText xml:space="preserve"> \* MERGEFORMAT </w:instrText>
      </w:r>
      <w:r w:rsidR="008A0A8E" w:rsidRPr="00880942">
        <w:rPr>
          <w:szCs w:val="22"/>
        </w:rPr>
      </w:r>
      <w:r w:rsidR="008A0A8E" w:rsidRPr="00880942">
        <w:rPr>
          <w:szCs w:val="22"/>
        </w:rPr>
        <w:fldChar w:fldCharType="separate"/>
      </w:r>
      <w:r w:rsidR="006817A5">
        <w:rPr>
          <w:szCs w:val="22"/>
        </w:rPr>
        <w:t>12.2(c)</w:t>
      </w:r>
      <w:r w:rsidR="008A0A8E" w:rsidRPr="00880942">
        <w:rPr>
          <w:szCs w:val="22"/>
        </w:rPr>
        <w:fldChar w:fldCharType="end"/>
      </w:r>
      <w:r w:rsidR="00BA1CF1" w:rsidRPr="00880942">
        <w:rPr>
          <w:szCs w:val="22"/>
        </w:rPr>
        <w:t xml:space="preserve"> </w:t>
      </w:r>
      <w:r w:rsidRPr="00880942">
        <w:rPr>
          <w:szCs w:val="22"/>
        </w:rPr>
        <w:t>complies with:</w:t>
      </w:r>
      <w:bookmarkEnd w:id="229"/>
    </w:p>
    <w:p w14:paraId="6B5CE244" w14:textId="3B2942A7" w:rsidR="00A47671" w:rsidRPr="00880942" w:rsidRDefault="00A47671" w:rsidP="006C601A">
      <w:pPr>
        <w:pStyle w:val="Heading4"/>
        <w:rPr>
          <w:szCs w:val="22"/>
        </w:rPr>
      </w:pPr>
      <w:r w:rsidRPr="00880942">
        <w:rPr>
          <w:szCs w:val="22"/>
        </w:rPr>
        <w:t>accounting principles and practices generally accepted in Australia, consistently applied, except to the extent disclosed in them; and</w:t>
      </w:r>
    </w:p>
    <w:p w14:paraId="656137DF" w14:textId="3ED4184E" w:rsidR="00A47671" w:rsidRPr="00880942" w:rsidRDefault="00A47671" w:rsidP="006C601A">
      <w:pPr>
        <w:pStyle w:val="Heading4"/>
        <w:rPr>
          <w:szCs w:val="22"/>
        </w:rPr>
      </w:pPr>
      <w:r w:rsidRPr="00880942">
        <w:rPr>
          <w:szCs w:val="22"/>
        </w:rPr>
        <w:t>all applicable laws,</w:t>
      </w:r>
    </w:p>
    <w:p w14:paraId="5DA958E0" w14:textId="58B5755C" w:rsidR="00A47671" w:rsidRPr="00880942" w:rsidRDefault="00A47671" w:rsidP="001554E1">
      <w:pPr>
        <w:pStyle w:val="BodyTextIndent2"/>
      </w:pPr>
      <w:r w:rsidRPr="00880942">
        <w:t>and represents a true and fair view of the operations and financial position of the Company, at the date, and for the period ending on the date, as of which those statements are prepared;</w:t>
      </w:r>
    </w:p>
    <w:p w14:paraId="44C374AC" w14:textId="77777777" w:rsidR="00A47671" w:rsidRPr="00880942" w:rsidRDefault="00A47671" w:rsidP="006C601A">
      <w:pPr>
        <w:pStyle w:val="Heading3"/>
        <w:rPr>
          <w:szCs w:val="22"/>
        </w:rPr>
      </w:pPr>
      <w:r w:rsidRPr="00880942">
        <w:rPr>
          <w:szCs w:val="22"/>
        </w:rPr>
        <w:t>(</w:t>
      </w:r>
      <w:r w:rsidRPr="00880942">
        <w:rPr>
          <w:b/>
          <w:szCs w:val="22"/>
        </w:rPr>
        <w:t>Provision of management reports</w:t>
      </w:r>
      <w:r w:rsidRPr="00880942">
        <w:rPr>
          <w:szCs w:val="22"/>
        </w:rPr>
        <w:t>) as soon as practicable after the end of each month, prepare and submit to the Board management reports for the Company which include a profit and loss statement, balance sheet and cash flow statement for the Company for that month, together with such other information concerning the affairs of the Company as the Board may request from time to time to be included in monthly management reports;</w:t>
      </w:r>
    </w:p>
    <w:p w14:paraId="195FC886" w14:textId="5645E05B" w:rsidR="00A47671" w:rsidRPr="00880942" w:rsidRDefault="00A47671" w:rsidP="006C601A">
      <w:pPr>
        <w:pStyle w:val="Heading3"/>
        <w:rPr>
          <w:szCs w:val="22"/>
        </w:rPr>
      </w:pPr>
      <w:r w:rsidRPr="00880942">
        <w:rPr>
          <w:szCs w:val="22"/>
        </w:rPr>
        <w:t>(</w:t>
      </w:r>
      <w:r w:rsidRPr="00880942">
        <w:rPr>
          <w:b/>
          <w:szCs w:val="22"/>
        </w:rPr>
        <w:t xml:space="preserve">Provision of information to </w:t>
      </w:r>
      <w:r w:rsidR="00AA62DA">
        <w:rPr>
          <w:b/>
          <w:szCs w:val="22"/>
        </w:rPr>
        <w:t>d</w:t>
      </w:r>
      <w:r w:rsidRPr="00880942">
        <w:rPr>
          <w:b/>
          <w:szCs w:val="22"/>
        </w:rPr>
        <w:t>irectors</w:t>
      </w:r>
      <w:r w:rsidRPr="00880942">
        <w:rPr>
          <w:szCs w:val="22"/>
        </w:rPr>
        <w:t>) subject to clause</w:t>
      </w:r>
      <w:r w:rsidR="008E1A3B">
        <w:rPr>
          <w:szCs w:val="22"/>
        </w:rPr>
        <w:t> </w:t>
      </w:r>
      <w:r w:rsidRPr="00880942">
        <w:rPr>
          <w:szCs w:val="22"/>
        </w:rPr>
        <w:fldChar w:fldCharType="begin"/>
      </w:r>
      <w:r w:rsidRPr="00880942">
        <w:rPr>
          <w:szCs w:val="22"/>
        </w:rPr>
        <w:instrText xml:space="preserve"> REF _Ref25170789 \w \h </w:instrText>
      </w:r>
      <w:r w:rsidR="00880942">
        <w:rPr>
          <w:szCs w:val="22"/>
        </w:rPr>
        <w:instrText xml:space="preserve"> \* MERGEFORMAT </w:instrText>
      </w:r>
      <w:r w:rsidRPr="00880942">
        <w:rPr>
          <w:szCs w:val="22"/>
        </w:rPr>
      </w:r>
      <w:r w:rsidRPr="00880942">
        <w:rPr>
          <w:szCs w:val="22"/>
        </w:rPr>
        <w:fldChar w:fldCharType="separate"/>
      </w:r>
      <w:r w:rsidR="006817A5">
        <w:rPr>
          <w:szCs w:val="22"/>
        </w:rPr>
        <w:t>19</w:t>
      </w:r>
      <w:r w:rsidRPr="00880942">
        <w:rPr>
          <w:szCs w:val="22"/>
        </w:rPr>
        <w:fldChar w:fldCharType="end"/>
      </w:r>
      <w:r w:rsidRPr="00880942">
        <w:rPr>
          <w:szCs w:val="22"/>
        </w:rPr>
        <w:t xml:space="preserve">, on request promptly provide each </w:t>
      </w:r>
      <w:r w:rsidR="00AA62DA">
        <w:rPr>
          <w:szCs w:val="22"/>
        </w:rPr>
        <w:t>d</w:t>
      </w:r>
      <w:r w:rsidRPr="00880942">
        <w:rPr>
          <w:szCs w:val="22"/>
        </w:rPr>
        <w:t>irector with copies of the books and records of the Company referred to in clause</w:t>
      </w:r>
      <w:r w:rsidR="008A0A8E" w:rsidRPr="00880942">
        <w:rPr>
          <w:szCs w:val="22"/>
        </w:rPr>
        <w:t> </w:t>
      </w:r>
      <w:r w:rsidR="008A0A8E" w:rsidRPr="00880942">
        <w:rPr>
          <w:szCs w:val="22"/>
        </w:rPr>
        <w:fldChar w:fldCharType="begin"/>
      </w:r>
      <w:r w:rsidR="008A0A8E" w:rsidRPr="00880942">
        <w:rPr>
          <w:szCs w:val="22"/>
        </w:rPr>
        <w:instrText xml:space="preserve"> REF _Ref118284013 \w \h </w:instrText>
      </w:r>
      <w:r w:rsidR="00072DEE" w:rsidRPr="00880942">
        <w:rPr>
          <w:szCs w:val="22"/>
        </w:rPr>
        <w:instrText xml:space="preserve"> \* MERGEFORMAT </w:instrText>
      </w:r>
      <w:r w:rsidR="008A0A8E" w:rsidRPr="00880942">
        <w:rPr>
          <w:szCs w:val="22"/>
        </w:rPr>
      </w:r>
      <w:r w:rsidR="008A0A8E" w:rsidRPr="00880942">
        <w:rPr>
          <w:szCs w:val="22"/>
        </w:rPr>
        <w:fldChar w:fldCharType="separate"/>
      </w:r>
      <w:r w:rsidR="006817A5">
        <w:rPr>
          <w:szCs w:val="22"/>
        </w:rPr>
        <w:t>12.2(b)</w:t>
      </w:r>
      <w:r w:rsidR="008A0A8E" w:rsidRPr="00880942">
        <w:rPr>
          <w:szCs w:val="22"/>
        </w:rPr>
        <w:fldChar w:fldCharType="end"/>
      </w:r>
      <w:r w:rsidRPr="00880942">
        <w:rPr>
          <w:szCs w:val="22"/>
        </w:rPr>
        <w:t xml:space="preserve"> and such other information as they may request as to any matter relating to the Business, financial position or affairs of the Company; and</w:t>
      </w:r>
    </w:p>
    <w:p w14:paraId="0A9C6E96" w14:textId="581F5672" w:rsidR="00A47671" w:rsidRPr="00880942" w:rsidRDefault="00A47671" w:rsidP="006C601A">
      <w:pPr>
        <w:pStyle w:val="Heading3"/>
        <w:rPr>
          <w:szCs w:val="22"/>
        </w:rPr>
      </w:pPr>
      <w:r w:rsidRPr="00880942">
        <w:rPr>
          <w:szCs w:val="22"/>
        </w:rPr>
        <w:t>(</w:t>
      </w:r>
      <w:r w:rsidRPr="00880942">
        <w:rPr>
          <w:b/>
          <w:szCs w:val="22"/>
        </w:rPr>
        <w:t>Provision of information to Shareholders</w:t>
      </w:r>
      <w:r w:rsidRPr="00880942">
        <w:rPr>
          <w:szCs w:val="22"/>
        </w:rPr>
        <w:t>) subject to clause</w:t>
      </w:r>
      <w:r w:rsidR="008E1A3B">
        <w:rPr>
          <w:szCs w:val="22"/>
        </w:rPr>
        <w:t> </w:t>
      </w:r>
      <w:r w:rsidRPr="00880942">
        <w:rPr>
          <w:szCs w:val="22"/>
        </w:rPr>
        <w:fldChar w:fldCharType="begin"/>
      </w:r>
      <w:r w:rsidRPr="00880942">
        <w:rPr>
          <w:szCs w:val="22"/>
        </w:rPr>
        <w:instrText xml:space="preserve"> REF _Ref25170789 \w \h </w:instrText>
      </w:r>
      <w:r w:rsidR="00880942">
        <w:rPr>
          <w:szCs w:val="22"/>
        </w:rPr>
        <w:instrText xml:space="preserve"> \* MERGEFORMAT </w:instrText>
      </w:r>
      <w:r w:rsidRPr="00880942">
        <w:rPr>
          <w:szCs w:val="22"/>
        </w:rPr>
      </w:r>
      <w:r w:rsidRPr="00880942">
        <w:rPr>
          <w:szCs w:val="22"/>
        </w:rPr>
        <w:fldChar w:fldCharType="separate"/>
      </w:r>
      <w:r w:rsidR="006817A5">
        <w:rPr>
          <w:szCs w:val="22"/>
        </w:rPr>
        <w:t>19</w:t>
      </w:r>
      <w:r w:rsidRPr="00880942">
        <w:rPr>
          <w:szCs w:val="22"/>
        </w:rPr>
        <w:fldChar w:fldCharType="end"/>
      </w:r>
      <w:r w:rsidRPr="00880942">
        <w:rPr>
          <w:szCs w:val="22"/>
        </w:rPr>
        <w:t>, on request promptly provide to all Shareholders annual financial statements of the Company in relation to an annual accounting period of the Company as soon as practicable after the end of the relevant Financial Year.</w:t>
      </w:r>
    </w:p>
    <w:p w14:paraId="2E4B22EC" w14:textId="77777777" w:rsidR="00A47671" w:rsidRPr="00880942" w:rsidRDefault="00A47671" w:rsidP="006C601A">
      <w:pPr>
        <w:pStyle w:val="Heading2"/>
        <w:rPr>
          <w:szCs w:val="22"/>
        </w:rPr>
      </w:pPr>
      <w:bookmarkStart w:id="230" w:name="_Toc79750334"/>
      <w:bookmarkStart w:id="231" w:name="_Toc99021549"/>
      <w:bookmarkStart w:id="232" w:name="_Toc151559872"/>
      <w:r w:rsidRPr="00880942">
        <w:rPr>
          <w:szCs w:val="22"/>
        </w:rPr>
        <w:t>Company's bank accounts</w:t>
      </w:r>
      <w:bookmarkEnd w:id="230"/>
      <w:bookmarkEnd w:id="231"/>
      <w:bookmarkEnd w:id="232"/>
    </w:p>
    <w:p w14:paraId="13877494" w14:textId="77777777" w:rsidR="00A47671" w:rsidRPr="00880942" w:rsidRDefault="00A47671" w:rsidP="006C601A">
      <w:pPr>
        <w:pStyle w:val="Heading3"/>
        <w:rPr>
          <w:szCs w:val="22"/>
        </w:rPr>
      </w:pPr>
      <w:r w:rsidRPr="00880942">
        <w:rPr>
          <w:szCs w:val="22"/>
        </w:rPr>
        <w:t>All receipts and cash income of the Company must be deposited in the bank accounts of such banks as are approved by the Board.</w:t>
      </w:r>
    </w:p>
    <w:p w14:paraId="4E90181F" w14:textId="77777777" w:rsidR="00A47671" w:rsidRPr="00880942" w:rsidRDefault="00A47671" w:rsidP="006C601A">
      <w:pPr>
        <w:pStyle w:val="Heading3"/>
        <w:rPr>
          <w:szCs w:val="22"/>
        </w:rPr>
      </w:pPr>
      <w:r w:rsidRPr="00880942">
        <w:rPr>
          <w:szCs w:val="22"/>
        </w:rPr>
        <w:lastRenderedPageBreak/>
        <w:t>The Company must ensure that the Company's bank accounts are operated in accordance with the policies established from time to time by the Board and that the funds in the Company's bank accounts:</w:t>
      </w:r>
    </w:p>
    <w:p w14:paraId="08FA4C9C" w14:textId="77777777" w:rsidR="00A47671" w:rsidRPr="00880942" w:rsidRDefault="00A47671" w:rsidP="006C601A">
      <w:pPr>
        <w:pStyle w:val="Heading4"/>
        <w:rPr>
          <w:szCs w:val="22"/>
        </w:rPr>
      </w:pPr>
      <w:r w:rsidRPr="00880942">
        <w:rPr>
          <w:szCs w:val="22"/>
        </w:rPr>
        <w:t>may only be withdrawn by authorised signatories approved by the Board;</w:t>
      </w:r>
    </w:p>
    <w:p w14:paraId="0559AD01" w14:textId="4307D76A" w:rsidR="00A47671" w:rsidRPr="00880942" w:rsidRDefault="00A47671" w:rsidP="006C601A">
      <w:pPr>
        <w:pStyle w:val="Heading4"/>
        <w:rPr>
          <w:szCs w:val="22"/>
        </w:rPr>
      </w:pPr>
      <w:r w:rsidRPr="00880942">
        <w:rPr>
          <w:szCs w:val="22"/>
        </w:rPr>
        <w:t>are not commingled with funds belonging to any other person; and</w:t>
      </w:r>
    </w:p>
    <w:p w14:paraId="5C4EB8E8" w14:textId="17FF8E1D" w:rsidR="00A47671" w:rsidRPr="00880942" w:rsidRDefault="00A47671" w:rsidP="006C601A">
      <w:pPr>
        <w:pStyle w:val="Heading4"/>
        <w:rPr>
          <w:szCs w:val="22"/>
        </w:rPr>
      </w:pPr>
      <w:r w:rsidRPr="00880942">
        <w:rPr>
          <w:szCs w:val="22"/>
        </w:rPr>
        <w:t>are used solely for the purposes of the Business.</w:t>
      </w:r>
    </w:p>
    <w:p w14:paraId="5318894D" w14:textId="143A3B21" w:rsidR="00A47671" w:rsidRPr="00880942" w:rsidRDefault="00A47671" w:rsidP="006C601A">
      <w:pPr>
        <w:pStyle w:val="Heading2"/>
        <w:rPr>
          <w:szCs w:val="22"/>
        </w:rPr>
      </w:pPr>
      <w:bookmarkStart w:id="233" w:name="_Toc79750335"/>
      <w:bookmarkStart w:id="234" w:name="_Toc99021550"/>
      <w:bookmarkStart w:id="235" w:name="_Toc151559873"/>
      <w:r w:rsidRPr="00880942">
        <w:rPr>
          <w:szCs w:val="22"/>
        </w:rPr>
        <w:t>Access to information</w:t>
      </w:r>
      <w:bookmarkEnd w:id="233"/>
      <w:bookmarkEnd w:id="234"/>
      <w:bookmarkEnd w:id="235"/>
    </w:p>
    <w:p w14:paraId="6F5833D3" w14:textId="65F5CC59" w:rsidR="00A47671" w:rsidRPr="00880942" w:rsidRDefault="00A47671" w:rsidP="00A47671">
      <w:pPr>
        <w:pStyle w:val="BodyText"/>
        <w:ind w:left="709"/>
        <w:rPr>
          <w:szCs w:val="22"/>
        </w:rPr>
      </w:pPr>
      <w:r w:rsidRPr="00880942">
        <w:rPr>
          <w:szCs w:val="22"/>
        </w:rPr>
        <w:t>Subject to clause</w:t>
      </w:r>
      <w:r w:rsidR="008E1A3B">
        <w:rPr>
          <w:szCs w:val="22"/>
        </w:rPr>
        <w:t> </w:t>
      </w:r>
      <w:r w:rsidRPr="00880942">
        <w:rPr>
          <w:szCs w:val="22"/>
        </w:rPr>
        <w:fldChar w:fldCharType="begin"/>
      </w:r>
      <w:r w:rsidRPr="00880942">
        <w:rPr>
          <w:szCs w:val="22"/>
        </w:rPr>
        <w:instrText xml:space="preserve"> REF _Ref25170789 \w \h </w:instrText>
      </w:r>
      <w:r w:rsidR="00880942">
        <w:rPr>
          <w:szCs w:val="22"/>
        </w:rPr>
        <w:instrText xml:space="preserve"> \* MERGEFORMAT </w:instrText>
      </w:r>
      <w:r w:rsidRPr="00880942">
        <w:rPr>
          <w:szCs w:val="22"/>
        </w:rPr>
      </w:r>
      <w:r w:rsidRPr="00880942">
        <w:rPr>
          <w:szCs w:val="22"/>
        </w:rPr>
        <w:fldChar w:fldCharType="separate"/>
      </w:r>
      <w:r w:rsidR="006817A5">
        <w:rPr>
          <w:szCs w:val="22"/>
        </w:rPr>
        <w:t>19</w:t>
      </w:r>
      <w:r w:rsidRPr="00880942">
        <w:rPr>
          <w:szCs w:val="22"/>
        </w:rPr>
        <w:fldChar w:fldCharType="end"/>
      </w:r>
      <w:r w:rsidRPr="00880942">
        <w:rPr>
          <w:szCs w:val="22"/>
        </w:rPr>
        <w:t xml:space="preserve">, each Shareholder may, at its own expense, inspect and make copies of all books, records, accounts and documents in the possession of the Company relating to the </w:t>
      </w:r>
      <w:r w:rsidR="0014055B">
        <w:rPr>
          <w:szCs w:val="22"/>
        </w:rPr>
        <w:t>B</w:t>
      </w:r>
      <w:r w:rsidRPr="00880942">
        <w:rPr>
          <w:szCs w:val="22"/>
        </w:rPr>
        <w:t>usiness, assets</w:t>
      </w:r>
      <w:r w:rsidR="0014055B">
        <w:rPr>
          <w:szCs w:val="22"/>
        </w:rPr>
        <w:t>, activities</w:t>
      </w:r>
      <w:r w:rsidRPr="00880942">
        <w:rPr>
          <w:szCs w:val="22"/>
        </w:rPr>
        <w:t xml:space="preserve"> or affairs of the Company.</w:t>
      </w:r>
    </w:p>
    <w:p w14:paraId="038A4050" w14:textId="1F2A9031" w:rsidR="00A47671" w:rsidRPr="001554E1" w:rsidRDefault="00A47671" w:rsidP="006C601A">
      <w:pPr>
        <w:pStyle w:val="Heading1"/>
      </w:pPr>
      <w:bookmarkStart w:id="236" w:name="_Toc99021551"/>
      <w:bookmarkStart w:id="237" w:name="_Ref114566228"/>
      <w:bookmarkStart w:id="238" w:name="_Toc151559874"/>
      <w:bookmarkStart w:id="239" w:name="_Ref73641179"/>
      <w:bookmarkStart w:id="240" w:name="_Toc79750336"/>
      <w:r w:rsidRPr="001554E1">
        <w:t>Financing the Company</w:t>
      </w:r>
      <w:bookmarkEnd w:id="236"/>
      <w:bookmarkEnd w:id="237"/>
      <w:bookmarkEnd w:id="238"/>
    </w:p>
    <w:p w14:paraId="32881B84" w14:textId="244368F7" w:rsidR="006554C8" w:rsidRPr="00880942" w:rsidRDefault="006554C8" w:rsidP="006C601A">
      <w:pPr>
        <w:pStyle w:val="Heading2"/>
        <w:rPr>
          <w:szCs w:val="22"/>
        </w:rPr>
      </w:pPr>
      <w:bookmarkStart w:id="241" w:name="_Toc151559875"/>
      <w:bookmarkStart w:id="242" w:name="_Toc79750340"/>
      <w:bookmarkStart w:id="243" w:name="_Toc99021552"/>
      <w:r w:rsidRPr="00880942">
        <w:rPr>
          <w:szCs w:val="22"/>
        </w:rPr>
        <w:t>Initial funding</w:t>
      </w:r>
      <w:bookmarkEnd w:id="241"/>
      <w:r w:rsidRPr="00880942">
        <w:rPr>
          <w:szCs w:val="22"/>
        </w:rPr>
        <w:t xml:space="preserve"> </w:t>
      </w:r>
    </w:p>
    <w:p w14:paraId="3216170E" w14:textId="46418382" w:rsidR="00A6168A" w:rsidRPr="00A6168A" w:rsidRDefault="00A6168A" w:rsidP="00A6168A">
      <w:pPr>
        <w:pStyle w:val="BodyText"/>
        <w:ind w:left="709"/>
      </w:pPr>
      <w:r>
        <w:t xml:space="preserve">The Shareholders acknowledge </w:t>
      </w:r>
      <w:r w:rsidR="00140181">
        <w:t xml:space="preserve">and agree </w:t>
      </w:r>
      <w:r>
        <w:t xml:space="preserve">that any borrowings from a Shareholder that are advanced to the Company prior to the Commencement Date </w:t>
      </w:r>
      <w:r w:rsidR="00140181">
        <w:t xml:space="preserve">must </w:t>
      </w:r>
      <w:r>
        <w:t>be the subject of a formal written agreement between the Company and the relevant Shareholder, on the terms agreed between</w:t>
      </w:r>
      <w:r w:rsidR="00D3112D">
        <w:t xml:space="preserve"> the Company</w:t>
      </w:r>
      <w:r>
        <w:t xml:space="preserve"> </w:t>
      </w:r>
      <w:r w:rsidR="002D343B">
        <w:t xml:space="preserve">and </w:t>
      </w:r>
      <w:r w:rsidR="00140181">
        <w:t xml:space="preserve">all </w:t>
      </w:r>
      <w:r>
        <w:t>Shareholders.</w:t>
      </w:r>
    </w:p>
    <w:p w14:paraId="0DB8CC77" w14:textId="0C018CED" w:rsidR="00A47671" w:rsidRPr="00880942" w:rsidRDefault="00A47671" w:rsidP="006C601A">
      <w:pPr>
        <w:pStyle w:val="Heading2"/>
        <w:rPr>
          <w:szCs w:val="22"/>
        </w:rPr>
      </w:pPr>
      <w:bookmarkStart w:id="244" w:name="_Toc151559876"/>
      <w:r w:rsidRPr="00880942">
        <w:rPr>
          <w:szCs w:val="22"/>
        </w:rPr>
        <w:t>Forms of Funding</w:t>
      </w:r>
      <w:bookmarkEnd w:id="242"/>
      <w:bookmarkEnd w:id="243"/>
      <w:bookmarkEnd w:id="244"/>
    </w:p>
    <w:p w14:paraId="0588999F" w14:textId="5E291D6C" w:rsidR="00A47671" w:rsidRPr="00880942" w:rsidRDefault="00A47671" w:rsidP="006C601A">
      <w:pPr>
        <w:pStyle w:val="Heading3"/>
        <w:rPr>
          <w:szCs w:val="22"/>
        </w:rPr>
      </w:pPr>
      <w:bookmarkStart w:id="245" w:name="_Ref99020051"/>
      <w:r w:rsidRPr="00880942">
        <w:rPr>
          <w:szCs w:val="22"/>
        </w:rPr>
        <w:t xml:space="preserve">The Shareholders acknowledge that the Company may require additional capital to fund the Business. </w:t>
      </w:r>
      <w:r w:rsidR="00731C9F">
        <w:rPr>
          <w:szCs w:val="22"/>
        </w:rPr>
        <w:t xml:space="preserve"> </w:t>
      </w:r>
      <w:r w:rsidRPr="00880942">
        <w:rPr>
          <w:szCs w:val="22"/>
        </w:rPr>
        <w:t>The Company may obtain any additional capital by way of:</w:t>
      </w:r>
      <w:bookmarkEnd w:id="245"/>
    </w:p>
    <w:p w14:paraId="647A1890" w14:textId="77777777" w:rsidR="00A47671" w:rsidRPr="00880942" w:rsidRDefault="00A47671" w:rsidP="006C601A">
      <w:pPr>
        <w:pStyle w:val="Heading4"/>
        <w:rPr>
          <w:szCs w:val="22"/>
        </w:rPr>
      </w:pPr>
      <w:r w:rsidRPr="00880942">
        <w:rPr>
          <w:szCs w:val="22"/>
        </w:rPr>
        <w:t>additional Shares subscribed for by the Shareholders, which must be offered to them in the manner determined by the Board by a unanimous resolution;</w:t>
      </w:r>
    </w:p>
    <w:p w14:paraId="3B0D482B" w14:textId="77777777" w:rsidR="00A47671" w:rsidRPr="00880942" w:rsidRDefault="00A47671" w:rsidP="006C601A">
      <w:pPr>
        <w:pStyle w:val="Heading4"/>
        <w:rPr>
          <w:szCs w:val="22"/>
        </w:rPr>
      </w:pPr>
      <w:r w:rsidRPr="00880942">
        <w:rPr>
          <w:szCs w:val="22"/>
        </w:rPr>
        <w:t>borrowings from third parties (except that no third party will thereby become entitled to acquire the right to participate in the Share capital or profits of the Company without the unanimous resolution of the Board); or</w:t>
      </w:r>
    </w:p>
    <w:p w14:paraId="07967D21" w14:textId="77777777" w:rsidR="00A47671" w:rsidRPr="00880942" w:rsidRDefault="00A47671" w:rsidP="006C601A">
      <w:pPr>
        <w:pStyle w:val="Heading4"/>
        <w:rPr>
          <w:szCs w:val="22"/>
        </w:rPr>
      </w:pPr>
      <w:r w:rsidRPr="00880942">
        <w:rPr>
          <w:szCs w:val="22"/>
        </w:rPr>
        <w:t>borrowings from the Shareholders.</w:t>
      </w:r>
    </w:p>
    <w:p w14:paraId="6955B049" w14:textId="14D391AC" w:rsidR="00731C9F" w:rsidRDefault="00A47671" w:rsidP="006C601A">
      <w:pPr>
        <w:pStyle w:val="Heading3"/>
        <w:rPr>
          <w:szCs w:val="22"/>
        </w:rPr>
      </w:pPr>
      <w:r w:rsidRPr="00880942">
        <w:rPr>
          <w:szCs w:val="22"/>
        </w:rPr>
        <w:t>For the avoidance of doubt, clause</w:t>
      </w:r>
      <w:r w:rsidR="00150128" w:rsidRPr="00880942">
        <w:rPr>
          <w:szCs w:val="22"/>
        </w:rPr>
        <w:t> </w:t>
      </w:r>
      <w:r w:rsidR="00150128" w:rsidRPr="00880942">
        <w:rPr>
          <w:szCs w:val="22"/>
        </w:rPr>
        <w:fldChar w:fldCharType="begin"/>
      </w:r>
      <w:r w:rsidR="00150128" w:rsidRPr="00880942">
        <w:rPr>
          <w:szCs w:val="22"/>
        </w:rPr>
        <w:instrText xml:space="preserve"> REF _Ref99020051 \w \h </w:instrText>
      </w:r>
      <w:r w:rsidR="00880942">
        <w:rPr>
          <w:szCs w:val="22"/>
        </w:rPr>
        <w:instrText xml:space="preserve"> \* MERGEFORMAT </w:instrText>
      </w:r>
      <w:r w:rsidR="00150128" w:rsidRPr="00880942">
        <w:rPr>
          <w:szCs w:val="22"/>
        </w:rPr>
      </w:r>
      <w:r w:rsidR="00150128" w:rsidRPr="00880942">
        <w:rPr>
          <w:szCs w:val="22"/>
        </w:rPr>
        <w:fldChar w:fldCharType="separate"/>
      </w:r>
      <w:r w:rsidR="006817A5">
        <w:rPr>
          <w:szCs w:val="22"/>
        </w:rPr>
        <w:t>13.2(a)</w:t>
      </w:r>
      <w:r w:rsidR="00150128" w:rsidRPr="00880942">
        <w:rPr>
          <w:szCs w:val="22"/>
        </w:rPr>
        <w:fldChar w:fldCharType="end"/>
      </w:r>
      <w:r w:rsidRPr="00880942">
        <w:rPr>
          <w:szCs w:val="22"/>
        </w:rPr>
        <w:t xml:space="preserve"> does not require any Shareholder to</w:t>
      </w:r>
      <w:r w:rsidR="00731C9F">
        <w:rPr>
          <w:szCs w:val="22"/>
        </w:rPr>
        <w:t>:</w:t>
      </w:r>
      <w:r w:rsidRPr="00880942">
        <w:rPr>
          <w:szCs w:val="22"/>
        </w:rPr>
        <w:t xml:space="preserve"> </w:t>
      </w:r>
    </w:p>
    <w:p w14:paraId="1BDA6698" w14:textId="637E18BA" w:rsidR="00731C9F" w:rsidRDefault="00731C9F" w:rsidP="006C601A">
      <w:pPr>
        <w:pStyle w:val="Heading4"/>
      </w:pPr>
      <w:r w:rsidRPr="00880942">
        <w:t>subscribe for any additional Shares</w:t>
      </w:r>
      <w:r>
        <w:t>;</w:t>
      </w:r>
      <w:r w:rsidRPr="00880942">
        <w:t xml:space="preserve"> </w:t>
      </w:r>
    </w:p>
    <w:p w14:paraId="4718DB6E" w14:textId="77777777" w:rsidR="00731C9F" w:rsidRDefault="00A47671" w:rsidP="006C601A">
      <w:pPr>
        <w:pStyle w:val="Heading4"/>
      </w:pPr>
      <w:r w:rsidRPr="00880942">
        <w:t>provide funds to the Company</w:t>
      </w:r>
      <w:r w:rsidR="00731C9F">
        <w:t>;</w:t>
      </w:r>
      <w:r w:rsidRPr="00880942">
        <w:t xml:space="preserve"> or </w:t>
      </w:r>
    </w:p>
    <w:p w14:paraId="334B16DB" w14:textId="444AD2CE" w:rsidR="00A47671" w:rsidRPr="00880942" w:rsidRDefault="00A47671" w:rsidP="006C601A">
      <w:pPr>
        <w:pStyle w:val="Heading4"/>
      </w:pPr>
      <w:r w:rsidRPr="00880942">
        <w:t>provide any security.</w:t>
      </w:r>
    </w:p>
    <w:p w14:paraId="62B8AE6B" w14:textId="77777777" w:rsidR="00A47671" w:rsidRPr="00880942" w:rsidRDefault="00A47671" w:rsidP="006C601A">
      <w:pPr>
        <w:pStyle w:val="Heading2"/>
        <w:rPr>
          <w:szCs w:val="22"/>
        </w:rPr>
      </w:pPr>
      <w:bookmarkStart w:id="246" w:name="_Toc79750341"/>
      <w:bookmarkStart w:id="247" w:name="_Toc99021553"/>
      <w:bookmarkStart w:id="248" w:name="_Toc151559877"/>
      <w:r w:rsidRPr="00880942">
        <w:rPr>
          <w:szCs w:val="22"/>
        </w:rPr>
        <w:t>Borrowings from Shareholders</w:t>
      </w:r>
      <w:bookmarkEnd w:id="246"/>
      <w:bookmarkEnd w:id="247"/>
      <w:bookmarkEnd w:id="248"/>
    </w:p>
    <w:p w14:paraId="6208170F" w14:textId="682C09F8" w:rsidR="00A47671" w:rsidRPr="00880942" w:rsidRDefault="00AA62DA" w:rsidP="001554E1">
      <w:pPr>
        <w:pStyle w:val="BodyTextIndent"/>
      </w:pPr>
      <w:r>
        <w:t>Subject to clause </w:t>
      </w:r>
      <w:r>
        <w:fldChar w:fldCharType="begin"/>
      </w:r>
      <w:r>
        <w:instrText xml:space="preserve"> REF _Ref136588259 \r \h </w:instrText>
      </w:r>
      <w:r>
        <w:fldChar w:fldCharType="separate"/>
      </w:r>
      <w:r w:rsidR="006817A5">
        <w:t>10.8</w:t>
      </w:r>
      <w:r>
        <w:fldChar w:fldCharType="end"/>
      </w:r>
      <w:r>
        <w:t>, t</w:t>
      </w:r>
      <w:r w:rsidR="00A47671" w:rsidRPr="00880942">
        <w:t>he Company may at any time accept money by way of loan from any Shareholder on such</w:t>
      </w:r>
      <w:r w:rsidR="00731C9F">
        <w:t xml:space="preserve"> agreed</w:t>
      </w:r>
      <w:r w:rsidR="00A47671" w:rsidRPr="00880942">
        <w:t xml:space="preserve"> terms as the Board may by unanimous resolution approve, provided that where more than one Shareholder makes loans to the Company, such loans must rank equally in all respects as to repayment, rate of interest (if any) and security.</w:t>
      </w:r>
    </w:p>
    <w:p w14:paraId="6B6992A2" w14:textId="77777777" w:rsidR="00A47671" w:rsidRPr="00880942" w:rsidRDefault="00A47671" w:rsidP="006C601A">
      <w:pPr>
        <w:pStyle w:val="Heading2"/>
        <w:rPr>
          <w:szCs w:val="22"/>
        </w:rPr>
      </w:pPr>
      <w:bookmarkStart w:id="249" w:name="_Toc79750342"/>
      <w:bookmarkStart w:id="250" w:name="_Toc99021554"/>
      <w:bookmarkStart w:id="251" w:name="_Toc151559878"/>
      <w:r w:rsidRPr="00880942">
        <w:rPr>
          <w:szCs w:val="22"/>
        </w:rPr>
        <w:lastRenderedPageBreak/>
        <w:t>Third party financing</w:t>
      </w:r>
      <w:bookmarkEnd w:id="249"/>
      <w:bookmarkEnd w:id="250"/>
      <w:bookmarkEnd w:id="251"/>
    </w:p>
    <w:p w14:paraId="4C2B382D" w14:textId="77777777" w:rsidR="00A47671" w:rsidRPr="00880942" w:rsidRDefault="00A47671" w:rsidP="006C601A">
      <w:pPr>
        <w:pStyle w:val="Heading3"/>
        <w:rPr>
          <w:szCs w:val="22"/>
        </w:rPr>
      </w:pPr>
      <w:r w:rsidRPr="00880942">
        <w:rPr>
          <w:szCs w:val="22"/>
        </w:rPr>
        <w:t>If further financial requirements are to be provided by third parties the Shareholders agree that:</w:t>
      </w:r>
    </w:p>
    <w:p w14:paraId="311702C5" w14:textId="77777777" w:rsidR="00A47671" w:rsidRPr="00880942" w:rsidRDefault="00A47671" w:rsidP="006C601A">
      <w:pPr>
        <w:pStyle w:val="Heading4"/>
        <w:rPr>
          <w:szCs w:val="22"/>
        </w:rPr>
      </w:pPr>
      <w:r w:rsidRPr="00880942">
        <w:rPr>
          <w:szCs w:val="22"/>
        </w:rPr>
        <w:t>it is desirable to structure third party facilities so that no guarantees or indemnities are required to be given by any Shareholder; and</w:t>
      </w:r>
    </w:p>
    <w:p w14:paraId="5AD21309" w14:textId="77777777" w:rsidR="00A47671" w:rsidRPr="00880942" w:rsidRDefault="00A47671" w:rsidP="006C601A">
      <w:pPr>
        <w:pStyle w:val="Heading4"/>
        <w:rPr>
          <w:szCs w:val="22"/>
        </w:rPr>
      </w:pPr>
      <w:r w:rsidRPr="00880942">
        <w:rPr>
          <w:szCs w:val="22"/>
        </w:rPr>
        <w:t>no guarantee or indemnity will be given by a Shareholder without the consent of all Shareholders.</w:t>
      </w:r>
    </w:p>
    <w:p w14:paraId="20C31ED3" w14:textId="2C9ED912" w:rsidR="00A47671" w:rsidRPr="00880942" w:rsidRDefault="00A47671" w:rsidP="006C601A">
      <w:pPr>
        <w:pStyle w:val="Heading3"/>
        <w:rPr>
          <w:szCs w:val="22"/>
        </w:rPr>
      </w:pPr>
      <w:r w:rsidRPr="00880942">
        <w:rPr>
          <w:szCs w:val="22"/>
        </w:rPr>
        <w:t>Each Shareholder acknowledges and agrees that it will enter into any form of priority deed or subordination deed (or both) that is reasonably required by third parties in relation to any loan from that Shareholder or security granted to secure such loan.</w:t>
      </w:r>
    </w:p>
    <w:p w14:paraId="2503672B" w14:textId="77777777" w:rsidR="00370883" w:rsidRPr="00880942" w:rsidRDefault="005F3700" w:rsidP="006C601A">
      <w:pPr>
        <w:pStyle w:val="Heading2"/>
        <w:rPr>
          <w:szCs w:val="22"/>
        </w:rPr>
      </w:pPr>
      <w:bookmarkStart w:id="252" w:name="_Toc99021555"/>
      <w:bookmarkStart w:id="253" w:name="_Toc151559879"/>
      <w:bookmarkEnd w:id="218"/>
      <w:bookmarkEnd w:id="219"/>
      <w:bookmarkEnd w:id="220"/>
      <w:bookmarkEnd w:id="239"/>
      <w:bookmarkEnd w:id="240"/>
      <w:r w:rsidRPr="00880942">
        <w:rPr>
          <w:szCs w:val="22"/>
        </w:rPr>
        <w:t>Issue of securities</w:t>
      </w:r>
      <w:bookmarkEnd w:id="252"/>
      <w:bookmarkEnd w:id="253"/>
    </w:p>
    <w:p w14:paraId="0E99A7A1" w14:textId="7138DA20" w:rsidR="00370883" w:rsidRPr="00880942" w:rsidRDefault="00E56B39" w:rsidP="001554E1">
      <w:pPr>
        <w:pStyle w:val="BodyTextIndent"/>
      </w:pPr>
      <w:r w:rsidRPr="00880942">
        <w:t>Subject to clause</w:t>
      </w:r>
      <w:r w:rsidR="0028409E">
        <w:t> </w:t>
      </w:r>
      <w:r w:rsidR="0028409E">
        <w:fldChar w:fldCharType="begin"/>
      </w:r>
      <w:r w:rsidR="0028409E">
        <w:instrText xml:space="preserve"> REF _Ref135655663 \w \h </w:instrText>
      </w:r>
      <w:r w:rsidR="0028409E">
        <w:fldChar w:fldCharType="separate"/>
      </w:r>
      <w:r w:rsidR="006817A5">
        <w:t>5.2(b)</w:t>
      </w:r>
      <w:r w:rsidR="0028409E">
        <w:fldChar w:fldCharType="end"/>
      </w:r>
      <w:r w:rsidR="0028409E">
        <w:t xml:space="preserve">, </w:t>
      </w:r>
      <w:r w:rsidRPr="00880942">
        <w:t>t</w:t>
      </w:r>
      <w:r w:rsidR="00370883" w:rsidRPr="00880942">
        <w:t>he Board may only allot, issue</w:t>
      </w:r>
      <w:r w:rsidR="00BF137F" w:rsidRPr="00880942">
        <w:t>,</w:t>
      </w:r>
      <w:r w:rsidR="00072DEE" w:rsidRPr="00880942">
        <w:t xml:space="preserve"> </w:t>
      </w:r>
      <w:r w:rsidR="00F11B7E">
        <w:t>T</w:t>
      </w:r>
      <w:r w:rsidR="00072DEE" w:rsidRPr="00880942">
        <w:t>ransfer</w:t>
      </w:r>
      <w:r w:rsidR="00370883" w:rsidRPr="00880942">
        <w:t xml:space="preserve"> or grant new Securities (or agree or undertake to do so) if the </w:t>
      </w:r>
      <w:r w:rsidR="00416626" w:rsidRPr="00880942">
        <w:t>allotment, issue</w:t>
      </w:r>
      <w:r w:rsidR="00072DEE" w:rsidRPr="00880942">
        <w:t xml:space="preserve">, </w:t>
      </w:r>
      <w:r w:rsidR="00F11B7E">
        <w:t>T</w:t>
      </w:r>
      <w:r w:rsidR="00072DEE" w:rsidRPr="00880942">
        <w:t>ransfer</w:t>
      </w:r>
      <w:r w:rsidR="00416626" w:rsidRPr="00880942">
        <w:t xml:space="preserve"> or grant of those Securities is approved by the Shareholders as a Reserved Matter. </w:t>
      </w:r>
      <w:r w:rsidR="003E2C1E">
        <w:t xml:space="preserve"> </w:t>
      </w:r>
      <w:r w:rsidR="003E2C1E" w:rsidRPr="003E2C1E">
        <w:rPr>
          <w:i/>
          <w:iCs/>
          <w:highlight w:val="yellow"/>
        </w:rPr>
        <w:t>[</w:t>
      </w:r>
      <w:r w:rsidR="003E2C1E" w:rsidRPr="003E2C1E">
        <w:rPr>
          <w:b/>
          <w:bCs/>
          <w:i/>
          <w:iCs/>
          <w:szCs w:val="22"/>
          <w:highlight w:val="yellow"/>
        </w:rPr>
        <w:t>Drafting note</w:t>
      </w:r>
      <w:r w:rsidR="003E2C1E" w:rsidRPr="003E2C1E">
        <w:rPr>
          <w:i/>
          <w:iCs/>
          <w:szCs w:val="22"/>
          <w:highlight w:val="yellow"/>
        </w:rPr>
        <w:t>:  This Agreement does not include a pre-emptive right that applies on an issue of shares by the Company.  Instead, having regard to the fact that it is a joint venture company, we have included a simple clause that says that any issue of shares must be approved by the Shareholders as a Reserved Matter.]</w:t>
      </w:r>
    </w:p>
    <w:p w14:paraId="36CE2577" w14:textId="579F041E" w:rsidR="00DB0EC4" w:rsidRPr="00880942" w:rsidRDefault="00DB0EC4" w:rsidP="006C601A">
      <w:pPr>
        <w:pStyle w:val="Heading2"/>
        <w:rPr>
          <w:szCs w:val="22"/>
        </w:rPr>
      </w:pPr>
      <w:bookmarkStart w:id="254" w:name="_Toc112939256"/>
      <w:bookmarkStart w:id="255" w:name="_Toc151559880"/>
      <w:r w:rsidRPr="00880942">
        <w:rPr>
          <w:szCs w:val="22"/>
        </w:rPr>
        <w:t>No obligation to provide funding</w:t>
      </w:r>
      <w:bookmarkEnd w:id="254"/>
      <w:bookmarkEnd w:id="255"/>
    </w:p>
    <w:p w14:paraId="1D802A30" w14:textId="18468C2E" w:rsidR="00DB0EC4" w:rsidRPr="00880942" w:rsidRDefault="00DB0EC4" w:rsidP="00DB0EC4">
      <w:pPr>
        <w:pStyle w:val="BodyTextIndent"/>
        <w:rPr>
          <w:szCs w:val="22"/>
        </w:rPr>
      </w:pPr>
      <w:r w:rsidRPr="00880942">
        <w:rPr>
          <w:szCs w:val="22"/>
        </w:rPr>
        <w:t xml:space="preserve">Subject to the provisions of </w:t>
      </w:r>
      <w:r w:rsidR="001A09DF">
        <w:rPr>
          <w:szCs w:val="22"/>
        </w:rPr>
        <w:t xml:space="preserve">this </w:t>
      </w:r>
      <w:r w:rsidRPr="00880942">
        <w:rPr>
          <w:szCs w:val="22"/>
        </w:rPr>
        <w:t>claus</w:t>
      </w:r>
      <w:r w:rsidR="008E1A3B">
        <w:rPr>
          <w:szCs w:val="22"/>
        </w:rPr>
        <w:t>e </w:t>
      </w:r>
      <w:r w:rsidR="00C3080A" w:rsidRPr="00880942">
        <w:rPr>
          <w:szCs w:val="22"/>
        </w:rPr>
        <w:fldChar w:fldCharType="begin"/>
      </w:r>
      <w:r w:rsidR="00C3080A" w:rsidRPr="00880942">
        <w:rPr>
          <w:szCs w:val="22"/>
        </w:rPr>
        <w:instrText xml:space="preserve"> REF _Ref114566228 \r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13</w:t>
      </w:r>
      <w:r w:rsidR="00C3080A" w:rsidRPr="00880942">
        <w:rPr>
          <w:szCs w:val="22"/>
        </w:rPr>
        <w:fldChar w:fldCharType="end"/>
      </w:r>
      <w:r w:rsidRPr="00880942">
        <w:rPr>
          <w:szCs w:val="22"/>
        </w:rPr>
        <w:t>, nothing in this deed constitutes an undertaking by a Shareholder</w:t>
      </w:r>
      <w:r w:rsidR="001A09DF">
        <w:rPr>
          <w:szCs w:val="22"/>
        </w:rPr>
        <w:t xml:space="preserve"> to</w:t>
      </w:r>
      <w:r w:rsidRPr="00880942">
        <w:rPr>
          <w:szCs w:val="22"/>
        </w:rPr>
        <w:t>:</w:t>
      </w:r>
    </w:p>
    <w:p w14:paraId="58DF32C0" w14:textId="269C0CEC" w:rsidR="00DB0EC4" w:rsidRPr="00880942" w:rsidRDefault="00DB0EC4" w:rsidP="006C601A">
      <w:pPr>
        <w:pStyle w:val="Heading3"/>
        <w:rPr>
          <w:szCs w:val="22"/>
        </w:rPr>
      </w:pPr>
      <w:r w:rsidRPr="00880942">
        <w:rPr>
          <w:szCs w:val="22"/>
        </w:rPr>
        <w:t>make any loan or give any other financial accommodation to or for the benefit of the Company;</w:t>
      </w:r>
    </w:p>
    <w:p w14:paraId="05AADC40" w14:textId="1949ED15" w:rsidR="00DB0EC4" w:rsidRPr="00880942" w:rsidRDefault="00DB0EC4" w:rsidP="006C601A">
      <w:pPr>
        <w:pStyle w:val="Heading3"/>
        <w:rPr>
          <w:szCs w:val="22"/>
        </w:rPr>
      </w:pPr>
      <w:r w:rsidRPr="00880942">
        <w:rPr>
          <w:szCs w:val="22"/>
        </w:rPr>
        <w:t>give any guarantee or indemnity in respect of any obligation or liability of the Company; or</w:t>
      </w:r>
    </w:p>
    <w:p w14:paraId="29BFBFAE" w14:textId="44190057" w:rsidR="00DB0EC4" w:rsidRPr="00880942" w:rsidRDefault="00DB0EC4" w:rsidP="006C601A">
      <w:pPr>
        <w:pStyle w:val="Heading3"/>
        <w:rPr>
          <w:szCs w:val="22"/>
        </w:rPr>
      </w:pPr>
      <w:r w:rsidRPr="00880942">
        <w:rPr>
          <w:szCs w:val="22"/>
        </w:rPr>
        <w:t>acquire any Securities of the Company.</w:t>
      </w:r>
    </w:p>
    <w:p w14:paraId="536F15BD" w14:textId="77777777" w:rsidR="00370883" w:rsidRPr="00880942" w:rsidRDefault="00F43244" w:rsidP="006C601A">
      <w:pPr>
        <w:pStyle w:val="Heading1"/>
      </w:pPr>
      <w:bookmarkStart w:id="256" w:name="_Ref25162475"/>
      <w:bookmarkStart w:id="257" w:name="_Toc99021556"/>
      <w:bookmarkStart w:id="258" w:name="_Toc151559881"/>
      <w:r w:rsidRPr="00880942">
        <w:t>Restrictions on transfer of Securities</w:t>
      </w:r>
      <w:bookmarkEnd w:id="256"/>
      <w:bookmarkEnd w:id="257"/>
      <w:bookmarkEnd w:id="258"/>
    </w:p>
    <w:p w14:paraId="67A1D3B7" w14:textId="77777777" w:rsidR="00370883" w:rsidRPr="00880942" w:rsidRDefault="00F43244" w:rsidP="006C601A">
      <w:pPr>
        <w:pStyle w:val="Heading2"/>
      </w:pPr>
      <w:bookmarkStart w:id="259" w:name="_Toc99021557"/>
      <w:bookmarkStart w:id="260" w:name="_Ref100054243"/>
      <w:bookmarkStart w:id="261" w:name="_Toc151559882"/>
      <w:r w:rsidRPr="00880942">
        <w:t>Restriction on transfer</w:t>
      </w:r>
      <w:bookmarkEnd w:id="259"/>
      <w:bookmarkEnd w:id="260"/>
      <w:bookmarkEnd w:id="261"/>
    </w:p>
    <w:p w14:paraId="46440E70" w14:textId="0E2EEEE9" w:rsidR="00370883" w:rsidRPr="00880942" w:rsidRDefault="00370883" w:rsidP="006C601A">
      <w:pPr>
        <w:pStyle w:val="Heading3"/>
        <w:rPr>
          <w:szCs w:val="22"/>
        </w:rPr>
      </w:pPr>
      <w:r w:rsidRPr="00880942">
        <w:rPr>
          <w:szCs w:val="22"/>
        </w:rPr>
        <w:t xml:space="preserve">A Shareholder </w:t>
      </w:r>
      <w:r w:rsidR="00E75B9C">
        <w:rPr>
          <w:szCs w:val="22"/>
        </w:rPr>
        <w:t>must</w:t>
      </w:r>
      <w:r w:rsidR="00E75B9C" w:rsidRPr="00880942">
        <w:rPr>
          <w:szCs w:val="22"/>
        </w:rPr>
        <w:t xml:space="preserve"> </w:t>
      </w:r>
      <w:r w:rsidRPr="00880942">
        <w:rPr>
          <w:szCs w:val="22"/>
        </w:rPr>
        <w:t>not Transfer any Shares except in accordance with this deed.</w:t>
      </w:r>
    </w:p>
    <w:p w14:paraId="3BEABB4D" w14:textId="77777777" w:rsidR="00370883" w:rsidRPr="00880942" w:rsidRDefault="00370883" w:rsidP="006C601A">
      <w:pPr>
        <w:pStyle w:val="Heading3"/>
        <w:rPr>
          <w:szCs w:val="22"/>
        </w:rPr>
      </w:pPr>
      <w:r w:rsidRPr="00880942">
        <w:rPr>
          <w:szCs w:val="22"/>
        </w:rPr>
        <w:t>Each party must take all reasonable actions within its power that it is permitted by law to take to ensure that any purported Transfer of Shares which does not comply with this deed is of no force or effect.</w:t>
      </w:r>
    </w:p>
    <w:p w14:paraId="37203FEE" w14:textId="77777777" w:rsidR="00370883" w:rsidRPr="00880942" w:rsidRDefault="00370883" w:rsidP="006C601A">
      <w:pPr>
        <w:pStyle w:val="Heading3"/>
        <w:rPr>
          <w:szCs w:val="22"/>
        </w:rPr>
      </w:pPr>
      <w:bookmarkStart w:id="262" w:name="_Ref100054244"/>
      <w:r w:rsidRPr="00880942">
        <w:rPr>
          <w:szCs w:val="22"/>
        </w:rPr>
        <w:t>A Shareholder must not Transfer any of its Securities unless:</w:t>
      </w:r>
      <w:bookmarkEnd w:id="262"/>
    </w:p>
    <w:p w14:paraId="4B24AC81" w14:textId="5808556E" w:rsidR="0011490E" w:rsidRDefault="0011490E" w:rsidP="006C601A">
      <w:pPr>
        <w:pStyle w:val="Heading4"/>
        <w:rPr>
          <w:szCs w:val="22"/>
        </w:rPr>
      </w:pPr>
      <w:r>
        <w:rPr>
          <w:szCs w:val="22"/>
        </w:rPr>
        <w:t>the Transfer is in connection with an Exit;</w:t>
      </w:r>
    </w:p>
    <w:p w14:paraId="6B4167D2" w14:textId="3E92629F" w:rsidR="00370883" w:rsidRPr="007406BD" w:rsidRDefault="00370883" w:rsidP="006C601A">
      <w:pPr>
        <w:pStyle w:val="Heading4"/>
        <w:rPr>
          <w:szCs w:val="22"/>
        </w:rPr>
      </w:pPr>
      <w:r w:rsidRPr="007406BD">
        <w:rPr>
          <w:szCs w:val="22"/>
        </w:rPr>
        <w:t xml:space="preserve">the Transfer </w:t>
      </w:r>
      <w:r w:rsidR="002459A9" w:rsidRPr="007406BD">
        <w:rPr>
          <w:szCs w:val="22"/>
        </w:rPr>
        <w:t>complies with clause</w:t>
      </w:r>
      <w:r w:rsidR="0028409E" w:rsidRPr="007406BD">
        <w:rPr>
          <w:szCs w:val="22"/>
        </w:rPr>
        <w:t> </w:t>
      </w:r>
      <w:r w:rsidR="0028409E" w:rsidRPr="007406BD">
        <w:rPr>
          <w:szCs w:val="22"/>
        </w:rPr>
        <w:fldChar w:fldCharType="begin"/>
      </w:r>
      <w:r w:rsidR="0028409E" w:rsidRPr="007406BD">
        <w:rPr>
          <w:szCs w:val="22"/>
        </w:rPr>
        <w:instrText xml:space="preserve"> REF _Ref135655663 \w \h </w:instrText>
      </w:r>
      <w:r w:rsidR="00F54D8C" w:rsidRPr="007406BD">
        <w:rPr>
          <w:szCs w:val="22"/>
        </w:rPr>
        <w:instrText xml:space="preserve"> \* MERGEFORMAT </w:instrText>
      </w:r>
      <w:r w:rsidR="0028409E" w:rsidRPr="007406BD">
        <w:rPr>
          <w:szCs w:val="22"/>
        </w:rPr>
      </w:r>
      <w:r w:rsidR="0028409E" w:rsidRPr="007406BD">
        <w:rPr>
          <w:szCs w:val="22"/>
        </w:rPr>
        <w:fldChar w:fldCharType="separate"/>
      </w:r>
      <w:r w:rsidR="006817A5">
        <w:rPr>
          <w:szCs w:val="22"/>
        </w:rPr>
        <w:t>5.2(b)</w:t>
      </w:r>
      <w:r w:rsidR="0028409E" w:rsidRPr="007406BD">
        <w:rPr>
          <w:szCs w:val="22"/>
        </w:rPr>
        <w:fldChar w:fldCharType="end"/>
      </w:r>
      <w:r w:rsidR="0028409E" w:rsidRPr="007406BD">
        <w:rPr>
          <w:szCs w:val="22"/>
        </w:rPr>
        <w:t xml:space="preserve"> </w:t>
      </w:r>
      <w:r w:rsidR="002459A9" w:rsidRPr="007406BD">
        <w:rPr>
          <w:szCs w:val="22"/>
        </w:rPr>
        <w:t xml:space="preserve">and </w:t>
      </w:r>
      <w:r w:rsidRPr="007406BD">
        <w:rPr>
          <w:szCs w:val="22"/>
        </w:rPr>
        <w:t>is in accordance with clause</w:t>
      </w:r>
      <w:r w:rsidR="00F43244" w:rsidRPr="007406BD">
        <w:rPr>
          <w:szCs w:val="22"/>
        </w:rPr>
        <w:t> </w:t>
      </w:r>
      <w:r w:rsidR="000C13CF">
        <w:rPr>
          <w:szCs w:val="22"/>
        </w:rPr>
        <w:fldChar w:fldCharType="begin"/>
      </w:r>
      <w:r w:rsidR="000C13CF">
        <w:rPr>
          <w:szCs w:val="22"/>
        </w:rPr>
        <w:instrText xml:space="preserve"> REF _Ref135857643 \r \h </w:instrText>
      </w:r>
      <w:r w:rsidR="000C13CF">
        <w:rPr>
          <w:szCs w:val="22"/>
        </w:rPr>
      </w:r>
      <w:r w:rsidR="000C13CF">
        <w:rPr>
          <w:szCs w:val="22"/>
        </w:rPr>
        <w:fldChar w:fldCharType="separate"/>
      </w:r>
      <w:r w:rsidR="006817A5">
        <w:rPr>
          <w:szCs w:val="22"/>
        </w:rPr>
        <w:t>15</w:t>
      </w:r>
      <w:r w:rsidR="000C13CF">
        <w:rPr>
          <w:szCs w:val="22"/>
        </w:rPr>
        <w:fldChar w:fldCharType="end"/>
      </w:r>
      <w:r w:rsidR="00D413BE" w:rsidRPr="007406BD">
        <w:rPr>
          <w:szCs w:val="22"/>
        </w:rPr>
        <w:t xml:space="preserve"> (</w:t>
      </w:r>
      <w:r w:rsidR="0011490E" w:rsidRPr="007406BD">
        <w:rPr>
          <w:b/>
          <w:szCs w:val="22"/>
        </w:rPr>
        <w:t>Sale of Shares</w:t>
      </w:r>
      <w:r w:rsidR="00D413BE" w:rsidRPr="007406BD">
        <w:rPr>
          <w:szCs w:val="22"/>
        </w:rPr>
        <w:t>)</w:t>
      </w:r>
      <w:r w:rsidRPr="007406BD">
        <w:rPr>
          <w:szCs w:val="22"/>
        </w:rPr>
        <w:t>;</w:t>
      </w:r>
    </w:p>
    <w:p w14:paraId="4738E5BD" w14:textId="54681C72" w:rsidR="00370883" w:rsidRPr="00880942" w:rsidRDefault="00370883" w:rsidP="006C601A">
      <w:pPr>
        <w:pStyle w:val="Heading4"/>
        <w:rPr>
          <w:szCs w:val="22"/>
        </w:rPr>
      </w:pPr>
      <w:r w:rsidRPr="00880942">
        <w:rPr>
          <w:szCs w:val="22"/>
        </w:rPr>
        <w:lastRenderedPageBreak/>
        <w:t xml:space="preserve">the Transfer is made in accordance with </w:t>
      </w:r>
      <w:r w:rsidR="00DB0EC4" w:rsidRPr="00880942">
        <w:rPr>
          <w:szCs w:val="22"/>
        </w:rPr>
        <w:t>clause</w:t>
      </w:r>
      <w:r w:rsidR="0028409E">
        <w:rPr>
          <w:szCs w:val="22"/>
        </w:rPr>
        <w:t> </w:t>
      </w:r>
      <w:r w:rsidR="00C3080A" w:rsidRPr="00880942">
        <w:rPr>
          <w:szCs w:val="22"/>
        </w:rPr>
        <w:fldChar w:fldCharType="begin"/>
      </w:r>
      <w:r w:rsidR="00C3080A" w:rsidRPr="00880942">
        <w:rPr>
          <w:szCs w:val="22"/>
        </w:rPr>
        <w:instrText xml:space="preserve"> REF _Ref25168637 \r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14.2</w:t>
      </w:r>
      <w:r w:rsidR="00C3080A" w:rsidRPr="00880942">
        <w:rPr>
          <w:szCs w:val="22"/>
        </w:rPr>
        <w:fldChar w:fldCharType="end"/>
      </w:r>
      <w:r w:rsidR="00DB0EC4" w:rsidRPr="00880942">
        <w:rPr>
          <w:szCs w:val="22"/>
        </w:rPr>
        <w:t xml:space="preserve"> (</w:t>
      </w:r>
      <w:r w:rsidR="00DB0EC4" w:rsidRPr="00880942">
        <w:rPr>
          <w:b/>
          <w:bCs w:val="0"/>
          <w:szCs w:val="22"/>
        </w:rPr>
        <w:t>Transfer of Shares to a Related Party</w:t>
      </w:r>
      <w:r w:rsidR="00DB0EC4" w:rsidRPr="00880942">
        <w:rPr>
          <w:szCs w:val="22"/>
        </w:rPr>
        <w:t>)</w:t>
      </w:r>
      <w:r w:rsidR="001A09DF">
        <w:rPr>
          <w:szCs w:val="22"/>
        </w:rPr>
        <w:t>,</w:t>
      </w:r>
      <w:r w:rsidR="00DB0EC4" w:rsidRPr="00880942">
        <w:rPr>
          <w:szCs w:val="22"/>
        </w:rPr>
        <w:t xml:space="preserve"> </w:t>
      </w:r>
      <w:r w:rsidR="00F54D8C">
        <w:rPr>
          <w:szCs w:val="22"/>
        </w:rPr>
        <w:t>clause</w:t>
      </w:r>
      <w:r w:rsidR="000C13CF">
        <w:rPr>
          <w:szCs w:val="22"/>
        </w:rPr>
        <w:t> </w:t>
      </w:r>
      <w:r w:rsidR="000C13CF">
        <w:rPr>
          <w:szCs w:val="22"/>
        </w:rPr>
        <w:fldChar w:fldCharType="begin"/>
      </w:r>
      <w:r w:rsidR="000C13CF">
        <w:rPr>
          <w:szCs w:val="22"/>
        </w:rPr>
        <w:instrText xml:space="preserve"> REF _Ref135857643 \r \h </w:instrText>
      </w:r>
      <w:r w:rsidR="000C13CF">
        <w:rPr>
          <w:szCs w:val="22"/>
        </w:rPr>
      </w:r>
      <w:r w:rsidR="000C13CF">
        <w:rPr>
          <w:szCs w:val="22"/>
        </w:rPr>
        <w:fldChar w:fldCharType="separate"/>
      </w:r>
      <w:r w:rsidR="006817A5">
        <w:rPr>
          <w:szCs w:val="22"/>
        </w:rPr>
        <w:t>15</w:t>
      </w:r>
      <w:r w:rsidR="000C13CF">
        <w:rPr>
          <w:szCs w:val="22"/>
        </w:rPr>
        <w:fldChar w:fldCharType="end"/>
      </w:r>
      <w:r w:rsidR="00DB0EC4" w:rsidRPr="00880942">
        <w:rPr>
          <w:szCs w:val="22"/>
        </w:rPr>
        <w:t xml:space="preserve"> (</w:t>
      </w:r>
      <w:r w:rsidR="0011490E">
        <w:rPr>
          <w:b/>
          <w:bCs w:val="0"/>
          <w:szCs w:val="22"/>
        </w:rPr>
        <w:t>Sale of Shares</w:t>
      </w:r>
      <w:r w:rsidR="00DB0EC4" w:rsidRPr="00880942">
        <w:rPr>
          <w:szCs w:val="22"/>
        </w:rPr>
        <w:t xml:space="preserve">) or </w:t>
      </w:r>
      <w:r w:rsidR="002D343B">
        <w:rPr>
          <w:szCs w:val="22"/>
        </w:rPr>
        <w:t>clause</w:t>
      </w:r>
      <w:r w:rsidR="000C13CF">
        <w:rPr>
          <w:szCs w:val="22"/>
        </w:rPr>
        <w:t> </w:t>
      </w:r>
      <w:r w:rsidR="00C3080A" w:rsidRPr="00880942">
        <w:rPr>
          <w:szCs w:val="22"/>
        </w:rPr>
        <w:fldChar w:fldCharType="begin"/>
      </w:r>
      <w:r w:rsidR="00C3080A" w:rsidRPr="00880942">
        <w:rPr>
          <w:szCs w:val="22"/>
        </w:rPr>
        <w:instrText xml:space="preserve"> REF _Ref25169679 \r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17</w:t>
      </w:r>
      <w:r w:rsidR="00C3080A" w:rsidRPr="00880942">
        <w:rPr>
          <w:szCs w:val="22"/>
        </w:rPr>
        <w:fldChar w:fldCharType="end"/>
      </w:r>
      <w:r w:rsidR="00395009" w:rsidRPr="00880942">
        <w:rPr>
          <w:szCs w:val="22"/>
        </w:rPr>
        <w:t xml:space="preserve"> </w:t>
      </w:r>
      <w:r w:rsidRPr="00880942">
        <w:rPr>
          <w:szCs w:val="22"/>
        </w:rPr>
        <w:t>(</w:t>
      </w:r>
      <w:r w:rsidRPr="00880942">
        <w:rPr>
          <w:b/>
          <w:szCs w:val="22"/>
        </w:rPr>
        <w:t>Events of Default</w:t>
      </w:r>
      <w:r w:rsidRPr="00880942">
        <w:rPr>
          <w:szCs w:val="22"/>
        </w:rPr>
        <w:t>)</w:t>
      </w:r>
      <w:r w:rsidR="00DB0EC4" w:rsidRPr="00880942">
        <w:rPr>
          <w:szCs w:val="22"/>
        </w:rPr>
        <w:t xml:space="preserve"> as applicable</w:t>
      </w:r>
      <w:r w:rsidRPr="00880942">
        <w:rPr>
          <w:szCs w:val="22"/>
        </w:rPr>
        <w:t>; or</w:t>
      </w:r>
    </w:p>
    <w:p w14:paraId="6CD266A3" w14:textId="2723FC89" w:rsidR="00370883" w:rsidRPr="00880942" w:rsidRDefault="00370883" w:rsidP="006C601A">
      <w:pPr>
        <w:pStyle w:val="Heading4"/>
        <w:rPr>
          <w:szCs w:val="22"/>
        </w:rPr>
      </w:pPr>
      <w:r w:rsidRPr="00880942">
        <w:rPr>
          <w:szCs w:val="22"/>
        </w:rPr>
        <w:t xml:space="preserve">the Transfer is made with the prior written consent of </w:t>
      </w:r>
      <w:r w:rsidR="0011490E">
        <w:rPr>
          <w:szCs w:val="22"/>
        </w:rPr>
        <w:t xml:space="preserve">each of the other </w:t>
      </w:r>
      <w:r w:rsidRPr="00880942">
        <w:rPr>
          <w:szCs w:val="22"/>
        </w:rPr>
        <w:t>Shareholders.</w:t>
      </w:r>
    </w:p>
    <w:p w14:paraId="5EB87964" w14:textId="5DEC2C72" w:rsidR="00370883" w:rsidRPr="00880942" w:rsidRDefault="00370883" w:rsidP="006C601A">
      <w:pPr>
        <w:pStyle w:val="Heading3"/>
        <w:rPr>
          <w:szCs w:val="22"/>
        </w:rPr>
      </w:pPr>
      <w:r w:rsidRPr="00880942">
        <w:rPr>
          <w:szCs w:val="22"/>
        </w:rPr>
        <w:t>Each party must take all steps within its power to procure that the directors do not register a purported Transfer of Securities that has been made in breach of this clause</w:t>
      </w:r>
      <w:r w:rsidR="00577027" w:rsidRPr="00880942">
        <w:rPr>
          <w:szCs w:val="22"/>
        </w:rPr>
        <w:t> </w:t>
      </w:r>
      <w:r w:rsidR="00C3080A" w:rsidRPr="00880942">
        <w:rPr>
          <w:szCs w:val="22"/>
        </w:rPr>
        <w:fldChar w:fldCharType="begin"/>
      </w:r>
      <w:r w:rsidR="00C3080A" w:rsidRPr="00880942">
        <w:rPr>
          <w:szCs w:val="22"/>
        </w:rPr>
        <w:instrText xml:space="preserve"> REF _Ref25162475 \r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14</w:t>
      </w:r>
      <w:r w:rsidR="00C3080A" w:rsidRPr="00880942">
        <w:rPr>
          <w:szCs w:val="22"/>
        </w:rPr>
        <w:fldChar w:fldCharType="end"/>
      </w:r>
      <w:r w:rsidR="00395009" w:rsidRPr="00880942">
        <w:rPr>
          <w:szCs w:val="22"/>
        </w:rPr>
        <w:t xml:space="preserve"> </w:t>
      </w:r>
      <w:r w:rsidR="00A979F1" w:rsidRPr="00880942">
        <w:rPr>
          <w:szCs w:val="22"/>
        </w:rPr>
        <w:t>or clause</w:t>
      </w:r>
      <w:r w:rsidR="0028409E">
        <w:rPr>
          <w:szCs w:val="22"/>
        </w:rPr>
        <w:t> </w:t>
      </w:r>
      <w:r w:rsidR="0028409E">
        <w:rPr>
          <w:szCs w:val="22"/>
        </w:rPr>
        <w:fldChar w:fldCharType="begin"/>
      </w:r>
      <w:r w:rsidR="0028409E">
        <w:rPr>
          <w:szCs w:val="22"/>
        </w:rPr>
        <w:instrText xml:space="preserve"> REF _Ref135655663 \w \h </w:instrText>
      </w:r>
      <w:r w:rsidR="0028409E">
        <w:rPr>
          <w:szCs w:val="22"/>
        </w:rPr>
      </w:r>
      <w:r w:rsidR="0028409E">
        <w:rPr>
          <w:szCs w:val="22"/>
        </w:rPr>
        <w:fldChar w:fldCharType="separate"/>
      </w:r>
      <w:r w:rsidR="006817A5">
        <w:rPr>
          <w:szCs w:val="22"/>
        </w:rPr>
        <w:t>5.2(b)</w:t>
      </w:r>
      <w:r w:rsidR="0028409E">
        <w:rPr>
          <w:szCs w:val="22"/>
        </w:rPr>
        <w:fldChar w:fldCharType="end"/>
      </w:r>
      <w:r w:rsidR="0028409E">
        <w:rPr>
          <w:szCs w:val="22"/>
        </w:rPr>
        <w:t>.</w:t>
      </w:r>
    </w:p>
    <w:p w14:paraId="6615ED08" w14:textId="77777777" w:rsidR="00370883" w:rsidRPr="00880942" w:rsidRDefault="00F43244" w:rsidP="006C601A">
      <w:pPr>
        <w:pStyle w:val="Heading2"/>
        <w:rPr>
          <w:szCs w:val="22"/>
        </w:rPr>
      </w:pPr>
      <w:bookmarkStart w:id="263" w:name="_Ref25168637"/>
      <w:bookmarkStart w:id="264" w:name="_Toc99021558"/>
      <w:bookmarkStart w:id="265" w:name="_Toc151559883"/>
      <w:r w:rsidRPr="00880942">
        <w:rPr>
          <w:szCs w:val="22"/>
        </w:rPr>
        <w:t>Transfer of Shares to a Related Party</w:t>
      </w:r>
      <w:bookmarkEnd w:id="263"/>
      <w:bookmarkEnd w:id="264"/>
      <w:bookmarkEnd w:id="265"/>
    </w:p>
    <w:p w14:paraId="723347D6" w14:textId="77777777" w:rsidR="00370883" w:rsidRPr="00880942" w:rsidRDefault="00370883" w:rsidP="00F43244">
      <w:pPr>
        <w:pStyle w:val="BodyTextIndent"/>
        <w:rPr>
          <w:szCs w:val="22"/>
        </w:rPr>
      </w:pPr>
      <w:r w:rsidRPr="00880942">
        <w:rPr>
          <w:szCs w:val="22"/>
        </w:rPr>
        <w:t>A Shareholder (</w:t>
      </w:r>
      <w:r w:rsidRPr="00880942">
        <w:rPr>
          <w:b/>
          <w:szCs w:val="22"/>
        </w:rPr>
        <w:t>Transferor</w:t>
      </w:r>
      <w:r w:rsidRPr="00880942">
        <w:rPr>
          <w:szCs w:val="22"/>
        </w:rPr>
        <w:t>) may Transfer any of its Shares to a Related Party (</w:t>
      </w:r>
      <w:r w:rsidRPr="00880942">
        <w:rPr>
          <w:b/>
          <w:szCs w:val="22"/>
        </w:rPr>
        <w:t>Transferee</w:t>
      </w:r>
      <w:r w:rsidRPr="00880942">
        <w:rPr>
          <w:szCs w:val="22"/>
        </w:rPr>
        <w:t>) provided that:</w:t>
      </w:r>
    </w:p>
    <w:p w14:paraId="3457C737" w14:textId="6EA2361C" w:rsidR="00370883" w:rsidRPr="00880942" w:rsidRDefault="00370883" w:rsidP="006C601A">
      <w:pPr>
        <w:pStyle w:val="Heading3"/>
        <w:rPr>
          <w:szCs w:val="22"/>
        </w:rPr>
      </w:pPr>
      <w:r w:rsidRPr="00880942">
        <w:rPr>
          <w:szCs w:val="22"/>
        </w:rPr>
        <w:t>the Transferee first enters into a Deed of Accession under which it becomes a party to this deed;</w:t>
      </w:r>
    </w:p>
    <w:p w14:paraId="1A57090E" w14:textId="77777777" w:rsidR="00EA5940" w:rsidRPr="00880942" w:rsidRDefault="00370883" w:rsidP="006C601A">
      <w:pPr>
        <w:pStyle w:val="Heading3"/>
        <w:rPr>
          <w:szCs w:val="22"/>
        </w:rPr>
      </w:pPr>
      <w:r w:rsidRPr="00880942">
        <w:rPr>
          <w:szCs w:val="22"/>
        </w:rPr>
        <w:t>the Transfer is</w:t>
      </w:r>
      <w:r w:rsidR="00EA5940" w:rsidRPr="00880942">
        <w:rPr>
          <w:szCs w:val="22"/>
        </w:rPr>
        <w:t>:</w:t>
      </w:r>
    </w:p>
    <w:p w14:paraId="2055457F" w14:textId="20826531" w:rsidR="00EA5940" w:rsidRPr="00880942" w:rsidRDefault="00EA5940" w:rsidP="006C601A">
      <w:pPr>
        <w:pStyle w:val="Heading4"/>
        <w:rPr>
          <w:szCs w:val="22"/>
        </w:rPr>
      </w:pPr>
      <w:r w:rsidRPr="00880942">
        <w:rPr>
          <w:szCs w:val="22"/>
        </w:rPr>
        <w:t xml:space="preserve">approved in writing by Shareholders who hold at least </w:t>
      </w:r>
      <w:r w:rsidR="00F54D8C">
        <w:rPr>
          <w:szCs w:val="22"/>
        </w:rPr>
        <w:t>[</w:t>
      </w:r>
      <w:proofErr w:type="gramStart"/>
      <w:r w:rsidRPr="00F54D8C">
        <w:rPr>
          <w:szCs w:val="22"/>
          <w:highlight w:val="yellow"/>
        </w:rPr>
        <w:t>75</w:t>
      </w:r>
      <w:r w:rsidR="00F54D8C">
        <w:rPr>
          <w:szCs w:val="22"/>
        </w:rPr>
        <w:t>]</w:t>
      </w:r>
      <w:r w:rsidRPr="00880942">
        <w:rPr>
          <w:szCs w:val="22"/>
        </w:rPr>
        <w:t>%</w:t>
      </w:r>
      <w:proofErr w:type="gramEnd"/>
      <w:r w:rsidRPr="00880942">
        <w:rPr>
          <w:szCs w:val="22"/>
        </w:rPr>
        <w:t xml:space="preserve"> of the Shares; and</w:t>
      </w:r>
    </w:p>
    <w:p w14:paraId="2682672B" w14:textId="35C5AFAD" w:rsidR="00370883" w:rsidRPr="00880942" w:rsidRDefault="00370883" w:rsidP="006C601A">
      <w:pPr>
        <w:pStyle w:val="Heading4"/>
        <w:rPr>
          <w:szCs w:val="22"/>
        </w:rPr>
      </w:pPr>
      <w:r w:rsidRPr="00880942">
        <w:rPr>
          <w:szCs w:val="22"/>
        </w:rPr>
        <w:t>made subject to the Transferee being under an obligation to promptly Transfer the Shares back to the Transferor on the Transferee ceasing to be a Related Party of the Transferor, and the Transferor being under an obligation to accept that Transfer; and</w:t>
      </w:r>
    </w:p>
    <w:p w14:paraId="7D3E482C" w14:textId="3F4F1B21" w:rsidR="00030C2A" w:rsidRPr="00880942" w:rsidRDefault="00F43244" w:rsidP="006C601A">
      <w:pPr>
        <w:pStyle w:val="Heading3"/>
        <w:rPr>
          <w:szCs w:val="22"/>
        </w:rPr>
      </w:pPr>
      <w:r w:rsidRPr="00880942">
        <w:rPr>
          <w:szCs w:val="22"/>
        </w:rPr>
        <w:t>t</w:t>
      </w:r>
      <w:r w:rsidR="00370883" w:rsidRPr="00880942">
        <w:rPr>
          <w:szCs w:val="22"/>
        </w:rPr>
        <w:t>he Transferor and Transferee comply with all other requirements that the Board may reasonably impose in connection with the Transfer of the Shares.</w:t>
      </w:r>
    </w:p>
    <w:p w14:paraId="5213325F" w14:textId="7F1378DD" w:rsidR="008C53F7" w:rsidRPr="00880942" w:rsidRDefault="008C53F7" w:rsidP="006C601A">
      <w:pPr>
        <w:pStyle w:val="Heading2"/>
        <w:rPr>
          <w:szCs w:val="22"/>
        </w:rPr>
      </w:pPr>
      <w:bookmarkStart w:id="266" w:name="_Toc99021559"/>
      <w:bookmarkStart w:id="267" w:name="_Toc151559884"/>
      <w:bookmarkStart w:id="268" w:name="_Ref25164881"/>
      <w:bookmarkStart w:id="269" w:name="_Ref25164997"/>
      <w:bookmarkStart w:id="270" w:name="_Ref25165019"/>
      <w:r w:rsidRPr="00880942">
        <w:rPr>
          <w:szCs w:val="22"/>
        </w:rPr>
        <w:t>Security Interest over Shares</w:t>
      </w:r>
      <w:bookmarkEnd w:id="266"/>
      <w:bookmarkEnd w:id="267"/>
    </w:p>
    <w:p w14:paraId="458039F2" w14:textId="77777777" w:rsidR="008C53F7" w:rsidRPr="00880942" w:rsidRDefault="008C53F7" w:rsidP="001554E1">
      <w:pPr>
        <w:pStyle w:val="BodyTextIndent"/>
      </w:pPr>
      <w:r w:rsidRPr="00880942">
        <w:t>No Shareholder may create a Security Interest over a Share or allow a Security Interest to exist over a Share unless the person having a Security Interest over a Share has agreed in writing to comply with the applicable obligations set forth in this deed.</w:t>
      </w:r>
    </w:p>
    <w:p w14:paraId="25CB2B6B" w14:textId="068EA407" w:rsidR="00370883" w:rsidRPr="00880942" w:rsidRDefault="0011490E" w:rsidP="006C601A">
      <w:pPr>
        <w:pStyle w:val="Heading1"/>
      </w:pPr>
      <w:bookmarkStart w:id="271" w:name="_Ref135857643"/>
      <w:bookmarkStart w:id="272" w:name="_Toc151559885"/>
      <w:bookmarkEnd w:id="268"/>
      <w:bookmarkEnd w:id="269"/>
      <w:bookmarkEnd w:id="270"/>
      <w:r>
        <w:t>Sale of Shares</w:t>
      </w:r>
      <w:bookmarkEnd w:id="271"/>
      <w:bookmarkEnd w:id="272"/>
    </w:p>
    <w:p w14:paraId="7E4D6589" w14:textId="1D26DDB3" w:rsidR="00370883" w:rsidRPr="00880942" w:rsidRDefault="001D6EEB" w:rsidP="006C601A">
      <w:pPr>
        <w:pStyle w:val="Heading2"/>
        <w:rPr>
          <w:szCs w:val="22"/>
        </w:rPr>
      </w:pPr>
      <w:bookmarkStart w:id="273" w:name="_Ref25164977"/>
      <w:bookmarkStart w:id="274" w:name="_Toc99021561"/>
      <w:bookmarkStart w:id="275" w:name="_Ref135656355"/>
      <w:bookmarkStart w:id="276" w:name="_Toc151559886"/>
      <w:r w:rsidRPr="00880942">
        <w:rPr>
          <w:szCs w:val="22"/>
        </w:rPr>
        <w:t>Offer notice</w:t>
      </w:r>
      <w:bookmarkEnd w:id="273"/>
      <w:bookmarkEnd w:id="274"/>
      <w:bookmarkEnd w:id="275"/>
      <w:bookmarkEnd w:id="276"/>
    </w:p>
    <w:p w14:paraId="7A3D256A" w14:textId="1324F507" w:rsidR="00370883" w:rsidRPr="00880942" w:rsidRDefault="002F6E7D" w:rsidP="006C601A">
      <w:pPr>
        <w:pStyle w:val="Heading3"/>
        <w:rPr>
          <w:szCs w:val="22"/>
        </w:rPr>
      </w:pPr>
      <w:bookmarkStart w:id="277" w:name="_Ref25165330"/>
      <w:r w:rsidRPr="00880942">
        <w:rPr>
          <w:szCs w:val="22"/>
        </w:rPr>
        <w:t>A</w:t>
      </w:r>
      <w:r w:rsidR="00370883" w:rsidRPr="00880942">
        <w:rPr>
          <w:szCs w:val="22"/>
        </w:rPr>
        <w:t xml:space="preserve"> Shareholder </w:t>
      </w:r>
      <w:r w:rsidR="00030174">
        <w:rPr>
          <w:szCs w:val="22"/>
        </w:rPr>
        <w:t>(</w:t>
      </w:r>
      <w:r w:rsidR="00370883" w:rsidRPr="00880942">
        <w:rPr>
          <w:szCs w:val="22"/>
        </w:rPr>
        <w:t>or a group of Shareholders</w:t>
      </w:r>
      <w:r w:rsidR="00030174">
        <w:rPr>
          <w:szCs w:val="22"/>
        </w:rPr>
        <w:t>)</w:t>
      </w:r>
      <w:r w:rsidR="00370883" w:rsidRPr="00880942">
        <w:rPr>
          <w:szCs w:val="22"/>
        </w:rPr>
        <w:t xml:space="preserve"> (</w:t>
      </w:r>
      <w:r w:rsidR="00370883" w:rsidRPr="00880942">
        <w:rPr>
          <w:b/>
          <w:szCs w:val="22"/>
        </w:rPr>
        <w:t>Selling Shareholder</w:t>
      </w:r>
      <w:r w:rsidR="00370883" w:rsidRPr="00880942">
        <w:rPr>
          <w:szCs w:val="22"/>
        </w:rPr>
        <w:t xml:space="preserve">) that </w:t>
      </w:r>
      <w:r w:rsidR="00610410">
        <w:rPr>
          <w:szCs w:val="22"/>
        </w:rPr>
        <w:t>wishes</w:t>
      </w:r>
      <w:r w:rsidR="00610410" w:rsidRPr="00880942">
        <w:rPr>
          <w:szCs w:val="22"/>
        </w:rPr>
        <w:t xml:space="preserve"> </w:t>
      </w:r>
      <w:r w:rsidR="00370883" w:rsidRPr="00880942">
        <w:rPr>
          <w:szCs w:val="22"/>
        </w:rPr>
        <w:t>to Transfer all of its Shares must give to the Company and each of the other Shareholders (</w:t>
      </w:r>
      <w:r w:rsidR="00370883" w:rsidRPr="00880942">
        <w:rPr>
          <w:b/>
          <w:szCs w:val="22"/>
        </w:rPr>
        <w:t>Continuing Shareholders</w:t>
      </w:r>
      <w:r w:rsidR="00370883" w:rsidRPr="00880942">
        <w:rPr>
          <w:szCs w:val="22"/>
        </w:rPr>
        <w:t xml:space="preserve">) a notice of offer in the form required by </w:t>
      </w:r>
      <w:r w:rsidR="004C276E" w:rsidRPr="00880942">
        <w:rPr>
          <w:szCs w:val="22"/>
        </w:rPr>
        <w:t>clause</w:t>
      </w:r>
      <w:r w:rsidR="001D6EEB" w:rsidRPr="00880942">
        <w:rPr>
          <w:szCs w:val="22"/>
        </w:rPr>
        <w:t> </w:t>
      </w:r>
      <w:r w:rsidR="001D6EEB" w:rsidRPr="00880942">
        <w:rPr>
          <w:szCs w:val="22"/>
        </w:rPr>
        <w:fldChar w:fldCharType="begin"/>
      </w:r>
      <w:r w:rsidR="001D6EEB" w:rsidRPr="00880942">
        <w:rPr>
          <w:szCs w:val="22"/>
        </w:rPr>
        <w:instrText xml:space="preserve"> REF _Ref25162601 \w \h </w:instrText>
      </w:r>
      <w:r w:rsidR="00D73866" w:rsidRPr="00880942">
        <w:rPr>
          <w:szCs w:val="22"/>
        </w:rPr>
        <w:instrText xml:space="preserve"> \* MERGEFORMAT </w:instrText>
      </w:r>
      <w:r w:rsidR="001D6EEB" w:rsidRPr="00880942">
        <w:rPr>
          <w:szCs w:val="22"/>
        </w:rPr>
      </w:r>
      <w:r w:rsidR="001D6EEB" w:rsidRPr="00880942">
        <w:rPr>
          <w:szCs w:val="22"/>
        </w:rPr>
        <w:fldChar w:fldCharType="separate"/>
      </w:r>
      <w:r w:rsidR="006817A5">
        <w:rPr>
          <w:szCs w:val="22"/>
        </w:rPr>
        <w:t>15.1(b)</w:t>
      </w:r>
      <w:r w:rsidR="001D6EEB" w:rsidRPr="00880942">
        <w:rPr>
          <w:szCs w:val="22"/>
        </w:rPr>
        <w:fldChar w:fldCharType="end"/>
      </w:r>
      <w:r w:rsidR="00370883" w:rsidRPr="00880942">
        <w:rPr>
          <w:szCs w:val="22"/>
        </w:rPr>
        <w:t xml:space="preserve"> (</w:t>
      </w:r>
      <w:r w:rsidR="00370883" w:rsidRPr="00880942">
        <w:rPr>
          <w:b/>
          <w:szCs w:val="22"/>
        </w:rPr>
        <w:t>Offer Notice</w:t>
      </w:r>
      <w:r w:rsidR="00370883" w:rsidRPr="00880942">
        <w:rPr>
          <w:szCs w:val="22"/>
        </w:rPr>
        <w:t xml:space="preserve">). </w:t>
      </w:r>
      <w:r w:rsidR="001D6EEB" w:rsidRPr="00880942">
        <w:rPr>
          <w:szCs w:val="22"/>
        </w:rPr>
        <w:t xml:space="preserve"> </w:t>
      </w:r>
      <w:bookmarkEnd w:id="277"/>
    </w:p>
    <w:p w14:paraId="16D13C09" w14:textId="5F308951" w:rsidR="00370883" w:rsidRPr="00880942" w:rsidRDefault="00370883" w:rsidP="006C601A">
      <w:pPr>
        <w:pStyle w:val="Heading3"/>
        <w:rPr>
          <w:szCs w:val="22"/>
        </w:rPr>
      </w:pPr>
      <w:bookmarkStart w:id="278" w:name="_Ref25162601"/>
      <w:r w:rsidRPr="00880942">
        <w:rPr>
          <w:szCs w:val="22"/>
        </w:rPr>
        <w:t>An Offer Notice must:</w:t>
      </w:r>
      <w:bookmarkEnd w:id="278"/>
    </w:p>
    <w:p w14:paraId="73F8E7BA" w14:textId="25E087A2" w:rsidR="00370883" w:rsidRPr="00880942" w:rsidRDefault="00370883" w:rsidP="006C601A">
      <w:pPr>
        <w:pStyle w:val="Heading4"/>
        <w:rPr>
          <w:szCs w:val="22"/>
        </w:rPr>
      </w:pPr>
      <w:r w:rsidRPr="00880942">
        <w:rPr>
          <w:szCs w:val="22"/>
        </w:rPr>
        <w:t>be in writing signed by the Selling Shareholder;</w:t>
      </w:r>
    </w:p>
    <w:p w14:paraId="2EDECF32" w14:textId="27B88C0B" w:rsidR="00370883" w:rsidRPr="00880942" w:rsidRDefault="00370883" w:rsidP="006C601A">
      <w:pPr>
        <w:pStyle w:val="Heading4"/>
        <w:rPr>
          <w:szCs w:val="22"/>
        </w:rPr>
      </w:pPr>
      <w:bookmarkStart w:id="279" w:name="_Ref25165319"/>
      <w:r w:rsidRPr="00880942">
        <w:rPr>
          <w:szCs w:val="22"/>
        </w:rPr>
        <w:t>specify the total number of Shares offered for sale to the Continuing Shareholders (</w:t>
      </w:r>
      <w:r w:rsidRPr="00880942">
        <w:rPr>
          <w:b/>
          <w:szCs w:val="22"/>
        </w:rPr>
        <w:t>Sale Shares</w:t>
      </w:r>
      <w:r w:rsidRPr="00880942">
        <w:rPr>
          <w:szCs w:val="22"/>
        </w:rPr>
        <w:t>);</w:t>
      </w:r>
      <w:bookmarkEnd w:id="279"/>
    </w:p>
    <w:p w14:paraId="34BF781F" w14:textId="2E096EB8" w:rsidR="00370883" w:rsidRPr="00880942" w:rsidRDefault="00370883" w:rsidP="006C601A">
      <w:pPr>
        <w:pStyle w:val="Heading4"/>
        <w:rPr>
          <w:szCs w:val="22"/>
        </w:rPr>
      </w:pPr>
      <w:bookmarkStart w:id="280" w:name="_Ref135831800"/>
      <w:r w:rsidRPr="00880942">
        <w:rPr>
          <w:szCs w:val="22"/>
        </w:rPr>
        <w:t>specify the amount, in Australian currency, which the Selling Shareholder asks as the price of the Sale Shares and the terms of payment, including the amount payable per Sale Share</w:t>
      </w:r>
      <w:r w:rsidR="00877543" w:rsidRPr="00880942">
        <w:rPr>
          <w:szCs w:val="22"/>
        </w:rPr>
        <w:t xml:space="preserve"> (</w:t>
      </w:r>
      <w:r w:rsidR="00877543" w:rsidRPr="00880942">
        <w:rPr>
          <w:b/>
          <w:bCs w:val="0"/>
          <w:szCs w:val="22"/>
        </w:rPr>
        <w:t>Sale Price</w:t>
      </w:r>
      <w:r w:rsidR="00877543" w:rsidRPr="00880942">
        <w:rPr>
          <w:szCs w:val="22"/>
        </w:rPr>
        <w:t>)</w:t>
      </w:r>
      <w:r w:rsidRPr="00880942">
        <w:rPr>
          <w:szCs w:val="22"/>
        </w:rPr>
        <w:t>;</w:t>
      </w:r>
      <w:bookmarkEnd w:id="280"/>
      <w:r w:rsidR="00756CBD">
        <w:rPr>
          <w:szCs w:val="22"/>
        </w:rPr>
        <w:t xml:space="preserve"> and</w:t>
      </w:r>
    </w:p>
    <w:p w14:paraId="57473136" w14:textId="3CA8477F" w:rsidR="00370883" w:rsidRPr="00880942" w:rsidRDefault="00370883" w:rsidP="006C601A">
      <w:pPr>
        <w:pStyle w:val="Heading4"/>
        <w:rPr>
          <w:szCs w:val="22"/>
        </w:rPr>
      </w:pPr>
      <w:bookmarkStart w:id="281" w:name="_Ref25168609"/>
      <w:r w:rsidRPr="00880942">
        <w:rPr>
          <w:szCs w:val="22"/>
        </w:rPr>
        <w:lastRenderedPageBreak/>
        <w:t>if the Selling Shareholder has received any offer to purchase the Sale Shares from a third party (</w:t>
      </w:r>
      <w:r w:rsidRPr="00880942">
        <w:rPr>
          <w:b/>
          <w:szCs w:val="22"/>
        </w:rPr>
        <w:t>Third Party Offer</w:t>
      </w:r>
      <w:r w:rsidRPr="00880942">
        <w:rPr>
          <w:szCs w:val="22"/>
        </w:rPr>
        <w:t xml:space="preserve">), state the full name and address of the offeror and all other terms of the </w:t>
      </w:r>
      <w:proofErr w:type="gramStart"/>
      <w:r w:rsidRPr="00880942">
        <w:rPr>
          <w:szCs w:val="22"/>
        </w:rPr>
        <w:t>Third Party</w:t>
      </w:r>
      <w:proofErr w:type="gramEnd"/>
      <w:r w:rsidRPr="00880942">
        <w:rPr>
          <w:szCs w:val="22"/>
        </w:rPr>
        <w:t xml:space="preserve"> Offer, and attach a copy of the Third Party Offer</w:t>
      </w:r>
      <w:r w:rsidR="00030174">
        <w:rPr>
          <w:szCs w:val="22"/>
        </w:rPr>
        <w:t>,</w:t>
      </w:r>
      <w:r w:rsidRPr="00880942">
        <w:rPr>
          <w:szCs w:val="22"/>
        </w:rPr>
        <w:t xml:space="preserve"> if </w:t>
      </w:r>
      <w:r w:rsidR="00030174">
        <w:rPr>
          <w:szCs w:val="22"/>
        </w:rPr>
        <w:t xml:space="preserve">it is </w:t>
      </w:r>
      <w:r w:rsidRPr="00880942">
        <w:rPr>
          <w:szCs w:val="22"/>
        </w:rPr>
        <w:t>in writing</w:t>
      </w:r>
      <w:r w:rsidR="00756CBD">
        <w:rPr>
          <w:szCs w:val="22"/>
        </w:rPr>
        <w:t>.</w:t>
      </w:r>
      <w:bookmarkEnd w:id="281"/>
    </w:p>
    <w:p w14:paraId="0B8E8EBA" w14:textId="5FF495AF" w:rsidR="00610410" w:rsidRDefault="00370883" w:rsidP="001A12DD">
      <w:pPr>
        <w:pStyle w:val="Heading3"/>
      </w:pPr>
      <w:bookmarkStart w:id="282" w:name="_Ref151455608"/>
      <w:bookmarkStart w:id="283" w:name="_Ref25168479"/>
      <w:r w:rsidRPr="00610410">
        <w:rPr>
          <w:szCs w:val="22"/>
        </w:rPr>
        <w:t>The giving of an Offer Notice constitutes an irrevocable offer (</w:t>
      </w:r>
      <w:r w:rsidRPr="00610410">
        <w:rPr>
          <w:b/>
          <w:szCs w:val="22"/>
        </w:rPr>
        <w:t>Offer</w:t>
      </w:r>
      <w:r w:rsidRPr="00610410">
        <w:rPr>
          <w:szCs w:val="22"/>
        </w:rPr>
        <w:t>) by the Selling Shareholder</w:t>
      </w:r>
      <w:r w:rsidRPr="00880942">
        <w:t xml:space="preserve"> to sell the Sale Shares to the Continuing Shareholders at the </w:t>
      </w:r>
      <w:r w:rsidR="00877543" w:rsidRPr="00880942">
        <w:t>Sale P</w:t>
      </w:r>
      <w:r w:rsidRPr="00880942">
        <w:t>rice and on the terms and conditions set out in the Offer Notice</w:t>
      </w:r>
      <w:r w:rsidR="00756CBD">
        <w:t xml:space="preserve">.  The Offer </w:t>
      </w:r>
      <w:r w:rsidR="00756CBD" w:rsidRPr="00880942">
        <w:rPr>
          <w:szCs w:val="22"/>
        </w:rPr>
        <w:t xml:space="preserve">remains open for acceptance for no less than </w:t>
      </w:r>
      <w:r w:rsidR="00756CBD">
        <w:rPr>
          <w:szCs w:val="22"/>
        </w:rPr>
        <w:t>[</w:t>
      </w:r>
      <w:r w:rsidR="00756CBD" w:rsidRPr="00F54D8C">
        <w:rPr>
          <w:szCs w:val="22"/>
          <w:highlight w:val="yellow"/>
        </w:rPr>
        <w:t>30</w:t>
      </w:r>
      <w:r w:rsidR="00756CBD">
        <w:rPr>
          <w:szCs w:val="22"/>
        </w:rPr>
        <w:t>] </w:t>
      </w:r>
      <w:r w:rsidR="00756CBD" w:rsidRPr="00880942">
        <w:rPr>
          <w:szCs w:val="22"/>
        </w:rPr>
        <w:t>days, subject to extension under clause</w:t>
      </w:r>
      <w:r w:rsidR="00756CBD">
        <w:rPr>
          <w:szCs w:val="22"/>
        </w:rPr>
        <w:t> </w:t>
      </w:r>
      <w:r w:rsidR="00756CBD" w:rsidRPr="00880942">
        <w:rPr>
          <w:szCs w:val="22"/>
        </w:rPr>
        <w:fldChar w:fldCharType="begin"/>
      </w:r>
      <w:r w:rsidR="00756CBD" w:rsidRPr="00880942">
        <w:rPr>
          <w:szCs w:val="22"/>
        </w:rPr>
        <w:instrText xml:space="preserve"> REF _Ref118987344 \r \h </w:instrText>
      </w:r>
      <w:r w:rsidR="00756CBD">
        <w:rPr>
          <w:szCs w:val="22"/>
        </w:rPr>
        <w:instrText xml:space="preserve"> \* MERGEFORMAT </w:instrText>
      </w:r>
      <w:r w:rsidR="00756CBD" w:rsidRPr="00880942">
        <w:rPr>
          <w:szCs w:val="22"/>
        </w:rPr>
      </w:r>
      <w:r w:rsidR="00756CBD" w:rsidRPr="00880942">
        <w:rPr>
          <w:szCs w:val="22"/>
        </w:rPr>
        <w:fldChar w:fldCharType="separate"/>
      </w:r>
      <w:r w:rsidR="006817A5">
        <w:rPr>
          <w:szCs w:val="22"/>
        </w:rPr>
        <w:t>15.2(d)(iii)</w:t>
      </w:r>
      <w:r w:rsidR="00756CBD" w:rsidRPr="00880942">
        <w:rPr>
          <w:szCs w:val="22"/>
        </w:rPr>
        <w:fldChar w:fldCharType="end"/>
      </w:r>
      <w:r w:rsidR="00756CBD" w:rsidRPr="00880942">
        <w:rPr>
          <w:szCs w:val="22"/>
        </w:rPr>
        <w:t xml:space="preserve"> (</w:t>
      </w:r>
      <w:r w:rsidR="00756CBD" w:rsidRPr="00880942">
        <w:rPr>
          <w:b/>
          <w:szCs w:val="22"/>
        </w:rPr>
        <w:t>Offer Period</w:t>
      </w:r>
      <w:r w:rsidR="00756CBD" w:rsidRPr="00880942">
        <w:rPr>
          <w:szCs w:val="22"/>
        </w:rPr>
        <w:t>)</w:t>
      </w:r>
      <w:r w:rsidR="00756CBD">
        <w:rPr>
          <w:szCs w:val="22"/>
        </w:rPr>
        <w:t>.</w:t>
      </w:r>
      <w:bookmarkEnd w:id="282"/>
      <w:r w:rsidR="00756CBD">
        <w:rPr>
          <w:szCs w:val="22"/>
        </w:rPr>
        <w:t xml:space="preserve"> </w:t>
      </w:r>
    </w:p>
    <w:p w14:paraId="53C88482" w14:textId="7A58BF80" w:rsidR="00370883" w:rsidRPr="00880942" w:rsidRDefault="001D6EEB" w:rsidP="006C601A">
      <w:pPr>
        <w:pStyle w:val="Heading2"/>
        <w:rPr>
          <w:szCs w:val="22"/>
        </w:rPr>
      </w:pPr>
      <w:bookmarkStart w:id="284" w:name="_Ref25165041"/>
      <w:bookmarkStart w:id="285" w:name="_Ref25165310"/>
      <w:bookmarkStart w:id="286" w:name="_Toc99021562"/>
      <w:bookmarkStart w:id="287" w:name="_Toc151559887"/>
      <w:bookmarkEnd w:id="283"/>
      <w:r w:rsidRPr="00880942">
        <w:rPr>
          <w:szCs w:val="22"/>
        </w:rPr>
        <w:t>Acceptance of offer</w:t>
      </w:r>
      <w:bookmarkEnd w:id="284"/>
      <w:bookmarkEnd w:id="285"/>
      <w:bookmarkEnd w:id="286"/>
      <w:bookmarkEnd w:id="287"/>
    </w:p>
    <w:p w14:paraId="4DD99856" w14:textId="11694499" w:rsidR="00877543" w:rsidRPr="00880942" w:rsidRDefault="00370883" w:rsidP="006C601A">
      <w:pPr>
        <w:pStyle w:val="Heading3"/>
        <w:rPr>
          <w:szCs w:val="22"/>
        </w:rPr>
      </w:pPr>
      <w:bookmarkStart w:id="288" w:name="_Ref118980511"/>
      <w:bookmarkStart w:id="289" w:name="_Ref114566480"/>
      <w:r w:rsidRPr="00880942">
        <w:rPr>
          <w:szCs w:val="22"/>
        </w:rPr>
        <w:t xml:space="preserve">Each Continuing Shareholder may, on or before the last day of the Offer Period, </w:t>
      </w:r>
      <w:r w:rsidR="00913264">
        <w:rPr>
          <w:szCs w:val="22"/>
        </w:rPr>
        <w:t xml:space="preserve">issue a </w:t>
      </w:r>
      <w:r w:rsidRPr="00913264">
        <w:rPr>
          <w:szCs w:val="22"/>
        </w:rPr>
        <w:t>Response Notice</w:t>
      </w:r>
      <w:r w:rsidR="00913264">
        <w:rPr>
          <w:szCs w:val="22"/>
        </w:rPr>
        <w:t xml:space="preserve"> to </w:t>
      </w:r>
      <w:r w:rsidR="00877543" w:rsidRPr="00880942">
        <w:rPr>
          <w:szCs w:val="22"/>
        </w:rPr>
        <w:t>either:</w:t>
      </w:r>
      <w:bookmarkEnd w:id="288"/>
      <w:r w:rsidR="00877543" w:rsidRPr="00880942">
        <w:rPr>
          <w:szCs w:val="22"/>
        </w:rPr>
        <w:t xml:space="preserve"> </w:t>
      </w:r>
    </w:p>
    <w:p w14:paraId="5C9E1D39" w14:textId="0A67BB62" w:rsidR="00877543" w:rsidRPr="00880942" w:rsidRDefault="00370883" w:rsidP="006C601A">
      <w:pPr>
        <w:pStyle w:val="Heading4"/>
        <w:rPr>
          <w:szCs w:val="22"/>
        </w:rPr>
      </w:pPr>
      <w:bookmarkStart w:id="290" w:name="_Ref118980512"/>
      <w:r w:rsidRPr="00880942">
        <w:rPr>
          <w:szCs w:val="22"/>
        </w:rPr>
        <w:t xml:space="preserve">accept the offer to purchase all of the Sale Shares or reject the </w:t>
      </w:r>
      <w:r w:rsidR="004742C9" w:rsidRPr="00880942">
        <w:rPr>
          <w:szCs w:val="22"/>
        </w:rPr>
        <w:t>O</w:t>
      </w:r>
      <w:r w:rsidRPr="00880942">
        <w:rPr>
          <w:szCs w:val="22"/>
        </w:rPr>
        <w:t>ffer to purchase any of the Sale Shares</w:t>
      </w:r>
      <w:r w:rsidR="00877543" w:rsidRPr="00880942">
        <w:rPr>
          <w:szCs w:val="22"/>
        </w:rPr>
        <w:t>; or</w:t>
      </w:r>
      <w:bookmarkEnd w:id="290"/>
      <w:r w:rsidR="00877543" w:rsidRPr="00880942">
        <w:rPr>
          <w:szCs w:val="22"/>
        </w:rPr>
        <w:t xml:space="preserve"> </w:t>
      </w:r>
    </w:p>
    <w:p w14:paraId="06F82940" w14:textId="551E9100" w:rsidR="008C53F7" w:rsidRPr="00880942" w:rsidRDefault="00877543" w:rsidP="006C601A">
      <w:pPr>
        <w:pStyle w:val="Heading4"/>
        <w:rPr>
          <w:szCs w:val="22"/>
        </w:rPr>
      </w:pPr>
      <w:bookmarkStart w:id="291" w:name="_Ref118980548"/>
      <w:r w:rsidRPr="00880942">
        <w:rPr>
          <w:szCs w:val="22"/>
        </w:rPr>
        <w:t xml:space="preserve">dispute that the Sale Price is equal to fair market value of the Sale Shares and require the Company to procure a valuation of the fair market value of the Sale Shares under </w:t>
      </w:r>
      <w:r w:rsidR="00CB2BB1" w:rsidRPr="00880942">
        <w:rPr>
          <w:szCs w:val="22"/>
        </w:rPr>
        <w:t>this clause</w:t>
      </w:r>
      <w:r w:rsidR="001554E1">
        <w:rPr>
          <w:szCs w:val="22"/>
        </w:rPr>
        <w:t> </w:t>
      </w:r>
      <w:r w:rsidR="000C13CF">
        <w:rPr>
          <w:szCs w:val="22"/>
        </w:rPr>
        <w:fldChar w:fldCharType="begin"/>
      </w:r>
      <w:r w:rsidR="000C13CF">
        <w:rPr>
          <w:szCs w:val="22"/>
        </w:rPr>
        <w:instrText xml:space="preserve"> REF _Ref135857643 \r \h </w:instrText>
      </w:r>
      <w:r w:rsidR="000C13CF">
        <w:rPr>
          <w:szCs w:val="22"/>
        </w:rPr>
      </w:r>
      <w:r w:rsidR="000C13CF">
        <w:rPr>
          <w:szCs w:val="22"/>
        </w:rPr>
        <w:fldChar w:fldCharType="separate"/>
      </w:r>
      <w:r w:rsidR="006817A5">
        <w:rPr>
          <w:szCs w:val="22"/>
        </w:rPr>
        <w:t>15</w:t>
      </w:r>
      <w:r w:rsidR="000C13CF">
        <w:rPr>
          <w:szCs w:val="22"/>
        </w:rPr>
        <w:fldChar w:fldCharType="end"/>
      </w:r>
      <w:r w:rsidR="002614BF" w:rsidRPr="00880942">
        <w:rPr>
          <w:szCs w:val="22"/>
        </w:rPr>
        <w:t>.</w:t>
      </w:r>
      <w:bookmarkEnd w:id="289"/>
      <w:bookmarkEnd w:id="291"/>
    </w:p>
    <w:p w14:paraId="4E90446B" w14:textId="6D82079C" w:rsidR="00370883" w:rsidRPr="00880942" w:rsidRDefault="00370883" w:rsidP="006C601A">
      <w:pPr>
        <w:pStyle w:val="Heading3"/>
        <w:rPr>
          <w:szCs w:val="22"/>
        </w:rPr>
      </w:pPr>
      <w:r w:rsidRPr="00880942">
        <w:rPr>
          <w:szCs w:val="22"/>
        </w:rPr>
        <w:t xml:space="preserve">If a Continuing Shareholder does not give a Response Notice to the Company </w:t>
      </w:r>
      <w:r w:rsidR="00030174">
        <w:rPr>
          <w:szCs w:val="22"/>
        </w:rPr>
        <w:t>in accordance with clause </w:t>
      </w:r>
      <w:r w:rsidR="002D2940">
        <w:rPr>
          <w:szCs w:val="22"/>
        </w:rPr>
        <w:fldChar w:fldCharType="begin"/>
      </w:r>
      <w:r w:rsidR="002D2940">
        <w:rPr>
          <w:szCs w:val="22"/>
        </w:rPr>
        <w:instrText xml:space="preserve"> REF _Ref118980511 \w \h </w:instrText>
      </w:r>
      <w:r w:rsidR="002D2940">
        <w:rPr>
          <w:szCs w:val="22"/>
        </w:rPr>
      </w:r>
      <w:r w:rsidR="002D2940">
        <w:rPr>
          <w:szCs w:val="22"/>
        </w:rPr>
        <w:fldChar w:fldCharType="separate"/>
      </w:r>
      <w:r w:rsidR="006817A5">
        <w:rPr>
          <w:szCs w:val="22"/>
        </w:rPr>
        <w:t>15.2(a)</w:t>
      </w:r>
      <w:r w:rsidR="002D2940">
        <w:rPr>
          <w:szCs w:val="22"/>
        </w:rPr>
        <w:fldChar w:fldCharType="end"/>
      </w:r>
      <w:r w:rsidR="00CB2BB1" w:rsidRPr="00880942">
        <w:rPr>
          <w:szCs w:val="22"/>
        </w:rPr>
        <w:t xml:space="preserve"> </w:t>
      </w:r>
      <w:r w:rsidRPr="00880942">
        <w:rPr>
          <w:szCs w:val="22"/>
        </w:rPr>
        <w:t>during the Offer Period, the Continuing Shareholder is taken to have rejected the offer to purchase any of the Sale Shares.</w:t>
      </w:r>
    </w:p>
    <w:p w14:paraId="13107D9A" w14:textId="5331B42B" w:rsidR="008C53F7" w:rsidRPr="00880942" w:rsidRDefault="008C53F7" w:rsidP="006C601A">
      <w:pPr>
        <w:pStyle w:val="Heading3"/>
        <w:rPr>
          <w:szCs w:val="22"/>
        </w:rPr>
      </w:pPr>
      <w:r w:rsidRPr="00880942">
        <w:rPr>
          <w:szCs w:val="22"/>
        </w:rPr>
        <w:t>If a Continuing Shareholder provides a Response Notice under clause</w:t>
      </w:r>
      <w:r w:rsidR="001554E1">
        <w:rPr>
          <w:szCs w:val="22"/>
        </w:rPr>
        <w:t> </w:t>
      </w:r>
      <w:r w:rsidR="00877543" w:rsidRPr="00880942">
        <w:rPr>
          <w:szCs w:val="22"/>
        </w:rPr>
        <w:fldChar w:fldCharType="begin"/>
      </w:r>
      <w:r w:rsidR="00877543" w:rsidRPr="00880942">
        <w:rPr>
          <w:szCs w:val="22"/>
        </w:rPr>
        <w:instrText xml:space="preserve"> REF _Ref25165041 \r \h </w:instrText>
      </w:r>
      <w:r w:rsidR="00880942">
        <w:rPr>
          <w:szCs w:val="22"/>
        </w:rPr>
        <w:instrText xml:space="preserve"> \* MERGEFORMAT </w:instrText>
      </w:r>
      <w:r w:rsidR="00877543" w:rsidRPr="00880942">
        <w:rPr>
          <w:szCs w:val="22"/>
        </w:rPr>
      </w:r>
      <w:r w:rsidR="00877543" w:rsidRPr="00880942">
        <w:rPr>
          <w:szCs w:val="22"/>
        </w:rPr>
        <w:fldChar w:fldCharType="separate"/>
      </w:r>
      <w:r w:rsidR="006817A5">
        <w:rPr>
          <w:szCs w:val="22"/>
        </w:rPr>
        <w:t>15.2</w:t>
      </w:r>
      <w:r w:rsidR="00877543" w:rsidRPr="00880942">
        <w:rPr>
          <w:szCs w:val="22"/>
        </w:rPr>
        <w:fldChar w:fldCharType="end"/>
      </w:r>
      <w:r w:rsidR="00877543" w:rsidRPr="00880942">
        <w:rPr>
          <w:szCs w:val="22"/>
        </w:rPr>
        <w:fldChar w:fldCharType="begin"/>
      </w:r>
      <w:r w:rsidR="00877543" w:rsidRPr="00880942">
        <w:rPr>
          <w:szCs w:val="22"/>
        </w:rPr>
        <w:instrText xml:space="preserve"> REF _Ref118980512 \r \h </w:instrText>
      </w:r>
      <w:r w:rsidR="00880942">
        <w:rPr>
          <w:szCs w:val="22"/>
        </w:rPr>
        <w:instrText xml:space="preserve"> \* MERGEFORMAT </w:instrText>
      </w:r>
      <w:r w:rsidR="00877543" w:rsidRPr="00880942">
        <w:rPr>
          <w:szCs w:val="22"/>
        </w:rPr>
      </w:r>
      <w:r w:rsidR="00877543" w:rsidRPr="00880942">
        <w:rPr>
          <w:szCs w:val="22"/>
        </w:rPr>
        <w:fldChar w:fldCharType="separate"/>
      </w:r>
      <w:r w:rsidR="006817A5">
        <w:rPr>
          <w:szCs w:val="22"/>
        </w:rPr>
        <w:t>(a)(</w:t>
      </w:r>
      <w:proofErr w:type="spellStart"/>
      <w:r w:rsidR="006817A5">
        <w:rPr>
          <w:szCs w:val="22"/>
        </w:rPr>
        <w:t>i</w:t>
      </w:r>
      <w:proofErr w:type="spellEnd"/>
      <w:r w:rsidR="006817A5">
        <w:rPr>
          <w:szCs w:val="22"/>
        </w:rPr>
        <w:t>)</w:t>
      </w:r>
      <w:r w:rsidR="00877543" w:rsidRPr="00880942">
        <w:rPr>
          <w:szCs w:val="22"/>
        </w:rPr>
        <w:fldChar w:fldCharType="end"/>
      </w:r>
      <w:r w:rsidR="002D2940">
        <w:rPr>
          <w:szCs w:val="22"/>
        </w:rPr>
        <w:t>,</w:t>
      </w:r>
      <w:r w:rsidRPr="00880942">
        <w:rPr>
          <w:szCs w:val="22"/>
        </w:rPr>
        <w:t xml:space="preserve"> the Selling Shareholder must sell to the Continuing Shareholder the Sale Shares allocated to the Continuing Shareholder in accordance with</w:t>
      </w:r>
      <w:r w:rsidR="006C601A">
        <w:rPr>
          <w:szCs w:val="22"/>
        </w:rPr>
        <w:t xml:space="preserve"> clause </w:t>
      </w:r>
      <w:r w:rsidR="006C601A">
        <w:rPr>
          <w:szCs w:val="22"/>
        </w:rPr>
        <w:fldChar w:fldCharType="begin"/>
      </w:r>
      <w:r w:rsidR="006C601A">
        <w:rPr>
          <w:szCs w:val="22"/>
        </w:rPr>
        <w:instrText xml:space="preserve"> REF _Ref135834092 \w \h </w:instrText>
      </w:r>
      <w:r w:rsidR="006C601A">
        <w:rPr>
          <w:szCs w:val="22"/>
        </w:rPr>
      </w:r>
      <w:r w:rsidR="006C601A">
        <w:rPr>
          <w:szCs w:val="22"/>
        </w:rPr>
        <w:fldChar w:fldCharType="separate"/>
      </w:r>
      <w:r w:rsidR="006817A5">
        <w:rPr>
          <w:szCs w:val="22"/>
        </w:rPr>
        <w:t>15.4</w:t>
      </w:r>
      <w:r w:rsidR="006C601A">
        <w:rPr>
          <w:szCs w:val="22"/>
        </w:rPr>
        <w:fldChar w:fldCharType="end"/>
      </w:r>
      <w:r w:rsidRPr="00880942">
        <w:rPr>
          <w:szCs w:val="22"/>
        </w:rPr>
        <w:t xml:space="preserve"> and the Continuing Shareholder must purchase them at the </w:t>
      </w:r>
      <w:r w:rsidR="00877543" w:rsidRPr="00880942">
        <w:rPr>
          <w:szCs w:val="22"/>
        </w:rPr>
        <w:t>Sale P</w:t>
      </w:r>
      <w:r w:rsidRPr="00880942">
        <w:rPr>
          <w:szCs w:val="22"/>
        </w:rPr>
        <w:t xml:space="preserve">rice per Share </w:t>
      </w:r>
      <w:r w:rsidR="00F54D8C">
        <w:rPr>
          <w:szCs w:val="22"/>
        </w:rPr>
        <w:t xml:space="preserve">free from all </w:t>
      </w:r>
      <w:r w:rsidR="00F54D8C" w:rsidRPr="00880942">
        <w:rPr>
          <w:szCs w:val="22"/>
        </w:rPr>
        <w:t>Security Interests or third party rights</w:t>
      </w:r>
      <w:r w:rsidR="00F54D8C">
        <w:rPr>
          <w:szCs w:val="22"/>
        </w:rPr>
        <w:t xml:space="preserve"> </w:t>
      </w:r>
      <w:r w:rsidRPr="00880942">
        <w:rPr>
          <w:szCs w:val="22"/>
        </w:rPr>
        <w:t>and on the terms and conditions set out in the Offer Notice.</w:t>
      </w:r>
    </w:p>
    <w:p w14:paraId="5C8E906C" w14:textId="658B95AD" w:rsidR="00CB2BB1" w:rsidRPr="00880942" w:rsidRDefault="00877543" w:rsidP="006C601A">
      <w:pPr>
        <w:pStyle w:val="Heading3"/>
        <w:rPr>
          <w:szCs w:val="22"/>
        </w:rPr>
      </w:pPr>
      <w:bookmarkStart w:id="292" w:name="_Ref118987853"/>
      <w:r w:rsidRPr="00880942">
        <w:rPr>
          <w:szCs w:val="22"/>
        </w:rPr>
        <w:t>If a Continuing Shareholder provides a Response Notice under clause</w:t>
      </w:r>
      <w:r w:rsidR="001554E1">
        <w:rPr>
          <w:szCs w:val="22"/>
        </w:rPr>
        <w:t> </w:t>
      </w:r>
      <w:r w:rsidRPr="00880942">
        <w:rPr>
          <w:szCs w:val="22"/>
        </w:rPr>
        <w:fldChar w:fldCharType="begin"/>
      </w:r>
      <w:r w:rsidRPr="00880942">
        <w:rPr>
          <w:szCs w:val="22"/>
        </w:rPr>
        <w:instrText xml:space="preserve"> REF _Ref25165041 \r \h </w:instrText>
      </w:r>
      <w:r w:rsidR="00880942">
        <w:rPr>
          <w:szCs w:val="22"/>
        </w:rPr>
        <w:instrText xml:space="preserve"> \* MERGEFORMAT </w:instrText>
      </w:r>
      <w:r w:rsidRPr="00880942">
        <w:rPr>
          <w:szCs w:val="22"/>
        </w:rPr>
      </w:r>
      <w:r w:rsidRPr="00880942">
        <w:rPr>
          <w:szCs w:val="22"/>
        </w:rPr>
        <w:fldChar w:fldCharType="separate"/>
      </w:r>
      <w:r w:rsidR="006817A5">
        <w:rPr>
          <w:szCs w:val="22"/>
        </w:rPr>
        <w:t>15.2</w:t>
      </w:r>
      <w:r w:rsidRPr="00880942">
        <w:rPr>
          <w:szCs w:val="22"/>
        </w:rPr>
        <w:fldChar w:fldCharType="end"/>
      </w:r>
      <w:r w:rsidRPr="00880942">
        <w:rPr>
          <w:szCs w:val="22"/>
        </w:rPr>
        <w:fldChar w:fldCharType="begin"/>
      </w:r>
      <w:r w:rsidRPr="00880942">
        <w:rPr>
          <w:szCs w:val="22"/>
        </w:rPr>
        <w:instrText xml:space="preserve"> REF _Ref118980548 \r \h </w:instrText>
      </w:r>
      <w:r w:rsidR="00880942">
        <w:rPr>
          <w:szCs w:val="22"/>
        </w:rPr>
        <w:instrText xml:space="preserve"> \* MERGEFORMAT </w:instrText>
      </w:r>
      <w:r w:rsidRPr="00880942">
        <w:rPr>
          <w:szCs w:val="22"/>
        </w:rPr>
      </w:r>
      <w:r w:rsidRPr="00880942">
        <w:rPr>
          <w:szCs w:val="22"/>
        </w:rPr>
        <w:fldChar w:fldCharType="separate"/>
      </w:r>
      <w:r w:rsidR="006817A5">
        <w:rPr>
          <w:szCs w:val="22"/>
        </w:rPr>
        <w:t>(a)(ii)</w:t>
      </w:r>
      <w:r w:rsidRPr="00880942">
        <w:rPr>
          <w:szCs w:val="22"/>
        </w:rPr>
        <w:fldChar w:fldCharType="end"/>
      </w:r>
      <w:r w:rsidR="00CB2BB1" w:rsidRPr="00880942">
        <w:rPr>
          <w:szCs w:val="22"/>
        </w:rPr>
        <w:t>:</w:t>
      </w:r>
      <w:bookmarkEnd w:id="292"/>
    </w:p>
    <w:p w14:paraId="5E66AD3C" w14:textId="34BDAE76" w:rsidR="002D2940" w:rsidRDefault="00877543" w:rsidP="001B3335">
      <w:pPr>
        <w:pStyle w:val="Heading4"/>
      </w:pPr>
      <w:r w:rsidRPr="00880942">
        <w:t>the Company must</w:t>
      </w:r>
      <w:r w:rsidR="004803C0">
        <w:t xml:space="preserve"> </w:t>
      </w:r>
      <w:bookmarkStart w:id="293" w:name="_Ref135832736"/>
      <w:bookmarkStart w:id="294" w:name="_Ref25163008"/>
      <w:bookmarkStart w:id="295" w:name="_Toc99021563"/>
      <w:r w:rsidRPr="00880942">
        <w:t>appoint</w:t>
      </w:r>
      <w:bookmarkEnd w:id="293"/>
      <w:r w:rsidR="004803C0">
        <w:t xml:space="preserve"> </w:t>
      </w:r>
      <w:r w:rsidR="002D2940">
        <w:t>the Company</w:t>
      </w:r>
      <w:r w:rsidR="004803C0">
        <w:t>’s accountants</w:t>
      </w:r>
      <w:r w:rsidR="002D2940">
        <w:t xml:space="preserve"> </w:t>
      </w:r>
      <w:r w:rsidRPr="00880942">
        <w:t xml:space="preserve">to value the </w:t>
      </w:r>
      <w:r w:rsidR="00CB2BB1" w:rsidRPr="00880942">
        <w:t>Sale Shares</w:t>
      </w:r>
      <w:r w:rsidR="004803C0">
        <w:t xml:space="preserve">, but </w:t>
      </w:r>
      <w:r w:rsidRPr="00880942">
        <w:t xml:space="preserve">if </w:t>
      </w:r>
      <w:r w:rsidR="004803C0">
        <w:t xml:space="preserve">the Company’s accountants </w:t>
      </w:r>
      <w:r w:rsidRPr="00880942">
        <w:t>decline instruction, an independent firm of accountants as</w:t>
      </w:r>
      <w:r w:rsidR="002D2940">
        <w:t>:</w:t>
      </w:r>
      <w:r w:rsidRPr="00880942">
        <w:t xml:space="preserve"> </w:t>
      </w:r>
    </w:p>
    <w:p w14:paraId="711FD4BE" w14:textId="4B548698" w:rsidR="002D2940" w:rsidRDefault="00877543" w:rsidP="004803C0">
      <w:pPr>
        <w:pStyle w:val="Heading5"/>
      </w:pPr>
      <w:r w:rsidRPr="00880942">
        <w:t>agreed by the Board</w:t>
      </w:r>
      <w:r w:rsidR="002D2940">
        <w:t>;</w:t>
      </w:r>
      <w:r w:rsidRPr="00880942">
        <w:t xml:space="preserve"> or</w:t>
      </w:r>
    </w:p>
    <w:p w14:paraId="74F52013" w14:textId="00A32B04" w:rsidR="002D2940" w:rsidRDefault="002D2940" w:rsidP="004803C0">
      <w:pPr>
        <w:pStyle w:val="Heading5"/>
      </w:pPr>
      <w:r>
        <w:t xml:space="preserve">where the Board cannot agree </w:t>
      </w:r>
      <w:r w:rsidR="00877543" w:rsidRPr="00880942">
        <w:t xml:space="preserve">within </w:t>
      </w:r>
      <w:r>
        <w:t>10</w:t>
      </w:r>
      <w:r w:rsidR="00877543" w:rsidRPr="00880942">
        <w:t xml:space="preserve"> Business Days </w:t>
      </w:r>
      <w:r>
        <w:t>of receipt of the Response Notice</w:t>
      </w:r>
      <w:r w:rsidR="00877543" w:rsidRPr="00880942">
        <w:t>, nominated by the Resolution Institute</w:t>
      </w:r>
      <w:r>
        <w:t>,</w:t>
      </w:r>
    </w:p>
    <w:p w14:paraId="539F243D" w14:textId="57E234CF" w:rsidR="00877543" w:rsidRPr="00880942" w:rsidRDefault="00877543" w:rsidP="004803C0">
      <w:pPr>
        <w:pStyle w:val="BodyTextIndent"/>
        <w:ind w:left="2160"/>
      </w:pPr>
      <w:r w:rsidRPr="00880942">
        <w:t>(</w:t>
      </w:r>
      <w:r w:rsidRPr="004803C0">
        <w:rPr>
          <w:b/>
          <w:bCs/>
        </w:rPr>
        <w:t>Valuer</w:t>
      </w:r>
      <w:r w:rsidRPr="00880942">
        <w:t>);</w:t>
      </w:r>
      <w:r w:rsidR="00CB2BB1" w:rsidRPr="00880942">
        <w:t xml:space="preserve"> </w:t>
      </w:r>
    </w:p>
    <w:p w14:paraId="4B223E61" w14:textId="6E6A416D" w:rsidR="00CB2BB1" w:rsidRPr="00880942" w:rsidRDefault="004803C0" w:rsidP="004803C0">
      <w:pPr>
        <w:pStyle w:val="Heading4"/>
      </w:pPr>
      <w:bookmarkStart w:id="296" w:name="_Ref135832744"/>
      <w:r>
        <w:t xml:space="preserve">the Company must </w:t>
      </w:r>
      <w:r w:rsidR="00877543" w:rsidRPr="00880942">
        <w:t xml:space="preserve">instruct the Valuer to determine the purchase price payable for the </w:t>
      </w:r>
      <w:r w:rsidR="00CB2BB1" w:rsidRPr="00880942">
        <w:t xml:space="preserve">Sale Shares </w:t>
      </w:r>
      <w:r w:rsidR="00877543" w:rsidRPr="00880942">
        <w:t xml:space="preserve">as soon as possible after the </w:t>
      </w:r>
      <w:r w:rsidR="00CB2BB1" w:rsidRPr="00880942">
        <w:t xml:space="preserve">date of the Response Notice </w:t>
      </w:r>
      <w:r w:rsidR="00877543" w:rsidRPr="00880942">
        <w:t>and in accordance with clause </w:t>
      </w:r>
      <w:r w:rsidR="00CB2BB1" w:rsidRPr="00880942">
        <w:fldChar w:fldCharType="begin"/>
      </w:r>
      <w:r w:rsidR="00CB2BB1" w:rsidRPr="00880942">
        <w:instrText xml:space="preserve"> REF _Ref118987185 \r \h </w:instrText>
      </w:r>
      <w:r w:rsidR="00880942">
        <w:instrText xml:space="preserve"> \* MERGEFORMAT </w:instrText>
      </w:r>
      <w:r w:rsidR="00CB2BB1" w:rsidRPr="00880942">
        <w:fldChar w:fldCharType="separate"/>
      </w:r>
      <w:r w:rsidR="006817A5">
        <w:t>15.3</w:t>
      </w:r>
      <w:r w:rsidR="00CB2BB1" w:rsidRPr="00880942">
        <w:fldChar w:fldCharType="end"/>
      </w:r>
      <w:r w:rsidR="002614BF" w:rsidRPr="00880942">
        <w:t xml:space="preserve"> (</w:t>
      </w:r>
      <w:r w:rsidR="002614BF" w:rsidRPr="00880942">
        <w:rPr>
          <w:b/>
        </w:rPr>
        <w:t>Valuer’s Sale Price</w:t>
      </w:r>
      <w:r w:rsidR="002614BF" w:rsidRPr="00880942">
        <w:t>)</w:t>
      </w:r>
      <w:r w:rsidR="00CB2BB1" w:rsidRPr="00880942">
        <w:t>; and</w:t>
      </w:r>
      <w:bookmarkEnd w:id="296"/>
    </w:p>
    <w:p w14:paraId="09BB2406" w14:textId="7550EDCF" w:rsidR="00CB2BB1" w:rsidRPr="00880942" w:rsidRDefault="00CB2BB1" w:rsidP="006C601A">
      <w:pPr>
        <w:pStyle w:val="Heading4"/>
        <w:rPr>
          <w:szCs w:val="22"/>
        </w:rPr>
      </w:pPr>
      <w:bookmarkStart w:id="297" w:name="_Ref118987344"/>
      <w:bookmarkStart w:id="298" w:name="_Ref135832828"/>
      <w:r w:rsidRPr="00880942">
        <w:rPr>
          <w:szCs w:val="22"/>
        </w:rPr>
        <w:t xml:space="preserve">the Offer Period will be extended </w:t>
      </w:r>
      <w:r w:rsidR="00A3130E">
        <w:rPr>
          <w:szCs w:val="22"/>
        </w:rPr>
        <w:t xml:space="preserve">until </w:t>
      </w:r>
      <w:r w:rsidRPr="00880942">
        <w:rPr>
          <w:szCs w:val="22"/>
        </w:rPr>
        <w:t>the date that is 10</w:t>
      </w:r>
      <w:r w:rsidR="008E1A3B">
        <w:rPr>
          <w:szCs w:val="22"/>
        </w:rPr>
        <w:t> </w:t>
      </w:r>
      <w:r w:rsidRPr="00880942">
        <w:rPr>
          <w:szCs w:val="22"/>
        </w:rPr>
        <w:t>Business Days after</w:t>
      </w:r>
      <w:bookmarkEnd w:id="297"/>
      <w:r w:rsidRPr="00880942">
        <w:rPr>
          <w:szCs w:val="22"/>
        </w:rPr>
        <w:t xml:space="preserve"> </w:t>
      </w:r>
      <w:r w:rsidR="002614BF" w:rsidRPr="00880942">
        <w:rPr>
          <w:szCs w:val="22"/>
        </w:rPr>
        <w:t>the date on which the Company notifies Shareholders of the Valuer’s determination of the Valuer’s Sale Price (</w:t>
      </w:r>
      <w:r w:rsidR="002614BF" w:rsidRPr="00880942">
        <w:rPr>
          <w:b/>
          <w:bCs w:val="0"/>
          <w:szCs w:val="22"/>
        </w:rPr>
        <w:t>Extended Offer Period</w:t>
      </w:r>
      <w:r w:rsidR="002614BF" w:rsidRPr="00880942">
        <w:rPr>
          <w:szCs w:val="22"/>
        </w:rPr>
        <w:t>).</w:t>
      </w:r>
      <w:bookmarkEnd w:id="298"/>
      <w:r w:rsidR="002614BF" w:rsidRPr="00880942">
        <w:rPr>
          <w:szCs w:val="22"/>
        </w:rPr>
        <w:t xml:space="preserve"> </w:t>
      </w:r>
    </w:p>
    <w:p w14:paraId="7CB645E2" w14:textId="675E1EFC" w:rsidR="002614BF" w:rsidRPr="00880942" w:rsidRDefault="002614BF" w:rsidP="006C601A">
      <w:pPr>
        <w:pStyle w:val="Heading3"/>
        <w:rPr>
          <w:szCs w:val="22"/>
        </w:rPr>
      </w:pPr>
      <w:bookmarkStart w:id="299" w:name="_Ref135832859"/>
      <w:r w:rsidRPr="00880942">
        <w:rPr>
          <w:szCs w:val="22"/>
        </w:rPr>
        <w:t>The Selling Shareholder may by notice to the Company (on behalf of the Selling Shareholder) revoke the Offer Notice on or before the date which is 5</w:t>
      </w:r>
      <w:r w:rsidR="008E1A3B">
        <w:rPr>
          <w:szCs w:val="22"/>
        </w:rPr>
        <w:t> </w:t>
      </w:r>
      <w:r w:rsidRPr="00880942">
        <w:rPr>
          <w:szCs w:val="22"/>
        </w:rPr>
        <w:t>Business Days before the end of the Extended Offer Period.</w:t>
      </w:r>
      <w:bookmarkEnd w:id="299"/>
      <w:r w:rsidRPr="00880942">
        <w:rPr>
          <w:szCs w:val="22"/>
        </w:rPr>
        <w:t xml:space="preserve"> </w:t>
      </w:r>
    </w:p>
    <w:p w14:paraId="2779327C" w14:textId="284F6C61" w:rsidR="002614BF" w:rsidRPr="00880942" w:rsidRDefault="002614BF" w:rsidP="006C601A">
      <w:pPr>
        <w:pStyle w:val="Heading3"/>
        <w:rPr>
          <w:szCs w:val="22"/>
        </w:rPr>
      </w:pPr>
      <w:bookmarkStart w:id="300" w:name="_Ref135832920"/>
      <w:r w:rsidRPr="00880942">
        <w:rPr>
          <w:szCs w:val="22"/>
        </w:rPr>
        <w:lastRenderedPageBreak/>
        <w:t>If the Selling Shareholder does not revoke the Offer notice under clause</w:t>
      </w:r>
      <w:r w:rsidR="008E1A3B">
        <w:rPr>
          <w:szCs w:val="22"/>
        </w:rPr>
        <w:t> </w:t>
      </w:r>
      <w:r w:rsidR="00A3130E">
        <w:rPr>
          <w:szCs w:val="22"/>
        </w:rPr>
        <w:fldChar w:fldCharType="begin"/>
      </w:r>
      <w:r w:rsidR="00A3130E">
        <w:rPr>
          <w:szCs w:val="22"/>
        </w:rPr>
        <w:instrText xml:space="preserve"> REF _Ref135832859 \w \h </w:instrText>
      </w:r>
      <w:r w:rsidR="00A3130E">
        <w:rPr>
          <w:szCs w:val="22"/>
        </w:rPr>
      </w:r>
      <w:r w:rsidR="00A3130E">
        <w:rPr>
          <w:szCs w:val="22"/>
        </w:rPr>
        <w:fldChar w:fldCharType="separate"/>
      </w:r>
      <w:r w:rsidR="006817A5">
        <w:rPr>
          <w:szCs w:val="22"/>
        </w:rPr>
        <w:t>15.2(e)</w:t>
      </w:r>
      <w:r w:rsidR="00A3130E">
        <w:rPr>
          <w:szCs w:val="22"/>
        </w:rPr>
        <w:fldChar w:fldCharType="end"/>
      </w:r>
      <w:r w:rsidRPr="00880942">
        <w:rPr>
          <w:szCs w:val="22"/>
        </w:rPr>
        <w:t xml:space="preserve">, then the </w:t>
      </w:r>
      <w:r w:rsidRPr="00880942">
        <w:rPr>
          <w:bCs w:val="0"/>
          <w:szCs w:val="22"/>
        </w:rPr>
        <w:t>Offer</w:t>
      </w:r>
      <w:r w:rsidRPr="00880942">
        <w:rPr>
          <w:szCs w:val="22"/>
        </w:rPr>
        <w:t xml:space="preserve"> will remain capable of acceptance, except that the Sale Price will be equal to the Valuer’s Sale Price</w:t>
      </w:r>
      <w:r w:rsidR="004742C9" w:rsidRPr="00880942">
        <w:rPr>
          <w:szCs w:val="22"/>
        </w:rPr>
        <w:t xml:space="preserve"> (</w:t>
      </w:r>
      <w:r w:rsidR="004742C9" w:rsidRPr="00880942">
        <w:rPr>
          <w:b/>
          <w:bCs w:val="0"/>
          <w:szCs w:val="22"/>
        </w:rPr>
        <w:t>Amended Offer</w:t>
      </w:r>
      <w:r w:rsidR="004742C9" w:rsidRPr="00880942">
        <w:rPr>
          <w:szCs w:val="22"/>
        </w:rPr>
        <w:t>)</w:t>
      </w:r>
      <w:r w:rsidRPr="00880942">
        <w:rPr>
          <w:szCs w:val="22"/>
        </w:rPr>
        <w:t>.</w:t>
      </w:r>
      <w:bookmarkEnd w:id="300"/>
    </w:p>
    <w:p w14:paraId="58D75FA6" w14:textId="372B2476" w:rsidR="00CB2BB1" w:rsidRPr="00880942" w:rsidRDefault="00CB2BB1" w:rsidP="006C601A">
      <w:pPr>
        <w:pStyle w:val="Heading3"/>
        <w:rPr>
          <w:szCs w:val="22"/>
        </w:rPr>
      </w:pPr>
      <w:r w:rsidRPr="00880942">
        <w:rPr>
          <w:szCs w:val="22"/>
        </w:rPr>
        <w:t xml:space="preserve">Each Continuing Shareholder may, on or before the last day of the </w:t>
      </w:r>
      <w:r w:rsidR="002614BF" w:rsidRPr="00880942">
        <w:rPr>
          <w:szCs w:val="22"/>
        </w:rPr>
        <w:t xml:space="preserve">Extended </w:t>
      </w:r>
      <w:r w:rsidRPr="00880942">
        <w:rPr>
          <w:szCs w:val="22"/>
        </w:rPr>
        <w:t xml:space="preserve">Offer Period, </w:t>
      </w:r>
      <w:r w:rsidR="00913264">
        <w:rPr>
          <w:szCs w:val="22"/>
        </w:rPr>
        <w:t xml:space="preserve">issue a </w:t>
      </w:r>
      <w:r w:rsidRPr="00913264">
        <w:rPr>
          <w:szCs w:val="22"/>
        </w:rPr>
        <w:t>Response Notice</w:t>
      </w:r>
      <w:r w:rsidR="00913264">
        <w:rPr>
          <w:szCs w:val="22"/>
        </w:rPr>
        <w:t xml:space="preserve"> to </w:t>
      </w:r>
      <w:r w:rsidR="002614BF" w:rsidRPr="00880942">
        <w:rPr>
          <w:szCs w:val="22"/>
        </w:rPr>
        <w:t>a</w:t>
      </w:r>
      <w:r w:rsidRPr="00880942">
        <w:rPr>
          <w:szCs w:val="22"/>
        </w:rPr>
        <w:t xml:space="preserve">ccept the </w:t>
      </w:r>
      <w:r w:rsidR="004742C9" w:rsidRPr="00880942">
        <w:rPr>
          <w:szCs w:val="22"/>
        </w:rPr>
        <w:t>Amended O</w:t>
      </w:r>
      <w:r w:rsidRPr="00880942">
        <w:rPr>
          <w:szCs w:val="22"/>
        </w:rPr>
        <w:t>ffer to purchase all of the Sale Shares</w:t>
      </w:r>
      <w:r w:rsidR="00A3130E">
        <w:rPr>
          <w:szCs w:val="22"/>
        </w:rPr>
        <w:t xml:space="preserve"> </w:t>
      </w:r>
      <w:r w:rsidRPr="00880942">
        <w:rPr>
          <w:szCs w:val="22"/>
        </w:rPr>
        <w:t xml:space="preserve">or reject the </w:t>
      </w:r>
      <w:r w:rsidR="00A3130E">
        <w:rPr>
          <w:szCs w:val="22"/>
        </w:rPr>
        <w:t>Amended Offer</w:t>
      </w:r>
      <w:r w:rsidR="004742C9" w:rsidRPr="00880942">
        <w:rPr>
          <w:szCs w:val="22"/>
        </w:rPr>
        <w:t xml:space="preserve">. </w:t>
      </w:r>
    </w:p>
    <w:p w14:paraId="76C1AB3B" w14:textId="2C76320E" w:rsidR="00CB2BB1" w:rsidRPr="00880942" w:rsidRDefault="00CB2BB1" w:rsidP="006C601A">
      <w:pPr>
        <w:pStyle w:val="Heading2"/>
        <w:rPr>
          <w:szCs w:val="22"/>
        </w:rPr>
      </w:pPr>
      <w:bookmarkStart w:id="301" w:name="_Ref118987185"/>
      <w:bookmarkStart w:id="302" w:name="_Toc151559888"/>
      <w:r w:rsidRPr="00880942">
        <w:rPr>
          <w:szCs w:val="22"/>
        </w:rPr>
        <w:t>Valuation</w:t>
      </w:r>
      <w:bookmarkEnd w:id="301"/>
      <w:bookmarkEnd w:id="302"/>
    </w:p>
    <w:p w14:paraId="35E98B52" w14:textId="5DCF5A22" w:rsidR="00877543" w:rsidRPr="00880942" w:rsidRDefault="00877543" w:rsidP="006C601A">
      <w:pPr>
        <w:pStyle w:val="Heading3"/>
        <w:rPr>
          <w:szCs w:val="22"/>
        </w:rPr>
      </w:pPr>
      <w:r w:rsidRPr="00880942">
        <w:rPr>
          <w:szCs w:val="22"/>
        </w:rPr>
        <w:t xml:space="preserve">The Valuer must determine the </w:t>
      </w:r>
      <w:r w:rsidR="00CB2BB1" w:rsidRPr="00880942">
        <w:rPr>
          <w:szCs w:val="22"/>
        </w:rPr>
        <w:t>fair market value</w:t>
      </w:r>
      <w:r w:rsidRPr="00880942">
        <w:rPr>
          <w:szCs w:val="22"/>
        </w:rPr>
        <w:t xml:space="preserve"> payable for the </w:t>
      </w:r>
      <w:r w:rsidR="00CB2BB1" w:rsidRPr="00880942">
        <w:rPr>
          <w:szCs w:val="22"/>
        </w:rPr>
        <w:t>Sale Shares</w:t>
      </w:r>
      <w:r w:rsidRPr="00880942">
        <w:rPr>
          <w:szCs w:val="22"/>
        </w:rPr>
        <w:t xml:space="preserve"> with regard to all normal security valuation factors, and including the following assumptions:</w:t>
      </w:r>
    </w:p>
    <w:p w14:paraId="5B92A21A" w14:textId="0D2291D8" w:rsidR="00877543" w:rsidRPr="00880942" w:rsidRDefault="00877543" w:rsidP="006C601A">
      <w:pPr>
        <w:pStyle w:val="Heading4"/>
        <w:rPr>
          <w:szCs w:val="22"/>
        </w:rPr>
      </w:pPr>
      <w:r w:rsidRPr="00880942">
        <w:rPr>
          <w:szCs w:val="22"/>
        </w:rPr>
        <w:t xml:space="preserve">that the disposal of the relevant </w:t>
      </w:r>
      <w:r w:rsidR="00CB2BB1" w:rsidRPr="00880942">
        <w:rPr>
          <w:szCs w:val="22"/>
        </w:rPr>
        <w:t>Sale Shares</w:t>
      </w:r>
      <w:r w:rsidRPr="00880942">
        <w:rPr>
          <w:szCs w:val="22"/>
        </w:rPr>
        <w:t xml:space="preserve"> is an arm’s length transaction between an informed and willing seller and an informed and willing buyer under no compulsion to sell or buy, respectively, and without taking into account any restriction on the </w:t>
      </w:r>
      <w:r w:rsidR="00F11B7E">
        <w:rPr>
          <w:szCs w:val="22"/>
        </w:rPr>
        <w:t>T</w:t>
      </w:r>
      <w:r w:rsidRPr="00880942">
        <w:rPr>
          <w:szCs w:val="22"/>
        </w:rPr>
        <w:t>ransfer of Shares under this deed;</w:t>
      </w:r>
    </w:p>
    <w:p w14:paraId="2361AD11" w14:textId="4C23BE61" w:rsidR="00877543" w:rsidRPr="00880942" w:rsidRDefault="00877543" w:rsidP="006C601A">
      <w:pPr>
        <w:pStyle w:val="Heading4"/>
        <w:rPr>
          <w:szCs w:val="22"/>
        </w:rPr>
      </w:pPr>
      <w:r w:rsidRPr="00880942">
        <w:rPr>
          <w:szCs w:val="22"/>
        </w:rPr>
        <w:t xml:space="preserve">that the value of the </w:t>
      </w:r>
      <w:r w:rsidR="00CB2BB1" w:rsidRPr="00880942">
        <w:rPr>
          <w:szCs w:val="22"/>
        </w:rPr>
        <w:t>Sale Shares</w:t>
      </w:r>
      <w:r w:rsidRPr="00880942">
        <w:rPr>
          <w:szCs w:val="22"/>
        </w:rPr>
        <w:t xml:space="preserve"> is that proportion of the fair market value of the entire issued share capital of the Company that the relevant </w:t>
      </w:r>
      <w:r w:rsidR="00CB2BB1" w:rsidRPr="00880942">
        <w:rPr>
          <w:szCs w:val="22"/>
        </w:rPr>
        <w:t>Sale Shares</w:t>
      </w:r>
      <w:r w:rsidRPr="00880942">
        <w:rPr>
          <w:szCs w:val="22"/>
        </w:rPr>
        <w:t xml:space="preserve"> bear to the then total issued capital of the Company;</w:t>
      </w:r>
    </w:p>
    <w:p w14:paraId="7539350C" w14:textId="710BDD04" w:rsidR="00877543" w:rsidRPr="00880942" w:rsidRDefault="00877543" w:rsidP="006C601A">
      <w:pPr>
        <w:pStyle w:val="Heading4"/>
        <w:rPr>
          <w:szCs w:val="22"/>
        </w:rPr>
      </w:pPr>
      <w:r w:rsidRPr="00880942">
        <w:rPr>
          <w:szCs w:val="22"/>
        </w:rPr>
        <w:t xml:space="preserve">that value of the </w:t>
      </w:r>
      <w:r w:rsidR="00CB2BB1" w:rsidRPr="00880942">
        <w:rPr>
          <w:szCs w:val="22"/>
        </w:rPr>
        <w:t>Sale Shares</w:t>
      </w:r>
      <w:r w:rsidRPr="00880942">
        <w:rPr>
          <w:szCs w:val="22"/>
        </w:rPr>
        <w:t xml:space="preserve"> is to be calculated as at the date </w:t>
      </w:r>
      <w:r w:rsidR="00CB2BB1" w:rsidRPr="00880942">
        <w:rPr>
          <w:szCs w:val="22"/>
        </w:rPr>
        <w:t>of the Offer Notice</w:t>
      </w:r>
      <w:r w:rsidRPr="00880942">
        <w:rPr>
          <w:szCs w:val="22"/>
        </w:rPr>
        <w:t xml:space="preserve"> occurred, disregarding any effects of that event;</w:t>
      </w:r>
    </w:p>
    <w:p w14:paraId="2EB4FF54" w14:textId="120DBF2F" w:rsidR="00877543" w:rsidRPr="00880942" w:rsidRDefault="00877543" w:rsidP="006C601A">
      <w:pPr>
        <w:pStyle w:val="Heading4"/>
        <w:rPr>
          <w:szCs w:val="22"/>
        </w:rPr>
      </w:pPr>
      <w:r w:rsidRPr="00880942">
        <w:rPr>
          <w:szCs w:val="22"/>
        </w:rPr>
        <w:t xml:space="preserve">that, if the Company is carrying on its Business as a going concern as at the date on which the </w:t>
      </w:r>
      <w:r w:rsidR="00CB2BB1" w:rsidRPr="00880942">
        <w:rPr>
          <w:szCs w:val="22"/>
        </w:rPr>
        <w:t>Offer Notice is given</w:t>
      </w:r>
      <w:r w:rsidRPr="00880942">
        <w:rPr>
          <w:szCs w:val="22"/>
        </w:rPr>
        <w:t xml:space="preserve">, it will continue to do so; </w:t>
      </w:r>
    </w:p>
    <w:p w14:paraId="70B3F7A1" w14:textId="45F58891" w:rsidR="00877543" w:rsidRPr="00880942" w:rsidRDefault="00877543" w:rsidP="006C601A">
      <w:pPr>
        <w:pStyle w:val="Heading4"/>
        <w:rPr>
          <w:szCs w:val="22"/>
        </w:rPr>
      </w:pPr>
      <w:r w:rsidRPr="00880942">
        <w:rPr>
          <w:szCs w:val="22"/>
        </w:rPr>
        <w:t xml:space="preserve">that the relevant </w:t>
      </w:r>
      <w:r w:rsidR="00CB2BB1" w:rsidRPr="00880942">
        <w:rPr>
          <w:szCs w:val="22"/>
        </w:rPr>
        <w:t xml:space="preserve">Sale </w:t>
      </w:r>
      <w:r w:rsidRPr="00880942">
        <w:rPr>
          <w:szCs w:val="22"/>
        </w:rPr>
        <w:t>Shares are sold free of any Encumbrance;</w:t>
      </w:r>
      <w:r w:rsidR="00361A5B" w:rsidRPr="00880942">
        <w:rPr>
          <w:szCs w:val="22"/>
        </w:rPr>
        <w:t xml:space="preserve"> and</w:t>
      </w:r>
    </w:p>
    <w:p w14:paraId="432FCB95" w14:textId="4D8DD37B" w:rsidR="00877543" w:rsidRPr="00880942" w:rsidRDefault="00877543" w:rsidP="006C601A">
      <w:pPr>
        <w:pStyle w:val="Heading4"/>
        <w:rPr>
          <w:szCs w:val="22"/>
        </w:rPr>
      </w:pPr>
      <w:r w:rsidRPr="00880942">
        <w:rPr>
          <w:szCs w:val="22"/>
        </w:rPr>
        <w:t xml:space="preserve">any other additional bases the Valuer considers </w:t>
      </w:r>
      <w:proofErr w:type="gramStart"/>
      <w:r w:rsidRPr="00880942">
        <w:rPr>
          <w:szCs w:val="22"/>
        </w:rPr>
        <w:t>appropriate</w:t>
      </w:r>
      <w:r w:rsidR="00B61A65" w:rsidRPr="00877BF8">
        <w:rPr>
          <w:szCs w:val="22"/>
          <w:highlight w:val="yellow"/>
        </w:rPr>
        <w:t>[</w:t>
      </w:r>
      <w:proofErr w:type="gramEnd"/>
      <w:r w:rsidR="00A3130E" w:rsidRPr="00877BF8">
        <w:rPr>
          <w:szCs w:val="22"/>
          <w:highlight w:val="yellow"/>
        </w:rPr>
        <w:t>, including the Company’s verification as a</w:t>
      </w:r>
      <w:r w:rsidR="00877BF8" w:rsidRPr="00877BF8">
        <w:rPr>
          <w:szCs w:val="22"/>
          <w:highlight w:val="yellow"/>
        </w:rPr>
        <w:t xml:space="preserve"> Supply Nation</w:t>
      </w:r>
      <w:r w:rsidR="00A3130E" w:rsidRPr="00877BF8">
        <w:rPr>
          <w:szCs w:val="22"/>
          <w:highlight w:val="yellow"/>
        </w:rPr>
        <w:t xml:space="preserve"> [Certified / Registered] Business</w:t>
      </w:r>
      <w:r w:rsidR="00B61A65">
        <w:rPr>
          <w:szCs w:val="22"/>
        </w:rPr>
        <w:t>]</w:t>
      </w:r>
      <w:r w:rsidRPr="00880942">
        <w:rPr>
          <w:szCs w:val="22"/>
        </w:rPr>
        <w:t>.</w:t>
      </w:r>
    </w:p>
    <w:p w14:paraId="1BA1E2C8" w14:textId="7BB440AA" w:rsidR="00877543" w:rsidRPr="00880942" w:rsidRDefault="00877543" w:rsidP="006C601A">
      <w:pPr>
        <w:pStyle w:val="Heading3"/>
        <w:rPr>
          <w:szCs w:val="22"/>
        </w:rPr>
      </w:pPr>
      <w:r w:rsidRPr="00880942">
        <w:rPr>
          <w:szCs w:val="22"/>
        </w:rPr>
        <w:t xml:space="preserve">The Valuer must act as an independent expert and not as an arbitrator when valuing the relevant </w:t>
      </w:r>
      <w:r w:rsidR="00CB2BB1" w:rsidRPr="00880942">
        <w:rPr>
          <w:szCs w:val="22"/>
        </w:rPr>
        <w:t xml:space="preserve">Sale Shares. </w:t>
      </w:r>
    </w:p>
    <w:p w14:paraId="5DAF3F7C" w14:textId="2B16D6DC" w:rsidR="00CB2BB1" w:rsidRPr="00880942" w:rsidRDefault="00CB2BB1" w:rsidP="006C601A">
      <w:pPr>
        <w:pStyle w:val="Heading3"/>
        <w:rPr>
          <w:szCs w:val="22"/>
        </w:rPr>
      </w:pPr>
      <w:r w:rsidRPr="00880942">
        <w:rPr>
          <w:szCs w:val="22"/>
        </w:rPr>
        <w:t>The Valuer must give</w:t>
      </w:r>
      <w:r w:rsidR="002614BF" w:rsidRPr="00880942">
        <w:rPr>
          <w:szCs w:val="22"/>
        </w:rPr>
        <w:t xml:space="preserve"> to the Company</w:t>
      </w:r>
      <w:r w:rsidRPr="00880942">
        <w:rPr>
          <w:szCs w:val="22"/>
        </w:rPr>
        <w:t xml:space="preserve"> a valuation report outlining the Valuer’s determination of the Sale Price</w:t>
      </w:r>
      <w:r w:rsidR="002614BF" w:rsidRPr="00880942">
        <w:rPr>
          <w:szCs w:val="22"/>
        </w:rPr>
        <w:t xml:space="preserve">. </w:t>
      </w:r>
      <w:r w:rsidR="00A3130E">
        <w:rPr>
          <w:szCs w:val="22"/>
        </w:rPr>
        <w:t xml:space="preserve"> </w:t>
      </w:r>
      <w:r w:rsidR="002614BF" w:rsidRPr="00880942">
        <w:rPr>
          <w:szCs w:val="22"/>
        </w:rPr>
        <w:t xml:space="preserve">The Company must provide that valuation report to each Shareholder within 5 Business Days </w:t>
      </w:r>
      <w:r w:rsidR="00A3130E">
        <w:rPr>
          <w:szCs w:val="22"/>
        </w:rPr>
        <w:t xml:space="preserve">of </w:t>
      </w:r>
      <w:r w:rsidR="002614BF" w:rsidRPr="00880942">
        <w:rPr>
          <w:szCs w:val="22"/>
        </w:rPr>
        <w:t xml:space="preserve">receipt.  </w:t>
      </w:r>
    </w:p>
    <w:p w14:paraId="2C85C95B" w14:textId="0DE678A6" w:rsidR="00877543" w:rsidRPr="00880942" w:rsidRDefault="00877543" w:rsidP="006C601A">
      <w:pPr>
        <w:pStyle w:val="Heading3"/>
        <w:rPr>
          <w:szCs w:val="22"/>
        </w:rPr>
      </w:pPr>
      <w:r w:rsidRPr="00880942">
        <w:rPr>
          <w:szCs w:val="22"/>
        </w:rPr>
        <w:t>The Valuer’s certificate of the value of the relevant Securities will be, in the absence of manifest error, binding on the Company (and the Board) and on each Shareholder.</w:t>
      </w:r>
    </w:p>
    <w:p w14:paraId="238A7277" w14:textId="598580D5" w:rsidR="00877543" w:rsidRPr="00880942" w:rsidRDefault="00877543" w:rsidP="006C601A">
      <w:pPr>
        <w:pStyle w:val="Heading3"/>
        <w:rPr>
          <w:szCs w:val="22"/>
        </w:rPr>
      </w:pPr>
      <w:r w:rsidRPr="00880942">
        <w:rPr>
          <w:szCs w:val="22"/>
        </w:rPr>
        <w:t>The Shareholder</w:t>
      </w:r>
      <w:r w:rsidR="00CB2BB1" w:rsidRPr="00880942">
        <w:rPr>
          <w:szCs w:val="22"/>
        </w:rPr>
        <w:t xml:space="preserve"> requesting the valuation</w:t>
      </w:r>
      <w:r w:rsidRPr="00880942">
        <w:rPr>
          <w:szCs w:val="22"/>
        </w:rPr>
        <w:t xml:space="preserve"> must pay the Valuer’s costs.</w:t>
      </w:r>
    </w:p>
    <w:p w14:paraId="115600DF" w14:textId="3E5CEC6A" w:rsidR="00877543" w:rsidRPr="00880942" w:rsidRDefault="00CB2BB1" w:rsidP="006C601A">
      <w:pPr>
        <w:pStyle w:val="Heading3"/>
        <w:rPr>
          <w:szCs w:val="22"/>
        </w:rPr>
      </w:pPr>
      <w:r w:rsidRPr="00880942">
        <w:rPr>
          <w:szCs w:val="22"/>
        </w:rPr>
        <w:t>The Company and e</w:t>
      </w:r>
      <w:r w:rsidR="00877543" w:rsidRPr="00880942">
        <w:rPr>
          <w:szCs w:val="22"/>
        </w:rPr>
        <w:t>ach Shareholder must provide all information and assistance reasonably requested by the Valuer.</w:t>
      </w:r>
    </w:p>
    <w:p w14:paraId="0F9DAADE" w14:textId="6493107F" w:rsidR="00370883" w:rsidRPr="00880942" w:rsidRDefault="001D6EEB" w:rsidP="006C601A">
      <w:pPr>
        <w:pStyle w:val="Heading2"/>
        <w:rPr>
          <w:szCs w:val="22"/>
        </w:rPr>
      </w:pPr>
      <w:bookmarkStart w:id="303" w:name="_Ref135834092"/>
      <w:bookmarkStart w:id="304" w:name="_Ref135834154"/>
      <w:bookmarkStart w:id="305" w:name="_Toc151559889"/>
      <w:r w:rsidRPr="00880942">
        <w:rPr>
          <w:szCs w:val="22"/>
        </w:rPr>
        <w:t>Allocation of Sale Shares</w:t>
      </w:r>
      <w:bookmarkEnd w:id="294"/>
      <w:bookmarkEnd w:id="295"/>
      <w:bookmarkEnd w:id="303"/>
      <w:bookmarkEnd w:id="304"/>
      <w:bookmarkEnd w:id="305"/>
    </w:p>
    <w:p w14:paraId="1F63AED0" w14:textId="15B0179B" w:rsidR="00756CBD" w:rsidRDefault="00756CBD" w:rsidP="006C601A">
      <w:pPr>
        <w:pStyle w:val="Heading3"/>
        <w:rPr>
          <w:szCs w:val="22"/>
        </w:rPr>
      </w:pPr>
      <w:bookmarkStart w:id="306" w:name="_Ref25165397"/>
      <w:r w:rsidRPr="00880942">
        <w:rPr>
          <w:szCs w:val="22"/>
        </w:rPr>
        <w:t>If the total number of Shares accepted by all Continuing Shareholders in Response Notices is less than</w:t>
      </w:r>
      <w:r>
        <w:rPr>
          <w:szCs w:val="22"/>
        </w:rPr>
        <w:t xml:space="preserve"> </w:t>
      </w:r>
      <w:r w:rsidRPr="00880942">
        <w:rPr>
          <w:szCs w:val="22"/>
        </w:rPr>
        <w:t>the total number of Sale Shares</w:t>
      </w:r>
      <w:r>
        <w:rPr>
          <w:szCs w:val="22"/>
        </w:rPr>
        <w:t xml:space="preserve">, the Offer is deemed to be revoked and clause </w:t>
      </w:r>
      <w:r>
        <w:rPr>
          <w:szCs w:val="22"/>
        </w:rPr>
        <w:fldChar w:fldCharType="begin"/>
      </w:r>
      <w:r>
        <w:rPr>
          <w:szCs w:val="22"/>
        </w:rPr>
        <w:instrText xml:space="preserve"> REF _Ref136275864 \n \h </w:instrText>
      </w:r>
      <w:r>
        <w:rPr>
          <w:szCs w:val="22"/>
        </w:rPr>
      </w:r>
      <w:r>
        <w:rPr>
          <w:szCs w:val="22"/>
        </w:rPr>
        <w:fldChar w:fldCharType="separate"/>
      </w:r>
      <w:r w:rsidR="006817A5">
        <w:rPr>
          <w:szCs w:val="22"/>
        </w:rPr>
        <w:t>15.6</w:t>
      </w:r>
      <w:r>
        <w:rPr>
          <w:szCs w:val="22"/>
        </w:rPr>
        <w:fldChar w:fldCharType="end"/>
      </w:r>
      <w:r>
        <w:rPr>
          <w:szCs w:val="22"/>
        </w:rPr>
        <w:t xml:space="preserve"> will apply. </w:t>
      </w:r>
    </w:p>
    <w:p w14:paraId="509B845C" w14:textId="6EF24982" w:rsidR="00370883" w:rsidRPr="00880942" w:rsidRDefault="00370883" w:rsidP="006C601A">
      <w:pPr>
        <w:pStyle w:val="Heading3"/>
        <w:rPr>
          <w:szCs w:val="22"/>
        </w:rPr>
      </w:pPr>
      <w:r w:rsidRPr="00880942">
        <w:rPr>
          <w:szCs w:val="22"/>
        </w:rPr>
        <w:t>If the total number of Shares accepted by all Continuing Shareholders in Response Notices equal to the total number of Sale Shares, the Company</w:t>
      </w:r>
      <w:r w:rsidR="00913264">
        <w:rPr>
          <w:szCs w:val="22"/>
        </w:rPr>
        <w:t>,</w:t>
      </w:r>
      <w:r w:rsidRPr="00880942">
        <w:rPr>
          <w:szCs w:val="22"/>
        </w:rPr>
        <w:t xml:space="preserve"> on behalf of the Selling Shareholder</w:t>
      </w:r>
      <w:r w:rsidR="00913264">
        <w:rPr>
          <w:szCs w:val="22"/>
        </w:rPr>
        <w:t>,</w:t>
      </w:r>
      <w:r w:rsidRPr="00880942">
        <w:rPr>
          <w:szCs w:val="22"/>
        </w:rPr>
        <w:t xml:space="preserve"> must allocate to each </w:t>
      </w:r>
      <w:r w:rsidR="00913264">
        <w:rPr>
          <w:szCs w:val="22"/>
        </w:rPr>
        <w:t xml:space="preserve">Continuing </w:t>
      </w:r>
      <w:r w:rsidRPr="00880942">
        <w:rPr>
          <w:szCs w:val="22"/>
        </w:rPr>
        <w:t xml:space="preserve">Shareholder that accepts an offer to </w:t>
      </w:r>
      <w:r w:rsidRPr="00880942">
        <w:rPr>
          <w:szCs w:val="22"/>
        </w:rPr>
        <w:lastRenderedPageBreak/>
        <w:t>purchase the Sale Shares (</w:t>
      </w:r>
      <w:r w:rsidRPr="00880942">
        <w:rPr>
          <w:b/>
          <w:szCs w:val="22"/>
        </w:rPr>
        <w:t>Accepting Shareholder</w:t>
      </w:r>
      <w:r w:rsidRPr="00880942">
        <w:rPr>
          <w:szCs w:val="22"/>
        </w:rPr>
        <w:t>), the number of Sale Shares that each Accepting Shareholder accepts in its Response Notice.</w:t>
      </w:r>
      <w:bookmarkEnd w:id="306"/>
    </w:p>
    <w:p w14:paraId="7931A3B2" w14:textId="514F217C" w:rsidR="00370883" w:rsidRPr="00880942" w:rsidRDefault="00370883" w:rsidP="006C601A">
      <w:pPr>
        <w:pStyle w:val="Heading3"/>
        <w:rPr>
          <w:szCs w:val="22"/>
        </w:rPr>
      </w:pPr>
      <w:r w:rsidRPr="00880942">
        <w:rPr>
          <w:szCs w:val="22"/>
        </w:rPr>
        <w:t>If the total number of Shares accepted by Accepting Shareholders in Response Notices exceeds the total number of Sale Shares, the Company</w:t>
      </w:r>
      <w:r w:rsidR="00913264">
        <w:rPr>
          <w:szCs w:val="22"/>
        </w:rPr>
        <w:t>,</w:t>
      </w:r>
      <w:r w:rsidRPr="00880942">
        <w:rPr>
          <w:szCs w:val="22"/>
        </w:rPr>
        <w:t xml:space="preserve"> on behalf of the Selling Shareholder</w:t>
      </w:r>
      <w:r w:rsidR="00913264">
        <w:rPr>
          <w:szCs w:val="22"/>
        </w:rPr>
        <w:t>,</w:t>
      </w:r>
      <w:r w:rsidRPr="00880942">
        <w:rPr>
          <w:szCs w:val="22"/>
        </w:rPr>
        <w:t xml:space="preserve"> must allocate the Sale Shares as follows:</w:t>
      </w:r>
    </w:p>
    <w:p w14:paraId="0061E18C" w14:textId="24467789" w:rsidR="00370883" w:rsidRPr="00880942" w:rsidRDefault="00370883" w:rsidP="006C601A">
      <w:pPr>
        <w:pStyle w:val="Heading4"/>
        <w:rPr>
          <w:szCs w:val="22"/>
        </w:rPr>
      </w:pPr>
      <w:bookmarkStart w:id="307" w:name="_Ref25168525"/>
      <w:r w:rsidRPr="00880942">
        <w:rPr>
          <w:szCs w:val="22"/>
        </w:rPr>
        <w:t xml:space="preserve">subject to </w:t>
      </w:r>
      <w:r w:rsidR="004C276E" w:rsidRPr="00880942">
        <w:rPr>
          <w:szCs w:val="22"/>
        </w:rPr>
        <w:t>clause</w:t>
      </w:r>
      <w:r w:rsidR="001D6EEB" w:rsidRPr="00880942">
        <w:rPr>
          <w:szCs w:val="22"/>
        </w:rPr>
        <w:t> </w:t>
      </w:r>
      <w:r w:rsidR="001D6EEB" w:rsidRPr="00880942">
        <w:rPr>
          <w:szCs w:val="22"/>
        </w:rPr>
        <w:fldChar w:fldCharType="begin"/>
      </w:r>
      <w:r w:rsidR="001D6EEB" w:rsidRPr="00880942">
        <w:rPr>
          <w:szCs w:val="22"/>
        </w:rPr>
        <w:instrText xml:space="preserve"> REF _Ref25162692 \w \h </w:instrText>
      </w:r>
      <w:r w:rsidR="00D73866" w:rsidRPr="00880942">
        <w:rPr>
          <w:szCs w:val="22"/>
        </w:rPr>
        <w:instrText xml:space="preserve"> \* MERGEFORMAT </w:instrText>
      </w:r>
      <w:r w:rsidR="001D6EEB" w:rsidRPr="00880942">
        <w:rPr>
          <w:szCs w:val="22"/>
        </w:rPr>
      </w:r>
      <w:r w:rsidR="001D6EEB" w:rsidRPr="00880942">
        <w:rPr>
          <w:szCs w:val="22"/>
        </w:rPr>
        <w:fldChar w:fldCharType="separate"/>
      </w:r>
      <w:r w:rsidR="006817A5">
        <w:rPr>
          <w:szCs w:val="22"/>
        </w:rPr>
        <w:t>15.4(c)(ii)</w:t>
      </w:r>
      <w:r w:rsidR="001D6EEB" w:rsidRPr="00880942">
        <w:rPr>
          <w:szCs w:val="22"/>
        </w:rPr>
        <w:fldChar w:fldCharType="end"/>
      </w:r>
      <w:r w:rsidRPr="00880942">
        <w:rPr>
          <w:szCs w:val="22"/>
        </w:rPr>
        <w:t>, in such proportion as the Shares of each Accepting Shareholder bears to the total number of Shares of all Accepting Shareholders on the date of the Offer Notice (</w:t>
      </w:r>
      <w:r w:rsidRPr="00880942">
        <w:rPr>
          <w:b/>
          <w:szCs w:val="22"/>
        </w:rPr>
        <w:t>Pro Rata Allocation</w:t>
      </w:r>
      <w:r w:rsidRPr="00880942">
        <w:rPr>
          <w:szCs w:val="22"/>
        </w:rPr>
        <w:t>); and</w:t>
      </w:r>
      <w:bookmarkEnd w:id="307"/>
    </w:p>
    <w:p w14:paraId="46167154" w14:textId="25551336" w:rsidR="00370883" w:rsidRPr="00880942" w:rsidRDefault="00370883" w:rsidP="006C601A">
      <w:pPr>
        <w:pStyle w:val="Heading4"/>
        <w:rPr>
          <w:szCs w:val="22"/>
        </w:rPr>
      </w:pPr>
      <w:bookmarkStart w:id="308" w:name="_Ref25162692"/>
      <w:r w:rsidRPr="00880942">
        <w:rPr>
          <w:szCs w:val="22"/>
        </w:rPr>
        <w:t>if the Pro Rata Allocation would result in an Accepting Shareholder being allocated more than the number of Sale Shares that it accepts in its Response Notice (</w:t>
      </w:r>
      <w:r w:rsidRPr="00880942">
        <w:rPr>
          <w:b/>
          <w:szCs w:val="22"/>
        </w:rPr>
        <w:t>Specified Amount</w:t>
      </w:r>
      <w:r w:rsidRPr="00880942">
        <w:rPr>
          <w:szCs w:val="22"/>
        </w:rPr>
        <w:t xml:space="preserve">), that Accepting Shareholder will only be allocated its </w:t>
      </w:r>
      <w:r w:rsidR="00913264">
        <w:rPr>
          <w:szCs w:val="22"/>
        </w:rPr>
        <w:t>Specified</w:t>
      </w:r>
      <w:r w:rsidR="00913264" w:rsidRPr="00880942">
        <w:rPr>
          <w:szCs w:val="22"/>
        </w:rPr>
        <w:t xml:space="preserve"> </w:t>
      </w:r>
      <w:r w:rsidRPr="00880942">
        <w:rPr>
          <w:szCs w:val="22"/>
        </w:rPr>
        <w:t xml:space="preserve">Amount, and any remaining Sale Shares must be reallocated between the other Accepting Shareholders in such proportion as the Shares of each </w:t>
      </w:r>
      <w:r w:rsidR="00913264">
        <w:rPr>
          <w:szCs w:val="22"/>
        </w:rPr>
        <w:t xml:space="preserve">other </w:t>
      </w:r>
      <w:r w:rsidRPr="00880942">
        <w:rPr>
          <w:szCs w:val="22"/>
        </w:rPr>
        <w:t xml:space="preserve">Accepting Shareholder bears to the total number of Shares of all </w:t>
      </w:r>
      <w:r w:rsidR="00913264">
        <w:rPr>
          <w:szCs w:val="22"/>
        </w:rPr>
        <w:t xml:space="preserve">other </w:t>
      </w:r>
      <w:r w:rsidRPr="00880942">
        <w:rPr>
          <w:szCs w:val="22"/>
        </w:rPr>
        <w:t>Accepting Shareholders on the date of the Offer Notice.</w:t>
      </w:r>
      <w:bookmarkEnd w:id="308"/>
    </w:p>
    <w:p w14:paraId="66068991" w14:textId="311C845B" w:rsidR="00370883" w:rsidRPr="00880942" w:rsidRDefault="00370883" w:rsidP="006C601A">
      <w:pPr>
        <w:pStyle w:val="Heading3"/>
        <w:rPr>
          <w:szCs w:val="22"/>
        </w:rPr>
      </w:pPr>
      <w:r w:rsidRPr="00880942">
        <w:rPr>
          <w:szCs w:val="22"/>
        </w:rPr>
        <w:t xml:space="preserve">The allocation process in </w:t>
      </w:r>
      <w:r w:rsidR="004C276E" w:rsidRPr="00880942">
        <w:rPr>
          <w:szCs w:val="22"/>
        </w:rPr>
        <w:t>clause</w:t>
      </w:r>
      <w:r w:rsidR="00080B1C" w:rsidRPr="00880942">
        <w:rPr>
          <w:szCs w:val="22"/>
        </w:rPr>
        <w:t> </w:t>
      </w:r>
      <w:r w:rsidR="00080B1C" w:rsidRPr="00880942">
        <w:rPr>
          <w:szCs w:val="22"/>
        </w:rPr>
        <w:fldChar w:fldCharType="begin"/>
      </w:r>
      <w:r w:rsidR="00080B1C" w:rsidRPr="00880942">
        <w:rPr>
          <w:szCs w:val="22"/>
        </w:rPr>
        <w:instrText xml:space="preserve"> REF _Ref25162692 \w \h </w:instrText>
      </w:r>
      <w:r w:rsidR="00D73866" w:rsidRPr="00880942">
        <w:rPr>
          <w:szCs w:val="22"/>
        </w:rPr>
        <w:instrText xml:space="preserve"> \* MERGEFORMAT </w:instrText>
      </w:r>
      <w:r w:rsidR="00080B1C" w:rsidRPr="00880942">
        <w:rPr>
          <w:szCs w:val="22"/>
        </w:rPr>
      </w:r>
      <w:r w:rsidR="00080B1C" w:rsidRPr="00880942">
        <w:rPr>
          <w:szCs w:val="22"/>
        </w:rPr>
        <w:fldChar w:fldCharType="separate"/>
      </w:r>
      <w:r w:rsidR="006817A5">
        <w:rPr>
          <w:szCs w:val="22"/>
        </w:rPr>
        <w:t>15.4(c)(ii)</w:t>
      </w:r>
      <w:r w:rsidR="00080B1C" w:rsidRPr="00880942">
        <w:rPr>
          <w:szCs w:val="22"/>
        </w:rPr>
        <w:fldChar w:fldCharType="end"/>
      </w:r>
      <w:r w:rsidRPr="00880942">
        <w:rPr>
          <w:szCs w:val="22"/>
        </w:rPr>
        <w:t xml:space="preserve"> must be repeated until all of the Sale Shares have been allocated.</w:t>
      </w:r>
    </w:p>
    <w:p w14:paraId="23D8770A" w14:textId="27096A56" w:rsidR="00370883" w:rsidRPr="00880942" w:rsidRDefault="00370883" w:rsidP="006C601A">
      <w:pPr>
        <w:pStyle w:val="Heading3"/>
        <w:rPr>
          <w:szCs w:val="22"/>
        </w:rPr>
      </w:pPr>
      <w:bookmarkStart w:id="309" w:name="_Ref25163047"/>
      <w:r w:rsidRPr="00880942">
        <w:rPr>
          <w:szCs w:val="22"/>
        </w:rPr>
        <w:t xml:space="preserve">Where the number of Sale Shares allocated to a Continuing Shareholder is not a whole number, the Company must round the number of </w:t>
      </w:r>
      <w:r w:rsidR="00030C2A" w:rsidRPr="00880942">
        <w:rPr>
          <w:szCs w:val="22"/>
        </w:rPr>
        <w:t>Sale Shares</w:t>
      </w:r>
      <w:r w:rsidRPr="00880942">
        <w:rPr>
          <w:szCs w:val="22"/>
        </w:rPr>
        <w:t xml:space="preserve"> allocated to that Shareholder down to the nearest whole number.</w:t>
      </w:r>
      <w:bookmarkEnd w:id="309"/>
    </w:p>
    <w:p w14:paraId="1432C2FF" w14:textId="76CC8A3D" w:rsidR="00370883" w:rsidRPr="00880942" w:rsidRDefault="00370883" w:rsidP="00756CBD">
      <w:pPr>
        <w:pStyle w:val="Heading3"/>
        <w:rPr>
          <w:szCs w:val="22"/>
        </w:rPr>
      </w:pPr>
      <w:r w:rsidRPr="00880942">
        <w:rPr>
          <w:szCs w:val="22"/>
        </w:rPr>
        <w:t xml:space="preserve">The Company, on behalf of the Selling Shareholder, must notify each Accepting Shareholder within five Business Days after the last day of the Offer Period of the number of Sale Shares allocated to it in accordance with the allocation process in </w:t>
      </w:r>
      <w:r w:rsidR="004C276E" w:rsidRPr="00880942">
        <w:rPr>
          <w:szCs w:val="22"/>
        </w:rPr>
        <w:t>clause</w:t>
      </w:r>
      <w:r w:rsidR="006C601A">
        <w:rPr>
          <w:szCs w:val="22"/>
        </w:rPr>
        <w:t> </w:t>
      </w:r>
      <w:r w:rsidR="006C601A">
        <w:rPr>
          <w:szCs w:val="22"/>
        </w:rPr>
        <w:fldChar w:fldCharType="begin"/>
      </w:r>
      <w:r w:rsidR="006C601A">
        <w:rPr>
          <w:szCs w:val="22"/>
        </w:rPr>
        <w:instrText xml:space="preserve"> REF _Ref135834154 \w \h </w:instrText>
      </w:r>
      <w:r w:rsidR="006C601A">
        <w:rPr>
          <w:szCs w:val="22"/>
        </w:rPr>
      </w:r>
      <w:r w:rsidR="006C601A">
        <w:rPr>
          <w:szCs w:val="22"/>
        </w:rPr>
        <w:fldChar w:fldCharType="separate"/>
      </w:r>
      <w:r w:rsidR="006817A5">
        <w:rPr>
          <w:szCs w:val="22"/>
        </w:rPr>
        <w:t>15.4</w:t>
      </w:r>
      <w:r w:rsidR="006C601A">
        <w:rPr>
          <w:szCs w:val="22"/>
        </w:rPr>
        <w:fldChar w:fldCharType="end"/>
      </w:r>
      <w:r w:rsidRPr="00880942">
        <w:rPr>
          <w:szCs w:val="22"/>
        </w:rPr>
        <w:t>.</w:t>
      </w:r>
    </w:p>
    <w:p w14:paraId="7A6F64EF" w14:textId="4D8A1FCC" w:rsidR="00370883" w:rsidRPr="00880942" w:rsidRDefault="00080B1C" w:rsidP="006C601A">
      <w:pPr>
        <w:pStyle w:val="Heading2"/>
        <w:rPr>
          <w:szCs w:val="22"/>
        </w:rPr>
      </w:pPr>
      <w:bookmarkStart w:id="310" w:name="_Toc99021565"/>
      <w:bookmarkStart w:id="311" w:name="_Toc151559890"/>
      <w:r w:rsidRPr="00880942">
        <w:rPr>
          <w:szCs w:val="22"/>
        </w:rPr>
        <w:t>Settlement</w:t>
      </w:r>
      <w:bookmarkEnd w:id="310"/>
      <w:bookmarkEnd w:id="311"/>
    </w:p>
    <w:p w14:paraId="1E801CC9" w14:textId="0B197034" w:rsidR="00370883" w:rsidRPr="00880942" w:rsidRDefault="00370883" w:rsidP="006C601A">
      <w:pPr>
        <w:pStyle w:val="Heading3"/>
        <w:rPr>
          <w:szCs w:val="22"/>
        </w:rPr>
      </w:pPr>
      <w:bookmarkStart w:id="312" w:name="_Ref135834291"/>
      <w:r w:rsidRPr="00880942">
        <w:rPr>
          <w:szCs w:val="22"/>
        </w:rPr>
        <w:t xml:space="preserve">Settlement of the sale and purchase of the Sale Shares allocated to the Accepting Shareholders must occur </w:t>
      </w:r>
      <w:r w:rsidR="00FF1659" w:rsidRPr="00880942">
        <w:rPr>
          <w:szCs w:val="22"/>
        </w:rPr>
        <w:t>10</w:t>
      </w:r>
      <w:r w:rsidR="008E1A3B">
        <w:rPr>
          <w:szCs w:val="22"/>
        </w:rPr>
        <w:t> </w:t>
      </w:r>
      <w:r w:rsidRPr="00880942">
        <w:rPr>
          <w:szCs w:val="22"/>
        </w:rPr>
        <w:t xml:space="preserve">Business Days after the end of the Offer Period </w:t>
      </w:r>
      <w:r w:rsidR="004742C9" w:rsidRPr="00880942">
        <w:rPr>
          <w:szCs w:val="22"/>
        </w:rPr>
        <w:t xml:space="preserve">or Extended Offer Period (as the case may be), </w:t>
      </w:r>
      <w:r w:rsidRPr="00880942">
        <w:rPr>
          <w:szCs w:val="22"/>
        </w:rPr>
        <w:t>or any earlier date agreed by the Accepting Shareholders</w:t>
      </w:r>
      <w:r w:rsidR="006C601A">
        <w:rPr>
          <w:szCs w:val="22"/>
        </w:rPr>
        <w:t xml:space="preserve"> (</w:t>
      </w:r>
      <w:r w:rsidR="006C601A" w:rsidRPr="006C601A">
        <w:rPr>
          <w:b/>
          <w:bCs w:val="0"/>
          <w:szCs w:val="22"/>
        </w:rPr>
        <w:t>Settlement</w:t>
      </w:r>
      <w:r w:rsidR="006C601A">
        <w:rPr>
          <w:szCs w:val="22"/>
        </w:rPr>
        <w:t>)</w:t>
      </w:r>
      <w:r w:rsidRPr="00880942">
        <w:rPr>
          <w:szCs w:val="22"/>
        </w:rPr>
        <w:t>.</w:t>
      </w:r>
      <w:bookmarkEnd w:id="312"/>
    </w:p>
    <w:p w14:paraId="4B8A41C0" w14:textId="1F5379EC" w:rsidR="00D35F3D" w:rsidRPr="00880942" w:rsidRDefault="008C53F7" w:rsidP="006C601A">
      <w:pPr>
        <w:pStyle w:val="Heading3"/>
        <w:rPr>
          <w:szCs w:val="22"/>
        </w:rPr>
      </w:pPr>
      <w:r w:rsidRPr="00880942">
        <w:rPr>
          <w:szCs w:val="22"/>
        </w:rPr>
        <w:t>The purchase price payable for the Sale Shares</w:t>
      </w:r>
      <w:r w:rsidR="004742C9" w:rsidRPr="00880942">
        <w:rPr>
          <w:szCs w:val="22"/>
        </w:rPr>
        <w:t xml:space="preserve"> (being the Sale Price or the Valuer’s Sale Price (as the case requires))</w:t>
      </w:r>
      <w:r w:rsidRPr="00880942">
        <w:rPr>
          <w:szCs w:val="22"/>
        </w:rPr>
        <w:t xml:space="preserve"> is payable in immediately available funds</w:t>
      </w:r>
      <w:r w:rsidR="00756CBD">
        <w:rPr>
          <w:szCs w:val="22"/>
        </w:rPr>
        <w:t xml:space="preserve"> on the date of Settlement or as otherwise agreed. </w:t>
      </w:r>
    </w:p>
    <w:p w14:paraId="65EA2E0B" w14:textId="0038E1E4" w:rsidR="008C53F7" w:rsidRPr="00880942" w:rsidRDefault="008C53F7" w:rsidP="006C601A">
      <w:pPr>
        <w:pStyle w:val="Heading3"/>
        <w:rPr>
          <w:szCs w:val="22"/>
        </w:rPr>
      </w:pPr>
      <w:bookmarkStart w:id="313" w:name="_Ref342987748"/>
      <w:r w:rsidRPr="00880942">
        <w:rPr>
          <w:szCs w:val="22"/>
        </w:rPr>
        <w:t xml:space="preserve">The Selling Shareholder will be deemed to warrant in favour of the Accepting Shareholder that the Selling Shareholder </w:t>
      </w:r>
      <w:r w:rsidR="00F11B7E">
        <w:rPr>
          <w:szCs w:val="22"/>
        </w:rPr>
        <w:t>T</w:t>
      </w:r>
      <w:r w:rsidRPr="00880942">
        <w:rPr>
          <w:szCs w:val="22"/>
        </w:rPr>
        <w:t xml:space="preserve">ransfers to the Accepting Shareholder clear and unencumbered legal title to the Sale Shares, free of any Security Interests or </w:t>
      </w:r>
      <w:proofErr w:type="gramStart"/>
      <w:r w:rsidRPr="00880942">
        <w:rPr>
          <w:szCs w:val="22"/>
        </w:rPr>
        <w:t>third party</w:t>
      </w:r>
      <w:proofErr w:type="gramEnd"/>
      <w:r w:rsidRPr="00880942">
        <w:rPr>
          <w:szCs w:val="22"/>
        </w:rPr>
        <w:t xml:space="preserve"> rights</w:t>
      </w:r>
      <w:r w:rsidRPr="00880942">
        <w:rPr>
          <w:szCs w:val="22"/>
        </w:rPr>
        <w:fldChar w:fldCharType="begin"/>
      </w:r>
      <w:r w:rsidRPr="00880942">
        <w:rPr>
          <w:szCs w:val="22"/>
        </w:rPr>
        <w:instrText xml:space="preserve">  </w:instrText>
      </w:r>
      <w:r w:rsidRPr="00880942">
        <w:rPr>
          <w:szCs w:val="22"/>
        </w:rPr>
        <w:fldChar w:fldCharType="end"/>
      </w:r>
      <w:r w:rsidRPr="00880942">
        <w:rPr>
          <w:szCs w:val="22"/>
        </w:rPr>
        <w:t>.</w:t>
      </w:r>
      <w:bookmarkEnd w:id="313"/>
    </w:p>
    <w:p w14:paraId="33DD1D84" w14:textId="77777777" w:rsidR="00370883" w:rsidRPr="00D4559F" w:rsidRDefault="00080B1C" w:rsidP="006C601A">
      <w:pPr>
        <w:pStyle w:val="Heading2"/>
        <w:rPr>
          <w:szCs w:val="22"/>
        </w:rPr>
      </w:pPr>
      <w:bookmarkStart w:id="314" w:name="_Ref25164892"/>
      <w:bookmarkStart w:id="315" w:name="_Ref25164934"/>
      <w:bookmarkStart w:id="316" w:name="_Ref25164974"/>
      <w:bookmarkStart w:id="317" w:name="_Toc99021566"/>
      <w:bookmarkStart w:id="318" w:name="_Ref136275864"/>
      <w:bookmarkStart w:id="319" w:name="_Toc151559891"/>
      <w:r w:rsidRPr="00D4559F">
        <w:rPr>
          <w:szCs w:val="22"/>
        </w:rPr>
        <w:t>Sale to Third Party Purchaser</w:t>
      </w:r>
      <w:bookmarkEnd w:id="314"/>
      <w:bookmarkEnd w:id="315"/>
      <w:bookmarkEnd w:id="316"/>
      <w:bookmarkEnd w:id="317"/>
      <w:bookmarkEnd w:id="318"/>
      <w:bookmarkEnd w:id="319"/>
    </w:p>
    <w:p w14:paraId="2B71B753" w14:textId="392B8266" w:rsidR="00F320C1" w:rsidRDefault="006554C8" w:rsidP="006C601A">
      <w:pPr>
        <w:pStyle w:val="Heading3"/>
      </w:pPr>
      <w:bookmarkStart w:id="320" w:name="_Ref25164948"/>
      <w:r w:rsidRPr="00880942">
        <w:t>If the total number of Shares accepted by the Continuing Shareholders in Response Notices is less than the total number of Sale Shares, the Selling Shareholder may</w:t>
      </w:r>
      <w:r w:rsidR="00F320C1">
        <w:t xml:space="preserve"> </w:t>
      </w:r>
      <w:r w:rsidRPr="00880942">
        <w:t xml:space="preserve">sell </w:t>
      </w:r>
      <w:r w:rsidR="00756CBD">
        <w:t xml:space="preserve">all of </w:t>
      </w:r>
      <w:r w:rsidRPr="00880942">
        <w:t xml:space="preserve">the Sale Shares to a </w:t>
      </w:r>
      <w:proofErr w:type="gramStart"/>
      <w:r w:rsidRPr="00880942">
        <w:t>third party</w:t>
      </w:r>
      <w:proofErr w:type="gramEnd"/>
      <w:r w:rsidRPr="00880942">
        <w:t xml:space="preserve"> purchaser (</w:t>
      </w:r>
      <w:r w:rsidRPr="00880942">
        <w:rPr>
          <w:b/>
        </w:rPr>
        <w:t>Third Party Purchaser</w:t>
      </w:r>
      <w:r w:rsidRPr="00880942">
        <w:t>) on terms no more favourable to the Third Party Purchaser than the terms set out in the Offer Notice</w:t>
      </w:r>
      <w:r w:rsidR="00F320C1">
        <w:t xml:space="preserve"> provided that such sale is completed within the three </w:t>
      </w:r>
      <w:r w:rsidR="00140181">
        <w:t xml:space="preserve">month </w:t>
      </w:r>
      <w:r w:rsidR="00F320C1">
        <w:t>period commencing on the later of:</w:t>
      </w:r>
    </w:p>
    <w:p w14:paraId="3BD420AF" w14:textId="0FFBFB4A" w:rsidR="00F320C1" w:rsidRDefault="00F320C1" w:rsidP="00F320C1">
      <w:pPr>
        <w:pStyle w:val="Heading4"/>
      </w:pPr>
      <w:r>
        <w:t>the last day of the Offer Period;</w:t>
      </w:r>
      <w:r w:rsidR="00756CBD">
        <w:t xml:space="preserve"> or</w:t>
      </w:r>
    </w:p>
    <w:p w14:paraId="6D8BFE97" w14:textId="05C61DCA" w:rsidR="00F320C1" w:rsidRDefault="00F320C1" w:rsidP="00F320C1">
      <w:pPr>
        <w:pStyle w:val="Heading4"/>
      </w:pPr>
      <w:r>
        <w:lastRenderedPageBreak/>
        <w:t>the last day of the Extended Offer Period</w:t>
      </w:r>
      <w:r w:rsidR="00756CBD">
        <w:t xml:space="preserve">. </w:t>
      </w:r>
    </w:p>
    <w:p w14:paraId="2A2FB04B" w14:textId="77777777" w:rsidR="00D908FF" w:rsidRPr="00D908FF" w:rsidRDefault="00D908FF" w:rsidP="00D908FF">
      <w:pPr>
        <w:pStyle w:val="Heading3"/>
      </w:pPr>
      <w:bookmarkStart w:id="321" w:name="_Ref73455240"/>
      <w:r w:rsidRPr="00D908FF">
        <w:t xml:space="preserve">A Transfer of the Sale Shares by the Selling Shareholder to a </w:t>
      </w:r>
      <w:proofErr w:type="gramStart"/>
      <w:r w:rsidRPr="00D908FF">
        <w:t>Third Party</w:t>
      </w:r>
      <w:proofErr w:type="gramEnd"/>
      <w:r w:rsidRPr="00D908FF">
        <w:t xml:space="preserve"> Purchaser will be conditional on:</w:t>
      </w:r>
      <w:bookmarkEnd w:id="321"/>
    </w:p>
    <w:p w14:paraId="6096E5B6" w14:textId="37F854CD" w:rsidR="00D908FF" w:rsidRPr="00D908FF" w:rsidRDefault="00D908FF" w:rsidP="00D908FF">
      <w:pPr>
        <w:pStyle w:val="Heading4"/>
      </w:pPr>
      <w:bookmarkStart w:id="322" w:name="_Ref78844475"/>
      <w:r w:rsidRPr="00D908FF">
        <w:t>the prior written consent of the Continuing Shareholder;</w:t>
      </w:r>
      <w:bookmarkEnd w:id="322"/>
      <w:r w:rsidRPr="00D908FF">
        <w:t xml:space="preserve"> </w:t>
      </w:r>
    </w:p>
    <w:p w14:paraId="17F76ACF" w14:textId="076AD67A" w:rsidR="00D908FF" w:rsidRPr="00D908FF" w:rsidRDefault="00D908FF" w:rsidP="00D908FF">
      <w:pPr>
        <w:pStyle w:val="Heading4"/>
      </w:pPr>
      <w:r w:rsidRPr="00D908FF">
        <w:t xml:space="preserve">the </w:t>
      </w:r>
      <w:proofErr w:type="gramStart"/>
      <w:r w:rsidRPr="00D908FF">
        <w:t>Third Party</w:t>
      </w:r>
      <w:proofErr w:type="gramEnd"/>
      <w:r w:rsidRPr="00D908FF">
        <w:t xml:space="preserve"> Purchaser entering into a Deed of Accession; </w:t>
      </w:r>
    </w:p>
    <w:p w14:paraId="03F712D4" w14:textId="77777777" w:rsidR="009A0CC9" w:rsidRDefault="00D908FF" w:rsidP="00D908FF">
      <w:pPr>
        <w:pStyle w:val="Heading4"/>
      </w:pPr>
      <w:r w:rsidRPr="00D908FF">
        <w:t>the receipt of any necessary governmental approvals, authorities and consents in connection with the Transfer</w:t>
      </w:r>
      <w:r w:rsidR="009A0CC9">
        <w:t>;</w:t>
      </w:r>
      <w:r w:rsidRPr="00D908FF">
        <w:t xml:space="preserve"> and </w:t>
      </w:r>
    </w:p>
    <w:p w14:paraId="09C94C10" w14:textId="258F4281" w:rsidR="00D908FF" w:rsidRPr="00D908FF" w:rsidRDefault="00D908FF" w:rsidP="00D908FF">
      <w:pPr>
        <w:pStyle w:val="Heading4"/>
      </w:pPr>
      <w:r w:rsidRPr="00D908FF">
        <w:t xml:space="preserve">the </w:t>
      </w:r>
      <w:proofErr w:type="gramStart"/>
      <w:r w:rsidRPr="00D908FF">
        <w:t>Third Party</w:t>
      </w:r>
      <w:proofErr w:type="gramEnd"/>
      <w:r w:rsidRPr="00D908FF">
        <w:t xml:space="preserve"> Purchaser complying with all applicable laws in respect of the Transfer.</w:t>
      </w:r>
    </w:p>
    <w:p w14:paraId="0271A734" w14:textId="635D7398" w:rsidR="00610410" w:rsidRDefault="00D908FF" w:rsidP="00D908FF">
      <w:pPr>
        <w:pStyle w:val="Heading3"/>
      </w:pPr>
      <w:bookmarkStart w:id="323" w:name="_Ref78882018"/>
      <w:r w:rsidRPr="00D908FF">
        <w:t xml:space="preserve">The Selling Shareholder must as soon as possible after the date of a Sale Notice (but in any event within 5 Business Days of the date of the Sale Notice) provide the Continuing Shareholder and its professional advisers with such information regarding the assets, financial position and other affairs of the Third Party Purchaser as is reasonably necessary for the Continuing Shareholder to consider and form a view as to the matters set-out in clause </w:t>
      </w:r>
      <w:r w:rsidRPr="00D908FF">
        <w:fldChar w:fldCharType="begin"/>
      </w:r>
      <w:r w:rsidRPr="00D908FF">
        <w:instrText xml:space="preserve"> REF _Ref25164892 \r \h  \* MERGEFORMAT </w:instrText>
      </w:r>
      <w:r w:rsidRPr="00D908FF">
        <w:fldChar w:fldCharType="separate"/>
      </w:r>
      <w:r w:rsidR="006817A5">
        <w:t>15.6</w:t>
      </w:r>
      <w:r w:rsidRPr="00D908FF">
        <w:fldChar w:fldCharType="end"/>
      </w:r>
      <w:r w:rsidRPr="00D908FF">
        <w:fldChar w:fldCharType="begin"/>
      </w:r>
      <w:r w:rsidRPr="00D908FF">
        <w:instrText xml:space="preserve"> REF _Ref73455240 \r \h  \* MERGEFORMAT </w:instrText>
      </w:r>
      <w:r w:rsidRPr="00D908FF">
        <w:fldChar w:fldCharType="separate"/>
      </w:r>
      <w:r w:rsidR="006817A5">
        <w:t>(b)</w:t>
      </w:r>
      <w:r w:rsidRPr="00D908FF">
        <w:fldChar w:fldCharType="end"/>
      </w:r>
      <w:r w:rsidRPr="00D908FF">
        <w:t xml:space="preserve"> (</w:t>
      </w:r>
      <w:r w:rsidR="009A0CC9">
        <w:rPr>
          <w:b/>
        </w:rPr>
        <w:t xml:space="preserve">Third Party </w:t>
      </w:r>
      <w:r w:rsidRPr="00D908FF">
        <w:rPr>
          <w:b/>
        </w:rPr>
        <w:t>Information</w:t>
      </w:r>
      <w:r w:rsidRPr="00D908FF">
        <w:t xml:space="preserve">).  </w:t>
      </w:r>
    </w:p>
    <w:p w14:paraId="78FFAB77" w14:textId="77777777" w:rsidR="00610410" w:rsidRDefault="00D908FF" w:rsidP="00D908FF">
      <w:pPr>
        <w:pStyle w:val="Heading3"/>
      </w:pPr>
      <w:r w:rsidRPr="00D908FF">
        <w:t xml:space="preserve">Within 7 days of receipt of the </w:t>
      </w:r>
      <w:proofErr w:type="gramStart"/>
      <w:r w:rsidR="009A0CC9">
        <w:t>Third Party</w:t>
      </w:r>
      <w:proofErr w:type="gramEnd"/>
      <w:r w:rsidRPr="00D908FF">
        <w:t xml:space="preserve"> Information, the Continuing Shareholder must advise the Selling Shareholder whether it consents to the transfer of the Sale Shares to the Third Party Purchaser. </w:t>
      </w:r>
      <w:r w:rsidR="009A0CC9">
        <w:t xml:space="preserve"> </w:t>
      </w:r>
    </w:p>
    <w:p w14:paraId="0A77B285" w14:textId="039EAA80" w:rsidR="00D908FF" w:rsidRPr="00D908FF" w:rsidRDefault="00D908FF" w:rsidP="00D908FF">
      <w:pPr>
        <w:pStyle w:val="Heading3"/>
      </w:pPr>
      <w:r w:rsidRPr="00D908FF">
        <w:t>If the Continuing Shareholder:</w:t>
      </w:r>
      <w:bookmarkEnd w:id="323"/>
    </w:p>
    <w:p w14:paraId="2D084E57" w14:textId="42F2B3F3" w:rsidR="00D908FF" w:rsidRPr="00D908FF" w:rsidRDefault="00D908FF" w:rsidP="00D908FF">
      <w:pPr>
        <w:pStyle w:val="Heading4"/>
      </w:pPr>
      <w:r w:rsidRPr="00D908FF">
        <w:t xml:space="preserve">consents, the Seller may sell all the Sale Shares to that Third Party Purchaser on terms which comply with clause </w:t>
      </w:r>
      <w:r w:rsidRPr="00D908FF">
        <w:fldChar w:fldCharType="begin"/>
      </w:r>
      <w:r w:rsidRPr="00D908FF">
        <w:instrText xml:space="preserve"> REF _Ref25164892 \r \h  \* MERGEFORMAT </w:instrText>
      </w:r>
      <w:r w:rsidRPr="00D908FF">
        <w:fldChar w:fldCharType="separate"/>
      </w:r>
      <w:r w:rsidR="006817A5">
        <w:t>15.6</w:t>
      </w:r>
      <w:r w:rsidRPr="00D908FF">
        <w:fldChar w:fldCharType="end"/>
      </w:r>
      <w:r w:rsidRPr="00D908FF">
        <w:fldChar w:fldCharType="begin"/>
      </w:r>
      <w:r w:rsidRPr="00D908FF">
        <w:instrText xml:space="preserve"> REF _Ref73455240 \r \h  \* MERGEFORMAT </w:instrText>
      </w:r>
      <w:r w:rsidRPr="00D908FF">
        <w:fldChar w:fldCharType="separate"/>
      </w:r>
      <w:r w:rsidR="006817A5">
        <w:t>(b)</w:t>
      </w:r>
      <w:r w:rsidRPr="00D908FF">
        <w:fldChar w:fldCharType="end"/>
      </w:r>
      <w:r w:rsidRPr="00D908FF">
        <w:t>; or</w:t>
      </w:r>
    </w:p>
    <w:p w14:paraId="32B23806" w14:textId="19068117" w:rsidR="00D908FF" w:rsidRPr="00D908FF" w:rsidRDefault="00D908FF" w:rsidP="00D908FF">
      <w:pPr>
        <w:pStyle w:val="Heading4"/>
      </w:pPr>
      <w:r w:rsidRPr="00D908FF">
        <w:t>does not consent, the Selling Shareholder must not sell any Sale Shares to that Third Party Purchaser and clause</w:t>
      </w:r>
      <w:r w:rsidR="00372C07">
        <w:t> </w:t>
      </w:r>
      <w:r w:rsidR="009A0CC9">
        <w:fldChar w:fldCharType="begin"/>
      </w:r>
      <w:r w:rsidR="009A0CC9">
        <w:instrText xml:space="preserve"> REF _Ref78883791 \w \h </w:instrText>
      </w:r>
      <w:r w:rsidR="009A0CC9">
        <w:fldChar w:fldCharType="separate"/>
      </w:r>
      <w:r w:rsidR="006817A5">
        <w:t>15.6(g)</w:t>
      </w:r>
      <w:r w:rsidR="009A0CC9">
        <w:fldChar w:fldCharType="end"/>
      </w:r>
      <w:r w:rsidR="009A0CC9">
        <w:t xml:space="preserve"> will </w:t>
      </w:r>
      <w:r w:rsidRPr="00D908FF">
        <w:t>apply.</w:t>
      </w:r>
    </w:p>
    <w:p w14:paraId="7A1BFE8A" w14:textId="0FDB6DB5" w:rsidR="00D908FF" w:rsidRPr="00D908FF" w:rsidRDefault="00D908FF" w:rsidP="00D908FF">
      <w:pPr>
        <w:pStyle w:val="Heading3"/>
      </w:pPr>
      <w:r w:rsidRPr="00D908FF">
        <w:t xml:space="preserve">If the Continuing Shareholder does not advise the Selling Shareholder of its decision within the time specified in this clause </w:t>
      </w:r>
      <w:r w:rsidRPr="00D908FF">
        <w:fldChar w:fldCharType="begin"/>
      </w:r>
      <w:r w:rsidRPr="00D908FF">
        <w:instrText xml:space="preserve"> REF _Ref25164892 \r \h  \* MERGEFORMAT </w:instrText>
      </w:r>
      <w:r w:rsidRPr="00D908FF">
        <w:fldChar w:fldCharType="separate"/>
      </w:r>
      <w:r w:rsidR="006817A5">
        <w:t>15.6</w:t>
      </w:r>
      <w:r w:rsidRPr="00D908FF">
        <w:fldChar w:fldCharType="end"/>
      </w:r>
      <w:r w:rsidRPr="00D908FF">
        <w:fldChar w:fldCharType="begin"/>
      </w:r>
      <w:r w:rsidRPr="00D908FF">
        <w:instrText xml:space="preserve"> REF _Ref78882018 \r \h  \* MERGEFORMAT </w:instrText>
      </w:r>
      <w:r w:rsidRPr="00D908FF">
        <w:fldChar w:fldCharType="separate"/>
      </w:r>
      <w:r w:rsidR="006817A5">
        <w:t>(c)</w:t>
      </w:r>
      <w:r w:rsidRPr="00D908FF">
        <w:fldChar w:fldCharType="end"/>
      </w:r>
      <w:r w:rsidRPr="00D908FF">
        <w:t xml:space="preserve">, the Continuing Shareholder will be taken to have consented to the transfer of the Sale Shares to the Third Party Purchaser. </w:t>
      </w:r>
    </w:p>
    <w:p w14:paraId="1F00F576" w14:textId="3FCF16E0" w:rsidR="00D908FF" w:rsidRPr="00D908FF" w:rsidRDefault="00D908FF" w:rsidP="00D908FF">
      <w:pPr>
        <w:pStyle w:val="Heading3"/>
      </w:pPr>
      <w:bookmarkStart w:id="324" w:name="_Ref78883791"/>
      <w:r w:rsidRPr="00D908FF">
        <w:t xml:space="preserve">If the Continuing Shareholder does not consent to the transfer of the Sale Shares to the </w:t>
      </w:r>
      <w:proofErr w:type="gramStart"/>
      <w:r w:rsidRPr="00D908FF">
        <w:t>Third Party</w:t>
      </w:r>
      <w:proofErr w:type="gramEnd"/>
      <w:r w:rsidRPr="00D908FF">
        <w:t xml:space="preserve"> Purchaser, the Selling Shareholder</w:t>
      </w:r>
      <w:r w:rsidR="00CC3E75">
        <w:t xml:space="preserve"> and each Continuing Shareholder</w:t>
      </w:r>
      <w:r w:rsidRPr="00D908FF">
        <w:t xml:space="preserve"> </w:t>
      </w:r>
      <w:r w:rsidR="00CC3E75">
        <w:t xml:space="preserve">must use their reasonable endeavours to </w:t>
      </w:r>
      <w:r w:rsidRPr="00D908FF">
        <w:t>find another person willing to buy the Sale Shares, but must not sell the Sale Shares to that person without again complying with this clause</w:t>
      </w:r>
      <w:r w:rsidR="009A0CC9">
        <w:t> </w:t>
      </w:r>
      <w:r w:rsidR="009A0CC9">
        <w:fldChar w:fldCharType="begin"/>
      </w:r>
      <w:r w:rsidR="009A0CC9">
        <w:instrText xml:space="preserve"> REF _Ref135857643 \w \h </w:instrText>
      </w:r>
      <w:r w:rsidR="009A0CC9">
        <w:fldChar w:fldCharType="separate"/>
      </w:r>
      <w:r w:rsidR="006817A5">
        <w:t>15</w:t>
      </w:r>
      <w:r w:rsidR="009A0CC9">
        <w:fldChar w:fldCharType="end"/>
      </w:r>
      <w:r w:rsidRPr="00D908FF">
        <w:t>.</w:t>
      </w:r>
      <w:bookmarkEnd w:id="324"/>
      <w:r w:rsidRPr="00D908FF">
        <w:t xml:space="preserve"> </w:t>
      </w:r>
    </w:p>
    <w:p w14:paraId="5F6DA504" w14:textId="1386A023" w:rsidR="00610410" w:rsidRDefault="00610410" w:rsidP="00610410">
      <w:pPr>
        <w:pStyle w:val="Heading2"/>
      </w:pPr>
      <w:bookmarkStart w:id="325" w:name="_Toc151559892"/>
      <w:bookmarkStart w:id="326" w:name="_Ref79062682"/>
      <w:r>
        <w:t>Sale of Company if consent to sale not provided</w:t>
      </w:r>
      <w:bookmarkEnd w:id="325"/>
      <w:r>
        <w:t xml:space="preserve"> </w:t>
      </w:r>
    </w:p>
    <w:p w14:paraId="02D57721" w14:textId="3A1F5787" w:rsidR="00D908FF" w:rsidRPr="00D908FF" w:rsidRDefault="00D908FF" w:rsidP="00D908FF">
      <w:pPr>
        <w:pStyle w:val="Heading3"/>
      </w:pPr>
      <w:r w:rsidRPr="00D908FF">
        <w:t>If:</w:t>
      </w:r>
      <w:bookmarkEnd w:id="326"/>
    </w:p>
    <w:p w14:paraId="5247D67F" w14:textId="77777777" w:rsidR="00D908FF" w:rsidRPr="00D908FF" w:rsidRDefault="00D908FF" w:rsidP="00D908FF">
      <w:pPr>
        <w:pStyle w:val="Heading4"/>
      </w:pPr>
      <w:bookmarkStart w:id="327" w:name="_Ref135857749"/>
      <w:r w:rsidRPr="00D908FF">
        <w:t xml:space="preserve">the Continuing Shareholder does not consent to the transfer of the Sale Shares to a </w:t>
      </w:r>
      <w:proofErr w:type="gramStart"/>
      <w:r w:rsidRPr="00D908FF">
        <w:t>Third Party</w:t>
      </w:r>
      <w:proofErr w:type="gramEnd"/>
      <w:r w:rsidRPr="00D908FF">
        <w:t xml:space="preserve"> Purchaser (</w:t>
      </w:r>
      <w:r w:rsidRPr="00D908FF">
        <w:rPr>
          <w:b/>
        </w:rPr>
        <w:t>First Refusal</w:t>
      </w:r>
      <w:r w:rsidRPr="00D908FF">
        <w:t>); and</w:t>
      </w:r>
      <w:bookmarkEnd w:id="327"/>
      <w:r w:rsidRPr="00D908FF">
        <w:t xml:space="preserve"> </w:t>
      </w:r>
    </w:p>
    <w:p w14:paraId="28FCB81B" w14:textId="7022507A" w:rsidR="00D908FF" w:rsidRPr="00D908FF" w:rsidRDefault="00D908FF" w:rsidP="00D908FF">
      <w:pPr>
        <w:pStyle w:val="Heading4"/>
      </w:pPr>
      <w:r w:rsidRPr="00D908FF">
        <w:t xml:space="preserve">no less than 3 months after the date of the First Refusal, the Continuing Shareholder does not consent again to the transfer of the Sale Shares to another </w:t>
      </w:r>
      <w:proofErr w:type="gramStart"/>
      <w:r w:rsidRPr="00D908FF">
        <w:t>Third Party</w:t>
      </w:r>
      <w:proofErr w:type="gramEnd"/>
      <w:r w:rsidRPr="00D908FF">
        <w:t xml:space="preserve"> Purchaser (which must not be an </w:t>
      </w:r>
      <w:r w:rsidR="00170F4F">
        <w:t>Related Party</w:t>
      </w:r>
      <w:r w:rsidR="00170F4F" w:rsidRPr="00D908FF">
        <w:t xml:space="preserve"> </w:t>
      </w:r>
      <w:r w:rsidRPr="00D908FF">
        <w:t>of the Selling Shareholder or of the Third Party Purchaser the subject of the First Refusal)</w:t>
      </w:r>
      <w:r w:rsidR="009A0CC9">
        <w:t xml:space="preserve"> </w:t>
      </w:r>
      <w:r w:rsidRPr="00D908FF">
        <w:t>(</w:t>
      </w:r>
      <w:r w:rsidRPr="00D908FF">
        <w:rPr>
          <w:b/>
        </w:rPr>
        <w:t>Second Refusal</w:t>
      </w:r>
      <w:r w:rsidRPr="00D908FF">
        <w:t xml:space="preserve">), </w:t>
      </w:r>
    </w:p>
    <w:p w14:paraId="5227EEA6" w14:textId="591897F9" w:rsidR="006554C8" w:rsidRPr="007406BD" w:rsidRDefault="00D908FF" w:rsidP="007406BD">
      <w:pPr>
        <w:pStyle w:val="Heading3"/>
        <w:numPr>
          <w:ilvl w:val="0"/>
          <w:numId w:val="0"/>
        </w:numPr>
        <w:ind w:left="1418"/>
      </w:pPr>
      <w:bookmarkStart w:id="328" w:name="_Ref135857789"/>
      <w:r w:rsidRPr="00D908FF">
        <w:rPr>
          <w:iCs/>
        </w:rPr>
        <w:lastRenderedPageBreak/>
        <w:t xml:space="preserve">then </w:t>
      </w:r>
      <w:r w:rsidRPr="00D908FF">
        <w:t>within 20 Business Days of the Second Refusal, a Shareholder may by notice to the other Shareholders and the Company (</w:t>
      </w:r>
      <w:r w:rsidRPr="00D908FF">
        <w:rPr>
          <w:b/>
        </w:rPr>
        <w:t>Sale Notice</w:t>
      </w:r>
      <w:r w:rsidRPr="00D908FF">
        <w:t>) require that the Company appoint an appropriately qualified independent third party (</w:t>
      </w:r>
      <w:r w:rsidRPr="00D908FF">
        <w:rPr>
          <w:b/>
        </w:rPr>
        <w:t>Sale Person</w:t>
      </w:r>
      <w:r w:rsidRPr="00D908FF">
        <w:t>) to market and run the sale of all the assets of the Company or all of the Shares of the Company (</w:t>
      </w:r>
      <w:r w:rsidRPr="00D908FF">
        <w:rPr>
          <w:b/>
        </w:rPr>
        <w:t>Sale Property</w:t>
      </w:r>
      <w:r w:rsidRPr="00D908FF">
        <w:t>) to a third party as soon as reasonably practicable in accordance with</w:t>
      </w:r>
      <w:r w:rsidR="009A0CC9">
        <w:t> </w:t>
      </w:r>
      <w:r w:rsidR="009A0CC9">
        <w:fldChar w:fldCharType="begin"/>
      </w:r>
      <w:r w:rsidR="009A0CC9">
        <w:instrText xml:space="preserve"> REF _Ref135857693 \w \h </w:instrText>
      </w:r>
      <w:r w:rsidR="009A0CC9">
        <w:fldChar w:fldCharType="separate"/>
      </w:r>
      <w:r w:rsidR="006817A5">
        <w:t>Schedule 6</w:t>
      </w:r>
      <w:r w:rsidR="009A0CC9">
        <w:fldChar w:fldCharType="end"/>
      </w:r>
      <w:r w:rsidRPr="00D908FF">
        <w:t>.</w:t>
      </w:r>
      <w:bookmarkEnd w:id="328"/>
    </w:p>
    <w:p w14:paraId="1788AD61" w14:textId="77777777" w:rsidR="00370883" w:rsidRPr="00880942" w:rsidRDefault="00A87838" w:rsidP="006C601A">
      <w:pPr>
        <w:pStyle w:val="Heading2"/>
        <w:rPr>
          <w:szCs w:val="22"/>
        </w:rPr>
      </w:pPr>
      <w:bookmarkStart w:id="329" w:name="_Toc99021567"/>
      <w:bookmarkStart w:id="330" w:name="_Toc151559893"/>
      <w:bookmarkEnd w:id="320"/>
      <w:r w:rsidRPr="00880942">
        <w:rPr>
          <w:szCs w:val="22"/>
        </w:rPr>
        <w:t>Further assurances</w:t>
      </w:r>
      <w:bookmarkEnd w:id="329"/>
      <w:bookmarkEnd w:id="330"/>
    </w:p>
    <w:p w14:paraId="7170205A" w14:textId="78406364" w:rsidR="00370883" w:rsidRPr="00880942" w:rsidRDefault="00370883" w:rsidP="00A87838">
      <w:pPr>
        <w:pStyle w:val="BodyTextIndent"/>
        <w:rPr>
          <w:szCs w:val="22"/>
        </w:rPr>
      </w:pPr>
      <w:r w:rsidRPr="00880942">
        <w:rPr>
          <w:szCs w:val="22"/>
        </w:rPr>
        <w:t xml:space="preserve">Upon a Transfer by the Selling Shareholder of its Sale Shares to a Third Party Purchaser pursuant to </w:t>
      </w:r>
      <w:r w:rsidR="004C276E" w:rsidRPr="00880942">
        <w:rPr>
          <w:szCs w:val="22"/>
        </w:rPr>
        <w:t>clause</w:t>
      </w:r>
      <w:r w:rsidR="00577027" w:rsidRPr="00880942">
        <w:rPr>
          <w:szCs w:val="22"/>
        </w:rPr>
        <w:t> </w:t>
      </w:r>
      <w:r w:rsidR="00577027" w:rsidRPr="00880942">
        <w:rPr>
          <w:szCs w:val="22"/>
        </w:rPr>
        <w:fldChar w:fldCharType="begin"/>
      </w:r>
      <w:r w:rsidR="00577027" w:rsidRPr="00880942">
        <w:rPr>
          <w:szCs w:val="22"/>
        </w:rPr>
        <w:instrText xml:space="preserve"> REF _Ref25164934 \w \h </w:instrText>
      </w:r>
      <w:r w:rsidR="00D73866" w:rsidRPr="00880942">
        <w:rPr>
          <w:szCs w:val="22"/>
        </w:rPr>
        <w:instrText xml:space="preserve"> \* MERGEFORMAT </w:instrText>
      </w:r>
      <w:r w:rsidR="00577027" w:rsidRPr="00880942">
        <w:rPr>
          <w:szCs w:val="22"/>
        </w:rPr>
      </w:r>
      <w:r w:rsidR="00577027" w:rsidRPr="00880942">
        <w:rPr>
          <w:szCs w:val="22"/>
        </w:rPr>
        <w:fldChar w:fldCharType="separate"/>
      </w:r>
      <w:r w:rsidR="006817A5">
        <w:rPr>
          <w:szCs w:val="22"/>
        </w:rPr>
        <w:t>15.6</w:t>
      </w:r>
      <w:r w:rsidR="00577027" w:rsidRPr="00880942">
        <w:rPr>
          <w:szCs w:val="22"/>
        </w:rPr>
        <w:fldChar w:fldCharType="end"/>
      </w:r>
      <w:r w:rsidRPr="00880942">
        <w:rPr>
          <w:szCs w:val="22"/>
        </w:rPr>
        <w:t>, the Selling Shareholder, Third Party Purchaser and Continuing Shareholders must execute, acknowledge and deliver all such further acts, deeds, assignments and assurances required to perfect the Transfer of the Sale Shares and the assumption of the Selling Shareholder’s obligations under this deed.</w:t>
      </w:r>
    </w:p>
    <w:p w14:paraId="75960CC9" w14:textId="2BFA3549" w:rsidR="00370883" w:rsidRPr="00880942" w:rsidRDefault="00A87838" w:rsidP="006C601A">
      <w:pPr>
        <w:pStyle w:val="Heading2"/>
        <w:rPr>
          <w:szCs w:val="22"/>
        </w:rPr>
      </w:pPr>
      <w:bookmarkStart w:id="331" w:name="_Toc99021568"/>
      <w:bookmarkStart w:id="332" w:name="_Toc151559894"/>
      <w:r w:rsidRPr="00880942">
        <w:rPr>
          <w:szCs w:val="22"/>
        </w:rPr>
        <w:t xml:space="preserve">No sale to Third Party in </w:t>
      </w:r>
      <w:proofErr w:type="gramStart"/>
      <w:r w:rsidRPr="00880942">
        <w:rPr>
          <w:szCs w:val="22"/>
        </w:rPr>
        <w:t>three month</w:t>
      </w:r>
      <w:proofErr w:type="gramEnd"/>
      <w:r w:rsidRPr="00880942">
        <w:rPr>
          <w:szCs w:val="22"/>
        </w:rPr>
        <w:t xml:space="preserve"> period</w:t>
      </w:r>
      <w:bookmarkEnd w:id="331"/>
      <w:bookmarkEnd w:id="332"/>
    </w:p>
    <w:p w14:paraId="18757109" w14:textId="77777777" w:rsidR="00370883" w:rsidRPr="00880942" w:rsidRDefault="00370883" w:rsidP="00A87838">
      <w:pPr>
        <w:pStyle w:val="BodyTextIndent"/>
        <w:rPr>
          <w:szCs w:val="22"/>
        </w:rPr>
      </w:pPr>
      <w:r w:rsidRPr="00880942">
        <w:rPr>
          <w:szCs w:val="22"/>
        </w:rPr>
        <w:t xml:space="preserve">If the Selling Shareholder does not complete a sale to a </w:t>
      </w:r>
      <w:proofErr w:type="gramStart"/>
      <w:r w:rsidRPr="00880942">
        <w:rPr>
          <w:szCs w:val="22"/>
        </w:rPr>
        <w:t>Third Party</w:t>
      </w:r>
      <w:proofErr w:type="gramEnd"/>
      <w:r w:rsidRPr="00880942">
        <w:rPr>
          <w:szCs w:val="22"/>
        </w:rPr>
        <w:t xml:space="preserve"> Purchaser of:</w:t>
      </w:r>
    </w:p>
    <w:p w14:paraId="6C7E1D0A" w14:textId="6B1F2852" w:rsidR="00370883" w:rsidRPr="00880942" w:rsidRDefault="00370883" w:rsidP="006C601A">
      <w:pPr>
        <w:pStyle w:val="Heading3"/>
        <w:rPr>
          <w:szCs w:val="22"/>
        </w:rPr>
      </w:pPr>
      <w:r w:rsidRPr="00880942">
        <w:rPr>
          <w:szCs w:val="22"/>
        </w:rPr>
        <w:t xml:space="preserve">its remaining Sale Shares pursuant to </w:t>
      </w:r>
      <w:r w:rsidR="004C276E" w:rsidRPr="00880942">
        <w:rPr>
          <w:szCs w:val="22"/>
        </w:rPr>
        <w:t>clause</w:t>
      </w:r>
      <w:r w:rsidR="00577027" w:rsidRPr="00880942">
        <w:rPr>
          <w:szCs w:val="22"/>
        </w:rPr>
        <w:t> </w:t>
      </w:r>
      <w:r w:rsidR="00577027" w:rsidRPr="00880942">
        <w:rPr>
          <w:szCs w:val="22"/>
        </w:rPr>
        <w:fldChar w:fldCharType="begin"/>
      </w:r>
      <w:r w:rsidR="00577027" w:rsidRPr="00880942">
        <w:rPr>
          <w:szCs w:val="22"/>
        </w:rPr>
        <w:instrText xml:space="preserve"> REF _Ref25164948 \w \h </w:instrText>
      </w:r>
      <w:r w:rsidR="00D73866" w:rsidRPr="00880942">
        <w:rPr>
          <w:szCs w:val="22"/>
        </w:rPr>
        <w:instrText xml:space="preserve"> \* MERGEFORMAT </w:instrText>
      </w:r>
      <w:r w:rsidR="00577027" w:rsidRPr="00880942">
        <w:rPr>
          <w:szCs w:val="22"/>
        </w:rPr>
      </w:r>
      <w:r w:rsidR="00577027" w:rsidRPr="00880942">
        <w:rPr>
          <w:szCs w:val="22"/>
        </w:rPr>
        <w:fldChar w:fldCharType="separate"/>
      </w:r>
      <w:r w:rsidR="006817A5">
        <w:rPr>
          <w:szCs w:val="22"/>
        </w:rPr>
        <w:t>15.6(a)</w:t>
      </w:r>
      <w:r w:rsidR="00577027" w:rsidRPr="00880942">
        <w:rPr>
          <w:szCs w:val="22"/>
        </w:rPr>
        <w:fldChar w:fldCharType="end"/>
      </w:r>
      <w:r w:rsidRPr="00880942">
        <w:rPr>
          <w:szCs w:val="22"/>
        </w:rPr>
        <w:t>; or</w:t>
      </w:r>
    </w:p>
    <w:p w14:paraId="3D2D005E" w14:textId="288FEB16" w:rsidR="00370883" w:rsidRPr="00880942" w:rsidRDefault="00370883" w:rsidP="006C601A">
      <w:pPr>
        <w:pStyle w:val="Heading3"/>
        <w:rPr>
          <w:szCs w:val="22"/>
        </w:rPr>
      </w:pPr>
      <w:r w:rsidRPr="00880942">
        <w:rPr>
          <w:szCs w:val="22"/>
        </w:rPr>
        <w:t xml:space="preserve">all of its Sale Shares pursuant to </w:t>
      </w:r>
      <w:r w:rsidR="004C276E" w:rsidRPr="00880942">
        <w:rPr>
          <w:szCs w:val="22"/>
        </w:rPr>
        <w:t>clause</w:t>
      </w:r>
      <w:r w:rsidR="00577027" w:rsidRPr="00880942">
        <w:rPr>
          <w:szCs w:val="22"/>
        </w:rPr>
        <w:t> </w:t>
      </w:r>
      <w:r w:rsidR="00CC2F9E" w:rsidRPr="00880942">
        <w:rPr>
          <w:szCs w:val="22"/>
        </w:rPr>
        <w:fldChar w:fldCharType="begin"/>
      </w:r>
      <w:r w:rsidR="00CC2F9E" w:rsidRPr="00880942">
        <w:rPr>
          <w:szCs w:val="22"/>
        </w:rPr>
        <w:instrText xml:space="preserve"> REF _Ref25165041 \w \h  \* MERGEFORMAT </w:instrText>
      </w:r>
      <w:r w:rsidR="00CC2F9E" w:rsidRPr="00880942">
        <w:rPr>
          <w:szCs w:val="22"/>
        </w:rPr>
      </w:r>
      <w:r w:rsidR="00CC2F9E" w:rsidRPr="00880942">
        <w:rPr>
          <w:szCs w:val="22"/>
        </w:rPr>
        <w:fldChar w:fldCharType="separate"/>
      </w:r>
      <w:r w:rsidR="006817A5">
        <w:rPr>
          <w:szCs w:val="22"/>
        </w:rPr>
        <w:t>15.2</w:t>
      </w:r>
      <w:r w:rsidR="00CC2F9E" w:rsidRPr="00880942">
        <w:rPr>
          <w:szCs w:val="22"/>
        </w:rPr>
        <w:fldChar w:fldCharType="end"/>
      </w:r>
      <w:r w:rsidRPr="00880942">
        <w:rPr>
          <w:szCs w:val="22"/>
        </w:rPr>
        <w:t>,</w:t>
      </w:r>
    </w:p>
    <w:p w14:paraId="0273FA2F" w14:textId="2B403A2B" w:rsidR="00370883" w:rsidRPr="00880942" w:rsidRDefault="00370883" w:rsidP="00A87838">
      <w:pPr>
        <w:pStyle w:val="BodyTextIndent"/>
        <w:rPr>
          <w:szCs w:val="22"/>
        </w:rPr>
      </w:pPr>
      <w:r w:rsidRPr="00880942">
        <w:rPr>
          <w:szCs w:val="22"/>
        </w:rPr>
        <w:t xml:space="preserve">the process in </w:t>
      </w:r>
      <w:r w:rsidR="004C276E" w:rsidRPr="00880942">
        <w:rPr>
          <w:szCs w:val="22"/>
        </w:rPr>
        <w:t>clause</w:t>
      </w:r>
      <w:r w:rsidR="00577027" w:rsidRPr="00880942">
        <w:rPr>
          <w:szCs w:val="22"/>
        </w:rPr>
        <w:t> </w:t>
      </w:r>
      <w:r w:rsidR="008E1A3B">
        <w:rPr>
          <w:szCs w:val="22"/>
        </w:rPr>
        <w:fldChar w:fldCharType="begin"/>
      </w:r>
      <w:r w:rsidR="008E1A3B">
        <w:rPr>
          <w:szCs w:val="22"/>
        </w:rPr>
        <w:instrText xml:space="preserve"> REF _Ref135656355 \w \h </w:instrText>
      </w:r>
      <w:r w:rsidR="008E1A3B">
        <w:rPr>
          <w:szCs w:val="22"/>
        </w:rPr>
      </w:r>
      <w:r w:rsidR="008E1A3B">
        <w:rPr>
          <w:szCs w:val="22"/>
        </w:rPr>
        <w:fldChar w:fldCharType="separate"/>
      </w:r>
      <w:r w:rsidR="006817A5">
        <w:rPr>
          <w:szCs w:val="22"/>
        </w:rPr>
        <w:t>15.1</w:t>
      </w:r>
      <w:r w:rsidR="008E1A3B">
        <w:rPr>
          <w:szCs w:val="22"/>
        </w:rPr>
        <w:fldChar w:fldCharType="end"/>
      </w:r>
      <w:r w:rsidR="00577027" w:rsidRPr="00880942">
        <w:rPr>
          <w:szCs w:val="22"/>
        </w:rPr>
        <w:t xml:space="preserve"> to</w:t>
      </w:r>
      <w:r w:rsidR="00843937">
        <w:rPr>
          <w:szCs w:val="22"/>
        </w:rPr>
        <w:t> </w:t>
      </w:r>
      <w:r w:rsidR="00577027" w:rsidRPr="00880942">
        <w:rPr>
          <w:szCs w:val="22"/>
        </w:rPr>
        <w:fldChar w:fldCharType="begin"/>
      </w:r>
      <w:r w:rsidR="00577027" w:rsidRPr="00880942">
        <w:rPr>
          <w:szCs w:val="22"/>
        </w:rPr>
        <w:instrText xml:space="preserve"> REF _Ref25164974 \w \h </w:instrText>
      </w:r>
      <w:r w:rsidR="00D73866" w:rsidRPr="00880942">
        <w:rPr>
          <w:szCs w:val="22"/>
        </w:rPr>
        <w:instrText xml:space="preserve"> \* MERGEFORMAT </w:instrText>
      </w:r>
      <w:r w:rsidR="00577027" w:rsidRPr="00880942">
        <w:rPr>
          <w:szCs w:val="22"/>
        </w:rPr>
      </w:r>
      <w:r w:rsidR="00577027" w:rsidRPr="00880942">
        <w:rPr>
          <w:szCs w:val="22"/>
        </w:rPr>
        <w:fldChar w:fldCharType="separate"/>
      </w:r>
      <w:r w:rsidR="006817A5">
        <w:rPr>
          <w:szCs w:val="22"/>
        </w:rPr>
        <w:t>15.6</w:t>
      </w:r>
      <w:r w:rsidR="00577027" w:rsidRPr="00880942">
        <w:rPr>
          <w:szCs w:val="22"/>
        </w:rPr>
        <w:fldChar w:fldCharType="end"/>
      </w:r>
      <w:r w:rsidR="0063661D" w:rsidRPr="00880942">
        <w:rPr>
          <w:szCs w:val="22"/>
        </w:rPr>
        <w:t xml:space="preserve"> </w:t>
      </w:r>
      <w:r w:rsidRPr="00880942">
        <w:rPr>
          <w:szCs w:val="22"/>
        </w:rPr>
        <w:t>must be repeated before the Selling Shareholder can Transfer any of its Sale Shares under this clause</w:t>
      </w:r>
      <w:r w:rsidR="00843937">
        <w:rPr>
          <w:szCs w:val="22"/>
        </w:rPr>
        <w:t> </w:t>
      </w:r>
      <w:r w:rsidR="000C13CF">
        <w:rPr>
          <w:szCs w:val="22"/>
        </w:rPr>
        <w:fldChar w:fldCharType="begin"/>
      </w:r>
      <w:r w:rsidR="000C13CF">
        <w:rPr>
          <w:szCs w:val="22"/>
        </w:rPr>
        <w:instrText xml:space="preserve"> REF _Ref135857643 \r \h </w:instrText>
      </w:r>
      <w:r w:rsidR="000C13CF">
        <w:rPr>
          <w:szCs w:val="22"/>
        </w:rPr>
      </w:r>
      <w:r w:rsidR="000C13CF">
        <w:rPr>
          <w:szCs w:val="22"/>
        </w:rPr>
        <w:fldChar w:fldCharType="separate"/>
      </w:r>
      <w:r w:rsidR="006817A5">
        <w:rPr>
          <w:szCs w:val="22"/>
        </w:rPr>
        <w:t>15</w:t>
      </w:r>
      <w:r w:rsidR="000C13CF">
        <w:rPr>
          <w:szCs w:val="22"/>
        </w:rPr>
        <w:fldChar w:fldCharType="end"/>
      </w:r>
      <w:r w:rsidR="0063661D" w:rsidRPr="00880942">
        <w:rPr>
          <w:szCs w:val="22"/>
        </w:rPr>
        <w:t>.</w:t>
      </w:r>
    </w:p>
    <w:p w14:paraId="6000461E" w14:textId="2F2C7015" w:rsidR="00370883" w:rsidRPr="00880942" w:rsidRDefault="00F83AFB" w:rsidP="006C601A">
      <w:pPr>
        <w:pStyle w:val="Heading2"/>
        <w:rPr>
          <w:szCs w:val="22"/>
        </w:rPr>
      </w:pPr>
      <w:bookmarkStart w:id="333" w:name="_Toc99021569"/>
      <w:bookmarkStart w:id="334" w:name="_Toc151559895"/>
      <w:r w:rsidRPr="00880942">
        <w:rPr>
          <w:szCs w:val="22"/>
        </w:rPr>
        <w:t>Securities other than Shares</w:t>
      </w:r>
      <w:bookmarkEnd w:id="333"/>
      <w:bookmarkEnd w:id="334"/>
    </w:p>
    <w:p w14:paraId="058EE9CF" w14:textId="72E73C08" w:rsidR="00370883" w:rsidRPr="00880942" w:rsidRDefault="00370883" w:rsidP="00577027">
      <w:pPr>
        <w:pStyle w:val="BodyTextIndent"/>
        <w:rPr>
          <w:szCs w:val="22"/>
        </w:rPr>
      </w:pPr>
      <w:r w:rsidRPr="00880942">
        <w:rPr>
          <w:szCs w:val="22"/>
        </w:rPr>
        <w:t>The parties agree that this clause</w:t>
      </w:r>
      <w:r w:rsidR="00577027" w:rsidRPr="00880942">
        <w:rPr>
          <w:szCs w:val="22"/>
        </w:rPr>
        <w:t> </w:t>
      </w:r>
      <w:r w:rsidR="000C13CF">
        <w:rPr>
          <w:szCs w:val="22"/>
        </w:rPr>
        <w:fldChar w:fldCharType="begin"/>
      </w:r>
      <w:r w:rsidR="000C13CF">
        <w:rPr>
          <w:szCs w:val="22"/>
        </w:rPr>
        <w:instrText xml:space="preserve"> REF _Ref135857643 \r \h </w:instrText>
      </w:r>
      <w:r w:rsidR="000C13CF">
        <w:rPr>
          <w:szCs w:val="22"/>
        </w:rPr>
      </w:r>
      <w:r w:rsidR="000C13CF">
        <w:rPr>
          <w:szCs w:val="22"/>
        </w:rPr>
        <w:fldChar w:fldCharType="separate"/>
      </w:r>
      <w:r w:rsidR="006817A5">
        <w:rPr>
          <w:szCs w:val="22"/>
        </w:rPr>
        <w:t>15</w:t>
      </w:r>
      <w:r w:rsidR="000C13CF">
        <w:rPr>
          <w:szCs w:val="22"/>
        </w:rPr>
        <w:fldChar w:fldCharType="end"/>
      </w:r>
      <w:r w:rsidR="00395009" w:rsidRPr="00880942">
        <w:rPr>
          <w:szCs w:val="22"/>
        </w:rPr>
        <w:t xml:space="preserve"> </w:t>
      </w:r>
      <w:r w:rsidRPr="00880942">
        <w:rPr>
          <w:szCs w:val="22"/>
        </w:rPr>
        <w:t>will apply to a Transfer of any other Securities issued by the Company other than Shares, as if references in this clause to ‘Shares’ were references to those other ‘Securities’.</w:t>
      </w:r>
    </w:p>
    <w:p w14:paraId="3BA2E64E" w14:textId="77777777" w:rsidR="00370883" w:rsidRPr="00880942" w:rsidRDefault="00F83AFB" w:rsidP="006C601A">
      <w:pPr>
        <w:pStyle w:val="Heading1"/>
      </w:pPr>
      <w:bookmarkStart w:id="335" w:name="_Toc32220180"/>
      <w:bookmarkStart w:id="336" w:name="_Toc32220181"/>
      <w:bookmarkStart w:id="337" w:name="_Toc32220182"/>
      <w:bookmarkStart w:id="338" w:name="_Toc32220183"/>
      <w:bookmarkStart w:id="339" w:name="_Toc32220184"/>
      <w:bookmarkStart w:id="340" w:name="_Toc32220185"/>
      <w:bookmarkStart w:id="341" w:name="_Toc32220186"/>
      <w:bookmarkStart w:id="342" w:name="_Toc32220187"/>
      <w:bookmarkStart w:id="343" w:name="_Toc32220188"/>
      <w:bookmarkStart w:id="344" w:name="_Toc32220189"/>
      <w:bookmarkStart w:id="345" w:name="_Toc32220190"/>
      <w:bookmarkStart w:id="346" w:name="_Toc32220191"/>
      <w:bookmarkStart w:id="347" w:name="_Toc32220192"/>
      <w:bookmarkStart w:id="348" w:name="_Toc32220193"/>
      <w:bookmarkStart w:id="349" w:name="_Toc32220194"/>
      <w:bookmarkStart w:id="350" w:name="_Toc32220195"/>
      <w:bookmarkStart w:id="351" w:name="_Toc32220196"/>
      <w:bookmarkStart w:id="352" w:name="_Toc32220197"/>
      <w:bookmarkStart w:id="353" w:name="_Toc32220198"/>
      <w:bookmarkStart w:id="354" w:name="_Toc32220199"/>
      <w:bookmarkStart w:id="355" w:name="_Toc32220200"/>
      <w:bookmarkStart w:id="356" w:name="_Toc32220201"/>
      <w:bookmarkStart w:id="357" w:name="_Toc32220202"/>
      <w:bookmarkStart w:id="358" w:name="_Toc32220203"/>
      <w:bookmarkStart w:id="359" w:name="_Toc32220204"/>
      <w:bookmarkStart w:id="360" w:name="_Toc32220205"/>
      <w:bookmarkStart w:id="361" w:name="_Toc32220206"/>
      <w:bookmarkStart w:id="362" w:name="_Toc32220207"/>
      <w:bookmarkStart w:id="363" w:name="_Toc32220208"/>
      <w:bookmarkStart w:id="364" w:name="_Toc32220209"/>
      <w:bookmarkStart w:id="365" w:name="_Toc32220210"/>
      <w:bookmarkStart w:id="366" w:name="_Toc32220211"/>
      <w:bookmarkStart w:id="367" w:name="_Toc32220212"/>
      <w:bookmarkStart w:id="368" w:name="_Toc32220213"/>
      <w:bookmarkStart w:id="369" w:name="_Toc32220214"/>
      <w:bookmarkStart w:id="370" w:name="_Toc32220215"/>
      <w:bookmarkStart w:id="371" w:name="_Toc32220216"/>
      <w:bookmarkStart w:id="372" w:name="_Toc32220217"/>
      <w:bookmarkStart w:id="373" w:name="_Toc32220218"/>
      <w:bookmarkStart w:id="374" w:name="_Toc32220219"/>
      <w:bookmarkStart w:id="375" w:name="_Toc32220220"/>
      <w:bookmarkStart w:id="376" w:name="_Toc32220221"/>
      <w:bookmarkStart w:id="377" w:name="_Toc32220222"/>
      <w:bookmarkStart w:id="378" w:name="_Toc32220223"/>
      <w:bookmarkStart w:id="379" w:name="_Toc32220224"/>
      <w:bookmarkStart w:id="380" w:name="_Toc32220225"/>
      <w:bookmarkStart w:id="381" w:name="_Toc32220226"/>
      <w:bookmarkStart w:id="382" w:name="_Toc32220227"/>
      <w:bookmarkStart w:id="383" w:name="_Toc32220228"/>
      <w:bookmarkStart w:id="384" w:name="_Toc32220229"/>
      <w:bookmarkStart w:id="385" w:name="_Toc32220230"/>
      <w:bookmarkStart w:id="386" w:name="_Toc32220231"/>
      <w:bookmarkStart w:id="387" w:name="_Toc32220232"/>
      <w:bookmarkStart w:id="388" w:name="_Toc32220233"/>
      <w:bookmarkStart w:id="389" w:name="_Toc32220234"/>
      <w:bookmarkStart w:id="390" w:name="_Toc32220235"/>
      <w:bookmarkStart w:id="391" w:name="_Toc32220236"/>
      <w:bookmarkStart w:id="392" w:name="_Toc32946040"/>
      <w:bookmarkStart w:id="393" w:name="_Toc32946041"/>
      <w:bookmarkStart w:id="394" w:name="_Toc32946042"/>
      <w:bookmarkStart w:id="395" w:name="_Toc32946043"/>
      <w:bookmarkStart w:id="396" w:name="_Toc32946044"/>
      <w:bookmarkStart w:id="397" w:name="_Toc32946045"/>
      <w:bookmarkStart w:id="398" w:name="_Toc32946046"/>
      <w:bookmarkStart w:id="399" w:name="_Toc32946047"/>
      <w:bookmarkStart w:id="400" w:name="_Toc32946048"/>
      <w:bookmarkStart w:id="401" w:name="_Toc32946049"/>
      <w:bookmarkStart w:id="402" w:name="_Toc32946050"/>
      <w:bookmarkStart w:id="403" w:name="_Toc32946051"/>
      <w:bookmarkStart w:id="404" w:name="_Toc32946052"/>
      <w:bookmarkStart w:id="405" w:name="_Toc32946053"/>
      <w:bookmarkStart w:id="406" w:name="_Toc32946054"/>
      <w:bookmarkStart w:id="407" w:name="_Toc32946055"/>
      <w:bookmarkStart w:id="408" w:name="_Toc32946056"/>
      <w:bookmarkStart w:id="409" w:name="_Toc32946057"/>
      <w:bookmarkStart w:id="410" w:name="_Toc32946058"/>
      <w:bookmarkStart w:id="411" w:name="_Toc32946059"/>
      <w:bookmarkStart w:id="412" w:name="_Toc32946060"/>
      <w:bookmarkStart w:id="413" w:name="_Toc32946061"/>
      <w:bookmarkStart w:id="414" w:name="_Toc32946062"/>
      <w:bookmarkStart w:id="415" w:name="_Toc32946063"/>
      <w:bookmarkStart w:id="416" w:name="_Toc32946064"/>
      <w:bookmarkStart w:id="417" w:name="_Toc32946065"/>
      <w:bookmarkStart w:id="418" w:name="_Toc32946066"/>
      <w:bookmarkStart w:id="419" w:name="_Toc32946067"/>
      <w:bookmarkStart w:id="420" w:name="_Toc32946068"/>
      <w:bookmarkStart w:id="421" w:name="_Toc32946069"/>
      <w:bookmarkStart w:id="422" w:name="_Toc32946070"/>
      <w:bookmarkStart w:id="423" w:name="_Ref25169987"/>
      <w:bookmarkStart w:id="424" w:name="_Toc99021570"/>
      <w:bookmarkStart w:id="425" w:name="_Toc151559896"/>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880942">
        <w:t>Deed of Accession</w:t>
      </w:r>
      <w:bookmarkEnd w:id="423"/>
      <w:bookmarkEnd w:id="424"/>
      <w:bookmarkEnd w:id="425"/>
    </w:p>
    <w:p w14:paraId="6A807605" w14:textId="39E8720F" w:rsidR="008C53F7" w:rsidRPr="006817A5" w:rsidRDefault="00370883" w:rsidP="006817A5">
      <w:pPr>
        <w:pStyle w:val="Heading3"/>
        <w:rPr>
          <w:szCs w:val="22"/>
        </w:rPr>
      </w:pPr>
      <w:bookmarkStart w:id="426" w:name="_Ref135853620"/>
      <w:r w:rsidRPr="00880942">
        <w:rPr>
          <w:szCs w:val="22"/>
        </w:rPr>
        <w:t xml:space="preserve">Despite any other provision of this deed, the Company may not, and the Shareholders must procure that the Company does not, register a person as the holder of any Shares unless the person is a party to this deed or has executed a Deed of Accession </w:t>
      </w:r>
      <w:bookmarkEnd w:id="426"/>
      <w:r w:rsidR="008C53F7" w:rsidRPr="00880942">
        <w:t>and from the time that the person is registered as the holder of the relevant Shares,</w:t>
      </w:r>
      <w:r w:rsidR="000C13CF">
        <w:t xml:space="preserve"> </w:t>
      </w:r>
      <w:r w:rsidR="000C13CF">
        <w:fldChar w:fldCharType="begin"/>
      </w:r>
      <w:r w:rsidR="000C13CF">
        <w:instrText xml:space="preserve"> REF _Ref148694007 \r \h </w:instrText>
      </w:r>
      <w:r w:rsidR="000C13CF">
        <w:fldChar w:fldCharType="separate"/>
      </w:r>
      <w:r w:rsidR="006817A5">
        <w:t>Schedule 2</w:t>
      </w:r>
      <w:r w:rsidR="000C13CF">
        <w:fldChar w:fldCharType="end"/>
      </w:r>
      <w:r w:rsidR="000C13CF">
        <w:t xml:space="preserve"> </w:t>
      </w:r>
      <w:r w:rsidR="008C53F7" w:rsidRPr="00880942">
        <w:t>will be deemed to be amended to reflect the person as the holder of those Shares.</w:t>
      </w:r>
    </w:p>
    <w:p w14:paraId="5D3C976C" w14:textId="22DCA014" w:rsidR="008C53F7" w:rsidRPr="00880942" w:rsidRDefault="008C53F7" w:rsidP="006C601A">
      <w:pPr>
        <w:pStyle w:val="Heading3"/>
        <w:rPr>
          <w:szCs w:val="22"/>
        </w:rPr>
      </w:pPr>
      <w:r w:rsidRPr="00880942">
        <w:rPr>
          <w:szCs w:val="22"/>
        </w:rPr>
        <w:t xml:space="preserve">Each party to this deed from time to time agrees that any person who executes a Deed of Accession is bound by the terms of this deed, and has rights under this deed, with effect from the date of the relevant </w:t>
      </w:r>
      <w:r w:rsidR="009038D0">
        <w:rPr>
          <w:szCs w:val="22"/>
        </w:rPr>
        <w:t>T</w:t>
      </w:r>
      <w:r w:rsidRPr="00880942">
        <w:rPr>
          <w:szCs w:val="22"/>
        </w:rPr>
        <w:t>ransfer of Shares as if that person were named as a party to this deed.</w:t>
      </w:r>
    </w:p>
    <w:p w14:paraId="736A20DD" w14:textId="77777777" w:rsidR="00370883" w:rsidRPr="00880942" w:rsidRDefault="008C53F7" w:rsidP="006C601A">
      <w:pPr>
        <w:pStyle w:val="Heading3"/>
        <w:rPr>
          <w:szCs w:val="22"/>
        </w:rPr>
      </w:pPr>
      <w:r w:rsidRPr="00880942">
        <w:rPr>
          <w:szCs w:val="22"/>
        </w:rPr>
        <w:t>A</w:t>
      </w:r>
      <w:r w:rsidR="00370883" w:rsidRPr="00880942">
        <w:rPr>
          <w:szCs w:val="22"/>
        </w:rPr>
        <w:t>ny purported issue or Transfer to any person is void unless and until that person has executed a Deed of Accession</w:t>
      </w:r>
      <w:r w:rsidRPr="00880942">
        <w:rPr>
          <w:szCs w:val="22"/>
        </w:rPr>
        <w:t xml:space="preserve"> in accordance with this clause</w:t>
      </w:r>
      <w:r w:rsidR="00370883" w:rsidRPr="00880942">
        <w:rPr>
          <w:szCs w:val="22"/>
        </w:rPr>
        <w:t>.</w:t>
      </w:r>
    </w:p>
    <w:p w14:paraId="21818E05" w14:textId="79A37693" w:rsidR="00370883" w:rsidRPr="00880942" w:rsidRDefault="007C18CC" w:rsidP="006C601A">
      <w:pPr>
        <w:pStyle w:val="Heading1"/>
      </w:pPr>
      <w:bookmarkStart w:id="427" w:name="_Ref25169679"/>
      <w:bookmarkStart w:id="428" w:name="_Ref25169680"/>
      <w:bookmarkStart w:id="429" w:name="_Ref25169683"/>
      <w:bookmarkStart w:id="430" w:name="_Toc99021571"/>
      <w:bookmarkStart w:id="431" w:name="_Toc151559897"/>
      <w:r w:rsidRPr="00880942">
        <w:t>Events of default</w:t>
      </w:r>
      <w:bookmarkEnd w:id="427"/>
      <w:bookmarkEnd w:id="428"/>
      <w:bookmarkEnd w:id="429"/>
      <w:bookmarkEnd w:id="430"/>
      <w:bookmarkEnd w:id="431"/>
    </w:p>
    <w:p w14:paraId="023209E5" w14:textId="1D6726E0" w:rsidR="00370883" w:rsidRPr="00880942" w:rsidRDefault="007C18CC" w:rsidP="006C601A">
      <w:pPr>
        <w:pStyle w:val="Heading2"/>
      </w:pPr>
      <w:bookmarkStart w:id="432" w:name="_Ref25248319"/>
      <w:bookmarkStart w:id="433" w:name="_Toc99021572"/>
      <w:bookmarkStart w:id="434" w:name="_Toc151559898"/>
      <w:r w:rsidRPr="00880942">
        <w:t>Events of default</w:t>
      </w:r>
      <w:bookmarkEnd w:id="432"/>
      <w:bookmarkEnd w:id="433"/>
      <w:bookmarkEnd w:id="434"/>
    </w:p>
    <w:p w14:paraId="54B252E2" w14:textId="67A7FD6A" w:rsidR="00370883" w:rsidRPr="00880942" w:rsidRDefault="00370883" w:rsidP="007C18CC">
      <w:pPr>
        <w:pStyle w:val="BodyTextIndent"/>
        <w:rPr>
          <w:szCs w:val="22"/>
        </w:rPr>
      </w:pPr>
      <w:bookmarkStart w:id="435" w:name="_Hlk99116027"/>
      <w:r w:rsidRPr="00880942">
        <w:rPr>
          <w:szCs w:val="22"/>
        </w:rPr>
        <w:t xml:space="preserve">The occurrence of any of the following in respect of a Shareholder is an </w:t>
      </w:r>
      <w:r w:rsidR="009038D0">
        <w:rPr>
          <w:szCs w:val="22"/>
        </w:rPr>
        <w:t>e</w:t>
      </w:r>
      <w:r w:rsidRPr="00880942">
        <w:rPr>
          <w:szCs w:val="22"/>
        </w:rPr>
        <w:t xml:space="preserve">vent of </w:t>
      </w:r>
      <w:r w:rsidR="009038D0">
        <w:rPr>
          <w:szCs w:val="22"/>
        </w:rPr>
        <w:t>d</w:t>
      </w:r>
      <w:r w:rsidRPr="00880942">
        <w:rPr>
          <w:szCs w:val="22"/>
        </w:rPr>
        <w:t>efault in respect of that Shareholder:</w:t>
      </w:r>
    </w:p>
    <w:p w14:paraId="582286E3" w14:textId="37D3172A" w:rsidR="00370883" w:rsidRPr="00880942" w:rsidRDefault="00370883" w:rsidP="006C601A">
      <w:pPr>
        <w:pStyle w:val="Heading3"/>
        <w:rPr>
          <w:szCs w:val="22"/>
        </w:rPr>
      </w:pPr>
      <w:r w:rsidRPr="00880942">
        <w:rPr>
          <w:szCs w:val="22"/>
        </w:rPr>
        <w:t>a Shareholder breaches any warranty, undertaking or covenant under this deed</w:t>
      </w:r>
      <w:r w:rsidR="00284411" w:rsidRPr="00880942">
        <w:rPr>
          <w:szCs w:val="22"/>
        </w:rPr>
        <w:t xml:space="preserve"> </w:t>
      </w:r>
      <w:r w:rsidRPr="00880942">
        <w:rPr>
          <w:szCs w:val="22"/>
        </w:rPr>
        <w:t>and:</w:t>
      </w:r>
    </w:p>
    <w:p w14:paraId="3F9D9AB1" w14:textId="77777777" w:rsidR="00370883" w:rsidRPr="00880942" w:rsidRDefault="00370883" w:rsidP="006C601A">
      <w:pPr>
        <w:pStyle w:val="Heading4"/>
        <w:rPr>
          <w:szCs w:val="22"/>
        </w:rPr>
      </w:pPr>
      <w:r w:rsidRPr="00880942">
        <w:rPr>
          <w:szCs w:val="22"/>
        </w:rPr>
        <w:lastRenderedPageBreak/>
        <w:t>the Company or another Shareholder gives written notice of the breach to the defaulting Shareholder; and</w:t>
      </w:r>
    </w:p>
    <w:p w14:paraId="1C44452E" w14:textId="77777777" w:rsidR="00370883" w:rsidRPr="00880942" w:rsidRDefault="00370883" w:rsidP="006C601A">
      <w:pPr>
        <w:pStyle w:val="Heading4"/>
        <w:rPr>
          <w:szCs w:val="22"/>
        </w:rPr>
      </w:pPr>
      <w:r w:rsidRPr="00880942">
        <w:rPr>
          <w:szCs w:val="22"/>
        </w:rPr>
        <w:t>either:</w:t>
      </w:r>
    </w:p>
    <w:p w14:paraId="021EB721" w14:textId="5293D74C" w:rsidR="00370883" w:rsidRPr="00880942" w:rsidRDefault="00370883" w:rsidP="006C601A">
      <w:pPr>
        <w:pStyle w:val="Heading5"/>
      </w:pPr>
      <w:r w:rsidRPr="00880942">
        <w:t xml:space="preserve">the defaulting Shareholder does not remedy the breach within </w:t>
      </w:r>
      <w:r w:rsidR="00305D8B" w:rsidRPr="00880942">
        <w:t>20</w:t>
      </w:r>
      <w:r w:rsidR="00843937">
        <w:t> </w:t>
      </w:r>
      <w:r w:rsidRPr="00880942">
        <w:t>Business Days after the date of that notice; or</w:t>
      </w:r>
    </w:p>
    <w:p w14:paraId="6F64100D" w14:textId="4EAB5D95" w:rsidR="00370883" w:rsidRPr="00880942" w:rsidRDefault="00370883" w:rsidP="006C601A">
      <w:pPr>
        <w:pStyle w:val="Heading5"/>
      </w:pPr>
      <w:r w:rsidRPr="00880942">
        <w:t>the default cannot be remedied;</w:t>
      </w:r>
    </w:p>
    <w:p w14:paraId="6CC8C339" w14:textId="77777777" w:rsidR="00370883" w:rsidRPr="00880942" w:rsidRDefault="00370883" w:rsidP="006C601A">
      <w:pPr>
        <w:pStyle w:val="Heading3"/>
        <w:rPr>
          <w:szCs w:val="22"/>
        </w:rPr>
      </w:pPr>
      <w:bookmarkStart w:id="436" w:name="_Ref25169687"/>
      <w:r w:rsidRPr="00880942">
        <w:rPr>
          <w:szCs w:val="22"/>
        </w:rPr>
        <w:t>a Shareholder is prohibited from remaining a Shareholder in the Company by a change in any law;</w:t>
      </w:r>
      <w:bookmarkEnd w:id="436"/>
    </w:p>
    <w:p w14:paraId="6CF66641" w14:textId="4FAA9768" w:rsidR="00370883" w:rsidRPr="00880942" w:rsidRDefault="00370883" w:rsidP="006C601A">
      <w:pPr>
        <w:pStyle w:val="Heading3"/>
        <w:rPr>
          <w:szCs w:val="22"/>
        </w:rPr>
      </w:pPr>
      <w:r w:rsidRPr="00880942">
        <w:rPr>
          <w:szCs w:val="22"/>
        </w:rPr>
        <w:t>an Insolvency Event occurs in respect of a Shareholder or a person who Controls that Shareholder</w:t>
      </w:r>
      <w:r w:rsidR="00BB1497" w:rsidRPr="00880942">
        <w:rPr>
          <w:szCs w:val="22"/>
        </w:rPr>
        <w:t xml:space="preserve"> </w:t>
      </w:r>
      <w:r w:rsidRPr="00880942">
        <w:rPr>
          <w:szCs w:val="22"/>
        </w:rPr>
        <w:t>(and the Corporations Act does not prevent the other parties from treating that Insolvency Event as an Event of Default for the purposes of this clause</w:t>
      </w:r>
      <w:r w:rsidR="00BB1497" w:rsidRPr="00880942">
        <w:rPr>
          <w:szCs w:val="22"/>
        </w:rPr>
        <w:t> </w:t>
      </w:r>
      <w:r w:rsidR="00C3080A" w:rsidRPr="00880942">
        <w:rPr>
          <w:szCs w:val="22"/>
        </w:rPr>
        <w:fldChar w:fldCharType="begin"/>
      </w:r>
      <w:r w:rsidR="00C3080A" w:rsidRPr="00880942">
        <w:rPr>
          <w:szCs w:val="22"/>
        </w:rPr>
        <w:instrText xml:space="preserve"> REF _Ref25169679 \w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17</w:t>
      </w:r>
      <w:r w:rsidR="00C3080A" w:rsidRPr="00880942">
        <w:rPr>
          <w:szCs w:val="22"/>
        </w:rPr>
        <w:fldChar w:fldCharType="end"/>
      </w:r>
      <w:r w:rsidRPr="00880942">
        <w:rPr>
          <w:szCs w:val="22"/>
        </w:rPr>
        <w:t>);</w:t>
      </w:r>
    </w:p>
    <w:p w14:paraId="66140422" w14:textId="77777777" w:rsidR="00E63772" w:rsidRPr="00880942" w:rsidRDefault="00370883" w:rsidP="006C601A">
      <w:pPr>
        <w:pStyle w:val="Heading3"/>
        <w:rPr>
          <w:szCs w:val="22"/>
        </w:rPr>
      </w:pPr>
      <w:bookmarkStart w:id="437" w:name="_Ref25169688"/>
      <w:r w:rsidRPr="00880942">
        <w:rPr>
          <w:szCs w:val="22"/>
        </w:rPr>
        <w:t>a Change of Control occurs in respect of a Shareholder without the prior written consent of the Company</w:t>
      </w:r>
      <w:r w:rsidR="00E63772" w:rsidRPr="00880942">
        <w:rPr>
          <w:szCs w:val="22"/>
        </w:rPr>
        <w:t xml:space="preserve">; or </w:t>
      </w:r>
    </w:p>
    <w:p w14:paraId="412D977F" w14:textId="77777777" w:rsidR="009038D0" w:rsidRDefault="00E63772" w:rsidP="006C601A">
      <w:pPr>
        <w:pStyle w:val="Heading3"/>
        <w:rPr>
          <w:szCs w:val="22"/>
        </w:rPr>
      </w:pPr>
      <w:bookmarkStart w:id="438" w:name="_Ref114759429"/>
      <w:r w:rsidRPr="00880942">
        <w:rPr>
          <w:szCs w:val="22"/>
        </w:rPr>
        <w:t xml:space="preserve">a Shareholder </w:t>
      </w:r>
      <w:r w:rsidR="0016624D" w:rsidRPr="00880942">
        <w:rPr>
          <w:szCs w:val="22"/>
        </w:rPr>
        <w:t xml:space="preserve">that is a natural person </w:t>
      </w:r>
      <w:r w:rsidRPr="00880942">
        <w:rPr>
          <w:szCs w:val="22"/>
        </w:rPr>
        <w:t>dies</w:t>
      </w:r>
      <w:r w:rsidR="009038D0">
        <w:rPr>
          <w:szCs w:val="22"/>
        </w:rPr>
        <w:t>,</w:t>
      </w:r>
    </w:p>
    <w:p w14:paraId="7797BFCA" w14:textId="6C4CFAF7" w:rsidR="00C7479B" w:rsidRPr="00880942" w:rsidRDefault="009038D0" w:rsidP="009038D0">
      <w:pPr>
        <w:spacing w:before="240"/>
        <w:ind w:left="709"/>
      </w:pPr>
      <w:r>
        <w:t>(</w:t>
      </w:r>
      <w:r w:rsidRPr="009038D0">
        <w:t>each an</w:t>
      </w:r>
      <w:r>
        <w:rPr>
          <w:b/>
          <w:bCs/>
        </w:rPr>
        <w:t xml:space="preserve"> </w:t>
      </w:r>
      <w:r w:rsidRPr="009038D0">
        <w:rPr>
          <w:b/>
          <w:bCs/>
        </w:rPr>
        <w:t>Event of Default</w:t>
      </w:r>
      <w:r>
        <w:t>)</w:t>
      </w:r>
      <w:r w:rsidR="00E63772" w:rsidRPr="00880942">
        <w:t>.</w:t>
      </w:r>
      <w:bookmarkStart w:id="439" w:name="_Ref25169305"/>
      <w:bookmarkStart w:id="440" w:name="_Toc99021573"/>
      <w:bookmarkEnd w:id="435"/>
      <w:bookmarkEnd w:id="437"/>
      <w:bookmarkEnd w:id="438"/>
    </w:p>
    <w:p w14:paraId="3282826B" w14:textId="5285F1BD" w:rsidR="00370883" w:rsidRPr="00880942" w:rsidRDefault="007C18CC" w:rsidP="006C601A">
      <w:pPr>
        <w:pStyle w:val="Heading2"/>
        <w:rPr>
          <w:szCs w:val="22"/>
        </w:rPr>
      </w:pPr>
      <w:bookmarkStart w:id="441" w:name="_Ref114566644"/>
      <w:bookmarkStart w:id="442" w:name="_Toc151559899"/>
      <w:r w:rsidRPr="00880942">
        <w:rPr>
          <w:szCs w:val="22"/>
        </w:rPr>
        <w:t xml:space="preserve">Pre-emption </w:t>
      </w:r>
      <w:proofErr w:type="gramStart"/>
      <w:r w:rsidRPr="00880942">
        <w:rPr>
          <w:szCs w:val="22"/>
        </w:rPr>
        <w:t>offer</w:t>
      </w:r>
      <w:proofErr w:type="gramEnd"/>
      <w:r w:rsidRPr="00880942">
        <w:rPr>
          <w:szCs w:val="22"/>
        </w:rPr>
        <w:t xml:space="preserve"> of Defaulting Shareholder’s Shares</w:t>
      </w:r>
      <w:bookmarkEnd w:id="439"/>
      <w:bookmarkEnd w:id="440"/>
      <w:bookmarkEnd w:id="441"/>
      <w:bookmarkEnd w:id="442"/>
    </w:p>
    <w:p w14:paraId="53D205DB" w14:textId="77777777" w:rsidR="00370883" w:rsidRPr="00880942" w:rsidRDefault="00370883" w:rsidP="007C18CC">
      <w:pPr>
        <w:pStyle w:val="BodyTextIndent"/>
        <w:rPr>
          <w:szCs w:val="22"/>
        </w:rPr>
      </w:pPr>
      <w:r w:rsidRPr="00880942">
        <w:rPr>
          <w:szCs w:val="22"/>
        </w:rPr>
        <w:t>If an Event of Default occurs in respect of a Shareholder:</w:t>
      </w:r>
    </w:p>
    <w:p w14:paraId="3B378B3C" w14:textId="55A358D2" w:rsidR="00370883" w:rsidRPr="00880942" w:rsidRDefault="00370883" w:rsidP="006C601A">
      <w:pPr>
        <w:pStyle w:val="Heading3"/>
        <w:rPr>
          <w:szCs w:val="22"/>
        </w:rPr>
      </w:pPr>
      <w:bookmarkStart w:id="443" w:name="_Ref25169681"/>
      <w:r w:rsidRPr="00880942">
        <w:rPr>
          <w:szCs w:val="22"/>
        </w:rPr>
        <w:t xml:space="preserve">that Shareholder will be deemed to have immediately appointed the Company as </w:t>
      </w:r>
      <w:r w:rsidR="006C5CB2">
        <w:rPr>
          <w:szCs w:val="22"/>
        </w:rPr>
        <w:t>its</w:t>
      </w:r>
      <w:r w:rsidR="006C5CB2" w:rsidRPr="00880942">
        <w:rPr>
          <w:szCs w:val="22"/>
        </w:rPr>
        <w:t xml:space="preserve"> </w:t>
      </w:r>
      <w:r w:rsidRPr="00880942">
        <w:rPr>
          <w:szCs w:val="22"/>
        </w:rPr>
        <w:t>agent for the purposes of the sale of all of that Shareholders’ Securities in accordance with this clause</w:t>
      </w:r>
      <w:r w:rsidR="00E75B9C">
        <w:rPr>
          <w:szCs w:val="22"/>
        </w:rPr>
        <w:t> </w:t>
      </w:r>
      <w:r w:rsidR="00E75B9C">
        <w:rPr>
          <w:szCs w:val="22"/>
        </w:rPr>
        <w:fldChar w:fldCharType="begin"/>
      </w:r>
      <w:r w:rsidR="00E75B9C">
        <w:rPr>
          <w:szCs w:val="22"/>
        </w:rPr>
        <w:instrText xml:space="preserve"> REF _Ref25169679 \w \h </w:instrText>
      </w:r>
      <w:r w:rsidR="00E75B9C">
        <w:rPr>
          <w:szCs w:val="22"/>
        </w:rPr>
      </w:r>
      <w:r w:rsidR="00E75B9C">
        <w:rPr>
          <w:szCs w:val="22"/>
        </w:rPr>
        <w:fldChar w:fldCharType="separate"/>
      </w:r>
      <w:r w:rsidR="006817A5">
        <w:rPr>
          <w:szCs w:val="22"/>
        </w:rPr>
        <w:t>17</w:t>
      </w:r>
      <w:r w:rsidR="00E75B9C">
        <w:rPr>
          <w:szCs w:val="22"/>
        </w:rPr>
        <w:fldChar w:fldCharType="end"/>
      </w:r>
      <w:r w:rsidRPr="00880942">
        <w:rPr>
          <w:szCs w:val="22"/>
        </w:rPr>
        <w:t xml:space="preserve"> and</w:t>
      </w:r>
      <w:bookmarkEnd w:id="443"/>
    </w:p>
    <w:p w14:paraId="5CE54D1E" w14:textId="42CC042B" w:rsidR="00370883" w:rsidRPr="00880942" w:rsidRDefault="00370883" w:rsidP="006C601A">
      <w:pPr>
        <w:pStyle w:val="Heading3"/>
        <w:rPr>
          <w:szCs w:val="22"/>
        </w:rPr>
      </w:pPr>
      <w:bookmarkStart w:id="444" w:name="_Ref25169684"/>
      <w:r w:rsidRPr="00880942">
        <w:rPr>
          <w:szCs w:val="22"/>
        </w:rPr>
        <w:t xml:space="preserve">within </w:t>
      </w:r>
      <w:r w:rsidR="006332C1" w:rsidRPr="00880942">
        <w:rPr>
          <w:szCs w:val="22"/>
        </w:rPr>
        <w:t>five</w:t>
      </w:r>
      <w:r w:rsidR="006C5CB2">
        <w:rPr>
          <w:szCs w:val="22"/>
        </w:rPr>
        <w:t xml:space="preserve"> (5)</w:t>
      </w:r>
      <w:r w:rsidRPr="00880942">
        <w:rPr>
          <w:szCs w:val="22"/>
        </w:rPr>
        <w:t xml:space="preserve"> Business Days after the appointment of the Company as the agent of that Shareholder under </w:t>
      </w:r>
      <w:r w:rsidR="004C276E" w:rsidRPr="00880942">
        <w:rPr>
          <w:szCs w:val="22"/>
        </w:rPr>
        <w:t>clause</w:t>
      </w:r>
      <w:r w:rsidR="00BB1497" w:rsidRPr="00880942">
        <w:rPr>
          <w:szCs w:val="22"/>
        </w:rPr>
        <w:t> </w:t>
      </w:r>
      <w:r w:rsidR="00BB1497" w:rsidRPr="00880942">
        <w:rPr>
          <w:szCs w:val="22"/>
        </w:rPr>
        <w:fldChar w:fldCharType="begin"/>
      </w:r>
      <w:r w:rsidR="00BB1497" w:rsidRPr="00880942">
        <w:rPr>
          <w:szCs w:val="22"/>
        </w:rPr>
        <w:instrText xml:space="preserve"> REF _Ref25169681 \w \h </w:instrText>
      </w:r>
      <w:r w:rsidR="00D73866" w:rsidRPr="00880942">
        <w:rPr>
          <w:szCs w:val="22"/>
        </w:rPr>
        <w:instrText xml:space="preserve"> \* MERGEFORMAT </w:instrText>
      </w:r>
      <w:r w:rsidR="00BB1497" w:rsidRPr="00880942">
        <w:rPr>
          <w:szCs w:val="22"/>
        </w:rPr>
      </w:r>
      <w:r w:rsidR="00BB1497" w:rsidRPr="00880942">
        <w:rPr>
          <w:szCs w:val="22"/>
        </w:rPr>
        <w:fldChar w:fldCharType="separate"/>
      </w:r>
      <w:r w:rsidR="006817A5">
        <w:rPr>
          <w:szCs w:val="22"/>
        </w:rPr>
        <w:t>17.2(a)</w:t>
      </w:r>
      <w:r w:rsidR="00BB1497" w:rsidRPr="00880942">
        <w:rPr>
          <w:szCs w:val="22"/>
        </w:rPr>
        <w:fldChar w:fldCharType="end"/>
      </w:r>
      <w:r w:rsidRPr="00880942">
        <w:rPr>
          <w:szCs w:val="22"/>
        </w:rPr>
        <w:t>, the Company must (as agent and attorney for that Shareholder pursuant to clause</w:t>
      </w:r>
      <w:r w:rsidR="00BB1497" w:rsidRPr="00880942">
        <w:rPr>
          <w:szCs w:val="22"/>
        </w:rPr>
        <w:t> </w:t>
      </w:r>
      <w:r w:rsidR="00C3080A" w:rsidRPr="00880942">
        <w:rPr>
          <w:szCs w:val="22"/>
        </w:rPr>
        <w:fldChar w:fldCharType="begin"/>
      </w:r>
      <w:r w:rsidR="00C3080A" w:rsidRPr="00880942">
        <w:rPr>
          <w:szCs w:val="22"/>
        </w:rPr>
        <w:instrText xml:space="preserve"> REF _Ref25169988 \w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18</w:t>
      </w:r>
      <w:r w:rsidR="00C3080A" w:rsidRPr="00880942">
        <w:rPr>
          <w:szCs w:val="22"/>
        </w:rPr>
        <w:fldChar w:fldCharType="end"/>
      </w:r>
      <w:r w:rsidRPr="00880942">
        <w:rPr>
          <w:szCs w:val="22"/>
        </w:rPr>
        <w:t xml:space="preserve">) offer all of that Shareholders’ Securities to the other Shareholders at a price per Security determined under </w:t>
      </w:r>
      <w:r w:rsidR="004C276E" w:rsidRPr="00880942">
        <w:rPr>
          <w:szCs w:val="22"/>
        </w:rPr>
        <w:t>clause</w:t>
      </w:r>
      <w:r w:rsidR="00BB1497" w:rsidRPr="00880942">
        <w:rPr>
          <w:szCs w:val="22"/>
        </w:rPr>
        <w:t> </w:t>
      </w:r>
      <w:r w:rsidR="00BB1497" w:rsidRPr="00880942">
        <w:rPr>
          <w:szCs w:val="22"/>
        </w:rPr>
        <w:fldChar w:fldCharType="begin"/>
      </w:r>
      <w:r w:rsidR="00BB1497" w:rsidRPr="00880942">
        <w:rPr>
          <w:szCs w:val="22"/>
        </w:rPr>
        <w:instrText xml:space="preserve"> REF _Ref25169682 \w \h </w:instrText>
      </w:r>
      <w:r w:rsidR="00D73866" w:rsidRPr="00880942">
        <w:rPr>
          <w:szCs w:val="22"/>
        </w:rPr>
        <w:instrText xml:space="preserve"> \* MERGEFORMAT </w:instrText>
      </w:r>
      <w:r w:rsidR="00BB1497" w:rsidRPr="00880942">
        <w:rPr>
          <w:szCs w:val="22"/>
        </w:rPr>
      </w:r>
      <w:r w:rsidR="00BB1497" w:rsidRPr="00880942">
        <w:rPr>
          <w:szCs w:val="22"/>
        </w:rPr>
        <w:fldChar w:fldCharType="separate"/>
      </w:r>
      <w:r w:rsidR="006817A5">
        <w:rPr>
          <w:szCs w:val="22"/>
        </w:rPr>
        <w:t>17.3</w:t>
      </w:r>
      <w:r w:rsidR="00BB1497" w:rsidRPr="00880942">
        <w:rPr>
          <w:szCs w:val="22"/>
        </w:rPr>
        <w:fldChar w:fldCharType="end"/>
      </w:r>
      <w:r w:rsidR="00BB1497" w:rsidRPr="00880942">
        <w:rPr>
          <w:szCs w:val="22"/>
        </w:rPr>
        <w:t xml:space="preserve"> </w:t>
      </w:r>
      <w:r w:rsidRPr="00880942">
        <w:rPr>
          <w:szCs w:val="22"/>
        </w:rPr>
        <w:t>by written notice to the other Shareholders.</w:t>
      </w:r>
      <w:r w:rsidR="00BB1497" w:rsidRPr="00880942">
        <w:rPr>
          <w:szCs w:val="22"/>
        </w:rPr>
        <w:t xml:space="preserve"> </w:t>
      </w:r>
      <w:r w:rsidR="006C5CB2">
        <w:rPr>
          <w:szCs w:val="22"/>
        </w:rPr>
        <w:t xml:space="preserve"> </w:t>
      </w:r>
      <w:r w:rsidRPr="00880942">
        <w:rPr>
          <w:szCs w:val="22"/>
        </w:rPr>
        <w:t xml:space="preserve">Such notice will be deemed to constitute an Offer for the purposes of </w:t>
      </w:r>
      <w:r w:rsidR="004C276E" w:rsidRPr="00880942">
        <w:rPr>
          <w:szCs w:val="22"/>
        </w:rPr>
        <w:t>clause</w:t>
      </w:r>
      <w:r w:rsidR="0028112E">
        <w:rPr>
          <w:szCs w:val="22"/>
        </w:rPr>
        <w:t> </w:t>
      </w:r>
      <w:r w:rsidR="0028112E">
        <w:rPr>
          <w:szCs w:val="22"/>
        </w:rPr>
        <w:fldChar w:fldCharType="begin"/>
      </w:r>
      <w:r w:rsidR="0028112E">
        <w:rPr>
          <w:szCs w:val="22"/>
        </w:rPr>
        <w:instrText xml:space="preserve"> REF _Ref135857643 \r \h </w:instrText>
      </w:r>
      <w:r w:rsidR="0028112E">
        <w:rPr>
          <w:szCs w:val="22"/>
        </w:rPr>
      </w:r>
      <w:r w:rsidR="0028112E">
        <w:rPr>
          <w:szCs w:val="22"/>
        </w:rPr>
        <w:fldChar w:fldCharType="separate"/>
      </w:r>
      <w:r w:rsidR="006817A5">
        <w:rPr>
          <w:szCs w:val="22"/>
        </w:rPr>
        <w:t>15</w:t>
      </w:r>
      <w:r w:rsidR="0028112E">
        <w:rPr>
          <w:szCs w:val="22"/>
        </w:rPr>
        <w:fldChar w:fldCharType="end"/>
      </w:r>
      <w:r w:rsidR="0028112E">
        <w:rPr>
          <w:szCs w:val="22"/>
        </w:rPr>
        <w:t xml:space="preserve"> </w:t>
      </w:r>
      <w:r w:rsidRPr="00880942">
        <w:rPr>
          <w:szCs w:val="22"/>
        </w:rPr>
        <w:t xml:space="preserve">and the provisions of </w:t>
      </w:r>
      <w:r w:rsidR="004C276E" w:rsidRPr="00880942">
        <w:rPr>
          <w:szCs w:val="22"/>
        </w:rPr>
        <w:t>clause</w:t>
      </w:r>
      <w:r w:rsidR="0028112E">
        <w:rPr>
          <w:szCs w:val="22"/>
        </w:rPr>
        <w:t> </w:t>
      </w:r>
      <w:r w:rsidR="0028112E">
        <w:rPr>
          <w:szCs w:val="22"/>
        </w:rPr>
        <w:fldChar w:fldCharType="begin"/>
      </w:r>
      <w:r w:rsidR="0028112E">
        <w:rPr>
          <w:szCs w:val="22"/>
        </w:rPr>
        <w:instrText xml:space="preserve"> REF _Ref135857643 \r \h </w:instrText>
      </w:r>
      <w:r w:rsidR="0028112E">
        <w:rPr>
          <w:szCs w:val="22"/>
        </w:rPr>
      </w:r>
      <w:r w:rsidR="0028112E">
        <w:rPr>
          <w:szCs w:val="22"/>
        </w:rPr>
        <w:fldChar w:fldCharType="separate"/>
      </w:r>
      <w:r w:rsidR="006817A5">
        <w:rPr>
          <w:szCs w:val="22"/>
        </w:rPr>
        <w:t>15</w:t>
      </w:r>
      <w:r w:rsidR="0028112E">
        <w:rPr>
          <w:szCs w:val="22"/>
        </w:rPr>
        <w:fldChar w:fldCharType="end"/>
      </w:r>
      <w:r w:rsidR="0028112E">
        <w:rPr>
          <w:szCs w:val="22"/>
        </w:rPr>
        <w:t> </w:t>
      </w:r>
      <w:r w:rsidRPr="00880942">
        <w:rPr>
          <w:szCs w:val="22"/>
        </w:rPr>
        <w:t>will apply as amended by this clause</w:t>
      </w:r>
      <w:r w:rsidR="00BB1497" w:rsidRPr="00880942">
        <w:rPr>
          <w:szCs w:val="22"/>
        </w:rPr>
        <w:t> </w:t>
      </w:r>
      <w:r w:rsidR="00C3080A" w:rsidRPr="00880942">
        <w:rPr>
          <w:szCs w:val="22"/>
        </w:rPr>
        <w:fldChar w:fldCharType="begin"/>
      </w:r>
      <w:r w:rsidR="00C3080A" w:rsidRPr="00880942">
        <w:rPr>
          <w:szCs w:val="22"/>
        </w:rPr>
        <w:instrText xml:space="preserve"> REF _Ref25169679 \w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17</w:t>
      </w:r>
      <w:r w:rsidR="00C3080A" w:rsidRPr="00880942">
        <w:rPr>
          <w:szCs w:val="22"/>
        </w:rPr>
        <w:fldChar w:fldCharType="end"/>
      </w:r>
      <w:r w:rsidRPr="00880942">
        <w:rPr>
          <w:szCs w:val="22"/>
        </w:rPr>
        <w:t>.</w:t>
      </w:r>
      <w:bookmarkEnd w:id="444"/>
    </w:p>
    <w:p w14:paraId="63CC6D4F" w14:textId="77777777" w:rsidR="00370883" w:rsidRPr="00880942" w:rsidRDefault="00BB1497" w:rsidP="006C601A">
      <w:pPr>
        <w:pStyle w:val="Heading2"/>
        <w:rPr>
          <w:szCs w:val="22"/>
        </w:rPr>
      </w:pPr>
      <w:bookmarkStart w:id="445" w:name="_Ref25169682"/>
      <w:bookmarkStart w:id="446" w:name="_Ref25169686"/>
      <w:bookmarkStart w:id="447" w:name="_Toc99021574"/>
      <w:bookmarkStart w:id="448" w:name="_Toc151559900"/>
      <w:r w:rsidRPr="00880942">
        <w:rPr>
          <w:szCs w:val="22"/>
        </w:rPr>
        <w:t>Purchase Price of Defaulting Shareholder’s Securities</w:t>
      </w:r>
      <w:bookmarkEnd w:id="445"/>
      <w:bookmarkEnd w:id="446"/>
      <w:bookmarkEnd w:id="447"/>
      <w:bookmarkEnd w:id="448"/>
    </w:p>
    <w:p w14:paraId="348A61BE" w14:textId="77777777" w:rsidR="00370883" w:rsidRPr="00880942" w:rsidRDefault="00370883" w:rsidP="006C601A">
      <w:pPr>
        <w:pStyle w:val="Heading3"/>
        <w:rPr>
          <w:szCs w:val="22"/>
        </w:rPr>
      </w:pPr>
      <w:r w:rsidRPr="00880942">
        <w:rPr>
          <w:szCs w:val="22"/>
        </w:rPr>
        <w:t>The Company must:</w:t>
      </w:r>
    </w:p>
    <w:p w14:paraId="3BD47B08" w14:textId="586F05AE" w:rsidR="00370883" w:rsidRPr="00880942" w:rsidRDefault="00370883" w:rsidP="006C601A">
      <w:pPr>
        <w:pStyle w:val="Heading4"/>
        <w:rPr>
          <w:szCs w:val="22"/>
        </w:rPr>
      </w:pPr>
      <w:r w:rsidRPr="00880942">
        <w:rPr>
          <w:szCs w:val="22"/>
        </w:rPr>
        <w:t xml:space="preserve">appoint </w:t>
      </w:r>
      <w:r w:rsidR="006C5CB2">
        <w:rPr>
          <w:szCs w:val="22"/>
        </w:rPr>
        <w:t xml:space="preserve">a Valuer </w:t>
      </w:r>
      <w:r w:rsidRPr="00880942">
        <w:rPr>
          <w:szCs w:val="22"/>
        </w:rPr>
        <w:t>to value the defaulting Shareholder’s Securities</w:t>
      </w:r>
      <w:r w:rsidR="006C5CB2">
        <w:rPr>
          <w:szCs w:val="22"/>
        </w:rPr>
        <w:t xml:space="preserve"> in accordance with clause </w:t>
      </w:r>
      <w:r w:rsidR="006C5CB2">
        <w:rPr>
          <w:szCs w:val="22"/>
        </w:rPr>
        <w:fldChar w:fldCharType="begin"/>
      </w:r>
      <w:r w:rsidR="006C5CB2">
        <w:rPr>
          <w:szCs w:val="22"/>
        </w:rPr>
        <w:instrText xml:space="preserve"> REF _Ref135832736 \w \h </w:instrText>
      </w:r>
      <w:r w:rsidR="006C5CB2">
        <w:rPr>
          <w:szCs w:val="22"/>
        </w:rPr>
      </w:r>
      <w:r w:rsidR="006C5CB2">
        <w:rPr>
          <w:szCs w:val="22"/>
        </w:rPr>
        <w:fldChar w:fldCharType="separate"/>
      </w:r>
      <w:r w:rsidR="006817A5">
        <w:rPr>
          <w:szCs w:val="22"/>
        </w:rPr>
        <w:t>15.2(d)(</w:t>
      </w:r>
      <w:proofErr w:type="spellStart"/>
      <w:r w:rsidR="006817A5">
        <w:rPr>
          <w:szCs w:val="22"/>
        </w:rPr>
        <w:t>i</w:t>
      </w:r>
      <w:proofErr w:type="spellEnd"/>
      <w:r w:rsidR="006817A5">
        <w:rPr>
          <w:szCs w:val="22"/>
        </w:rPr>
        <w:t>)</w:t>
      </w:r>
      <w:r w:rsidR="006C5CB2">
        <w:rPr>
          <w:szCs w:val="22"/>
        </w:rPr>
        <w:fldChar w:fldCharType="end"/>
      </w:r>
      <w:r w:rsidR="006C5CB2">
        <w:rPr>
          <w:szCs w:val="22"/>
        </w:rPr>
        <w:t xml:space="preserve"> amended such that “</w:t>
      </w:r>
      <w:r w:rsidR="006C5CB2" w:rsidRPr="006C5CB2">
        <w:rPr>
          <w:i/>
          <w:iCs w:val="0"/>
          <w:szCs w:val="22"/>
        </w:rPr>
        <w:t>of receipt of the Response Notice</w:t>
      </w:r>
      <w:r w:rsidR="006C5CB2">
        <w:rPr>
          <w:szCs w:val="22"/>
        </w:rPr>
        <w:t>” is replaced with “</w:t>
      </w:r>
      <w:r w:rsidRPr="00880942">
        <w:rPr>
          <w:szCs w:val="22"/>
        </w:rPr>
        <w:t xml:space="preserve">of the Company </w:t>
      </w:r>
      <w:r w:rsidR="006C5CB2">
        <w:rPr>
          <w:szCs w:val="22"/>
        </w:rPr>
        <w:t xml:space="preserve">being appointed </w:t>
      </w:r>
      <w:r w:rsidRPr="00880942">
        <w:rPr>
          <w:szCs w:val="22"/>
        </w:rPr>
        <w:t>as the agent of the defaulting Shareholder</w:t>
      </w:r>
      <w:r w:rsidR="006C5CB2">
        <w:rPr>
          <w:szCs w:val="22"/>
        </w:rPr>
        <w:t>”</w:t>
      </w:r>
      <w:r w:rsidRPr="00880942">
        <w:rPr>
          <w:szCs w:val="22"/>
        </w:rPr>
        <w:t>;</w:t>
      </w:r>
    </w:p>
    <w:p w14:paraId="6180C6E8" w14:textId="0D8EDDF3" w:rsidR="00370883" w:rsidRPr="00880942" w:rsidRDefault="00370883" w:rsidP="006C601A">
      <w:pPr>
        <w:pStyle w:val="Heading4"/>
        <w:rPr>
          <w:szCs w:val="22"/>
        </w:rPr>
      </w:pPr>
      <w:r w:rsidRPr="00880942">
        <w:rPr>
          <w:szCs w:val="22"/>
        </w:rPr>
        <w:t xml:space="preserve">instruct the Valuer to determine the purchase price payable for the Securities referred to in </w:t>
      </w:r>
      <w:r w:rsidR="004C276E" w:rsidRPr="00880942">
        <w:rPr>
          <w:szCs w:val="22"/>
        </w:rPr>
        <w:t>clause</w:t>
      </w:r>
      <w:r w:rsidR="00BB1497" w:rsidRPr="00880942">
        <w:rPr>
          <w:szCs w:val="22"/>
        </w:rPr>
        <w:t> </w:t>
      </w:r>
      <w:r w:rsidR="00BB1497" w:rsidRPr="00880942">
        <w:rPr>
          <w:szCs w:val="22"/>
        </w:rPr>
        <w:fldChar w:fldCharType="begin"/>
      </w:r>
      <w:r w:rsidR="00BB1497" w:rsidRPr="00880942">
        <w:rPr>
          <w:szCs w:val="22"/>
        </w:rPr>
        <w:instrText xml:space="preserve"> REF _Ref25169684 \w \h </w:instrText>
      </w:r>
      <w:r w:rsidR="00D73866" w:rsidRPr="00880942">
        <w:rPr>
          <w:szCs w:val="22"/>
        </w:rPr>
        <w:instrText xml:space="preserve"> \* MERGEFORMAT </w:instrText>
      </w:r>
      <w:r w:rsidR="00BB1497" w:rsidRPr="00880942">
        <w:rPr>
          <w:szCs w:val="22"/>
        </w:rPr>
      </w:r>
      <w:r w:rsidR="00BB1497" w:rsidRPr="00880942">
        <w:rPr>
          <w:szCs w:val="22"/>
        </w:rPr>
        <w:fldChar w:fldCharType="separate"/>
      </w:r>
      <w:r w:rsidR="006817A5">
        <w:rPr>
          <w:szCs w:val="22"/>
        </w:rPr>
        <w:t>17.2(b)</w:t>
      </w:r>
      <w:r w:rsidR="00BB1497" w:rsidRPr="00880942">
        <w:rPr>
          <w:szCs w:val="22"/>
        </w:rPr>
        <w:fldChar w:fldCharType="end"/>
      </w:r>
      <w:r w:rsidRPr="00880942">
        <w:rPr>
          <w:szCs w:val="22"/>
        </w:rPr>
        <w:t xml:space="preserve"> as soon as possible after the occurrence of an Event of Default and in accordance with </w:t>
      </w:r>
      <w:r w:rsidR="004C276E" w:rsidRPr="00880942">
        <w:rPr>
          <w:szCs w:val="22"/>
        </w:rPr>
        <w:t>clause</w:t>
      </w:r>
      <w:r w:rsidR="00BB1497" w:rsidRPr="00880942">
        <w:rPr>
          <w:szCs w:val="22"/>
        </w:rPr>
        <w:t> </w:t>
      </w:r>
      <w:r w:rsidR="00BB1497" w:rsidRPr="00880942">
        <w:rPr>
          <w:szCs w:val="22"/>
        </w:rPr>
        <w:fldChar w:fldCharType="begin"/>
      </w:r>
      <w:r w:rsidR="00BB1497" w:rsidRPr="00880942">
        <w:rPr>
          <w:szCs w:val="22"/>
        </w:rPr>
        <w:instrText xml:space="preserve"> REF _Ref25169685 \w \h </w:instrText>
      </w:r>
      <w:r w:rsidR="00D73866" w:rsidRPr="00880942">
        <w:rPr>
          <w:szCs w:val="22"/>
        </w:rPr>
        <w:instrText xml:space="preserve"> \* MERGEFORMAT </w:instrText>
      </w:r>
      <w:r w:rsidR="00BB1497" w:rsidRPr="00880942">
        <w:rPr>
          <w:szCs w:val="22"/>
        </w:rPr>
      </w:r>
      <w:r w:rsidR="00BB1497" w:rsidRPr="00880942">
        <w:rPr>
          <w:szCs w:val="22"/>
        </w:rPr>
        <w:fldChar w:fldCharType="separate"/>
      </w:r>
      <w:r w:rsidR="006817A5">
        <w:rPr>
          <w:szCs w:val="22"/>
        </w:rPr>
        <w:t>17.3(b)</w:t>
      </w:r>
      <w:r w:rsidR="00BB1497" w:rsidRPr="00880942">
        <w:rPr>
          <w:szCs w:val="22"/>
        </w:rPr>
        <w:fldChar w:fldCharType="end"/>
      </w:r>
      <w:r w:rsidRPr="00880942">
        <w:rPr>
          <w:szCs w:val="22"/>
        </w:rPr>
        <w:t>.</w:t>
      </w:r>
    </w:p>
    <w:p w14:paraId="245BACCB" w14:textId="5288D6DA" w:rsidR="00370883" w:rsidRPr="00880942" w:rsidRDefault="00370883" w:rsidP="006C601A">
      <w:pPr>
        <w:pStyle w:val="Heading3"/>
        <w:rPr>
          <w:szCs w:val="22"/>
        </w:rPr>
      </w:pPr>
      <w:bookmarkStart w:id="449" w:name="_Ref25169685"/>
      <w:r w:rsidRPr="00880942">
        <w:rPr>
          <w:szCs w:val="22"/>
        </w:rPr>
        <w:t>The Valuer must determine the purchase price payable for the relevant Securities with regard to all normal security valuation factors,</w:t>
      </w:r>
      <w:r w:rsidR="00811102" w:rsidRPr="00880942">
        <w:rPr>
          <w:szCs w:val="22"/>
        </w:rPr>
        <w:t xml:space="preserve"> and including</w:t>
      </w:r>
      <w:r w:rsidRPr="00880942">
        <w:rPr>
          <w:szCs w:val="22"/>
        </w:rPr>
        <w:t xml:space="preserve"> the following assumptions:</w:t>
      </w:r>
      <w:bookmarkEnd w:id="449"/>
    </w:p>
    <w:p w14:paraId="6C009A8C" w14:textId="36C9402F" w:rsidR="00370883" w:rsidRPr="00880942" w:rsidRDefault="00370883" w:rsidP="006C601A">
      <w:pPr>
        <w:pStyle w:val="Heading4"/>
        <w:rPr>
          <w:szCs w:val="22"/>
        </w:rPr>
      </w:pPr>
      <w:r w:rsidRPr="00880942">
        <w:rPr>
          <w:szCs w:val="22"/>
        </w:rPr>
        <w:t xml:space="preserve">that the disposal of the relevant Securities is an arm’s length transaction between an informed and willing seller and an informed and willing buyer under </w:t>
      </w:r>
      <w:r w:rsidRPr="00880942">
        <w:rPr>
          <w:szCs w:val="22"/>
        </w:rPr>
        <w:lastRenderedPageBreak/>
        <w:t xml:space="preserve">no compulsion to sell or buy, respectively, and without taking into account any restriction on the </w:t>
      </w:r>
      <w:r w:rsidR="006C5CB2">
        <w:rPr>
          <w:szCs w:val="22"/>
        </w:rPr>
        <w:t>T</w:t>
      </w:r>
      <w:r w:rsidRPr="00880942">
        <w:rPr>
          <w:szCs w:val="22"/>
        </w:rPr>
        <w:t>ransfer of Shares under this deed;</w:t>
      </w:r>
    </w:p>
    <w:p w14:paraId="6E35CC8A" w14:textId="794B05A5" w:rsidR="00370883" w:rsidRPr="00880942" w:rsidRDefault="00370883" w:rsidP="006C601A">
      <w:pPr>
        <w:pStyle w:val="Heading4"/>
        <w:rPr>
          <w:szCs w:val="22"/>
        </w:rPr>
      </w:pPr>
      <w:r w:rsidRPr="00880942">
        <w:rPr>
          <w:szCs w:val="22"/>
        </w:rPr>
        <w:t>that the value of the relevant Securities is that proportion of the fair market value of the entire issued share capital of the Company that the relevant Securities bear to the then total issued capital of the Company (with no premium for control or discount for minority holding but taking into account the rights and restrictions that would, but for this clause</w:t>
      </w:r>
      <w:r w:rsidR="00CF575B" w:rsidRPr="00880942">
        <w:rPr>
          <w:szCs w:val="22"/>
        </w:rPr>
        <w:t> </w:t>
      </w:r>
      <w:r w:rsidR="00CF575B" w:rsidRPr="00880942">
        <w:rPr>
          <w:szCs w:val="22"/>
        </w:rPr>
        <w:fldChar w:fldCharType="begin"/>
      </w:r>
      <w:r w:rsidR="00CF575B" w:rsidRPr="00880942">
        <w:rPr>
          <w:szCs w:val="22"/>
        </w:rPr>
        <w:instrText xml:space="preserve"> REF _Ref25169686 \w \h </w:instrText>
      </w:r>
      <w:r w:rsidR="00D73866" w:rsidRPr="00880942">
        <w:rPr>
          <w:szCs w:val="22"/>
        </w:rPr>
        <w:instrText xml:space="preserve"> \* MERGEFORMAT </w:instrText>
      </w:r>
      <w:r w:rsidR="00CF575B" w:rsidRPr="00880942">
        <w:rPr>
          <w:szCs w:val="22"/>
        </w:rPr>
      </w:r>
      <w:r w:rsidR="00CF575B" w:rsidRPr="00880942">
        <w:rPr>
          <w:szCs w:val="22"/>
        </w:rPr>
        <w:fldChar w:fldCharType="separate"/>
      </w:r>
      <w:r w:rsidR="006817A5">
        <w:rPr>
          <w:szCs w:val="22"/>
        </w:rPr>
        <w:t>17.3</w:t>
      </w:r>
      <w:r w:rsidR="00CF575B" w:rsidRPr="00880942">
        <w:rPr>
          <w:szCs w:val="22"/>
        </w:rPr>
        <w:fldChar w:fldCharType="end"/>
      </w:r>
      <w:r w:rsidRPr="00880942">
        <w:rPr>
          <w:szCs w:val="22"/>
        </w:rPr>
        <w:t xml:space="preserve">, apply to the relevant Securities under this deed and the Constitution), less (otherwise than in the case of an Event of Default in </w:t>
      </w:r>
      <w:r w:rsidR="004C276E" w:rsidRPr="00880942">
        <w:rPr>
          <w:szCs w:val="22"/>
        </w:rPr>
        <w:t>clause</w:t>
      </w:r>
      <w:r w:rsidR="00CF575B" w:rsidRPr="00880942">
        <w:rPr>
          <w:szCs w:val="22"/>
        </w:rPr>
        <w:t> </w:t>
      </w:r>
      <w:r w:rsidR="00CF575B" w:rsidRPr="00880942">
        <w:rPr>
          <w:szCs w:val="22"/>
        </w:rPr>
        <w:fldChar w:fldCharType="begin"/>
      </w:r>
      <w:r w:rsidR="00CF575B" w:rsidRPr="00880942">
        <w:rPr>
          <w:szCs w:val="22"/>
        </w:rPr>
        <w:instrText xml:space="preserve"> REF _Ref25169687 \w \h </w:instrText>
      </w:r>
      <w:r w:rsidR="00D73866" w:rsidRPr="00880942">
        <w:rPr>
          <w:szCs w:val="22"/>
        </w:rPr>
        <w:instrText xml:space="preserve"> \* MERGEFORMAT </w:instrText>
      </w:r>
      <w:r w:rsidR="00CF575B" w:rsidRPr="00880942">
        <w:rPr>
          <w:szCs w:val="22"/>
        </w:rPr>
      </w:r>
      <w:r w:rsidR="00CF575B" w:rsidRPr="00880942">
        <w:rPr>
          <w:szCs w:val="22"/>
        </w:rPr>
        <w:fldChar w:fldCharType="separate"/>
      </w:r>
      <w:r w:rsidR="006817A5">
        <w:rPr>
          <w:szCs w:val="22"/>
        </w:rPr>
        <w:t>17.1(b)</w:t>
      </w:r>
      <w:r w:rsidR="00CF575B" w:rsidRPr="00880942">
        <w:rPr>
          <w:szCs w:val="22"/>
        </w:rPr>
        <w:fldChar w:fldCharType="end"/>
      </w:r>
      <w:r w:rsidRPr="00880942">
        <w:rPr>
          <w:szCs w:val="22"/>
        </w:rPr>
        <w:t xml:space="preserve"> or </w:t>
      </w:r>
      <w:r w:rsidR="004C276E" w:rsidRPr="00880942">
        <w:rPr>
          <w:szCs w:val="22"/>
        </w:rPr>
        <w:t>clause</w:t>
      </w:r>
      <w:r w:rsidR="00CF575B" w:rsidRPr="00880942">
        <w:rPr>
          <w:szCs w:val="22"/>
        </w:rPr>
        <w:t> </w:t>
      </w:r>
      <w:r w:rsidR="00901BEC" w:rsidRPr="00880942">
        <w:rPr>
          <w:szCs w:val="22"/>
        </w:rPr>
        <w:fldChar w:fldCharType="begin"/>
      </w:r>
      <w:r w:rsidR="00901BEC" w:rsidRPr="00880942">
        <w:rPr>
          <w:szCs w:val="22"/>
        </w:rPr>
        <w:instrText xml:space="preserve"> REF _Ref114759429 \r \h </w:instrText>
      </w:r>
      <w:r w:rsidR="00145A42" w:rsidRPr="00880942">
        <w:rPr>
          <w:szCs w:val="22"/>
        </w:rPr>
        <w:instrText xml:space="preserve"> \* MERGEFORMAT </w:instrText>
      </w:r>
      <w:r w:rsidR="00901BEC" w:rsidRPr="00880942">
        <w:rPr>
          <w:szCs w:val="22"/>
        </w:rPr>
      </w:r>
      <w:r w:rsidR="00901BEC" w:rsidRPr="00880942">
        <w:rPr>
          <w:szCs w:val="22"/>
        </w:rPr>
        <w:fldChar w:fldCharType="separate"/>
      </w:r>
      <w:r w:rsidR="006817A5">
        <w:rPr>
          <w:szCs w:val="22"/>
        </w:rPr>
        <w:t>17.1(e)</w:t>
      </w:r>
      <w:r w:rsidR="00901BEC" w:rsidRPr="00880942">
        <w:rPr>
          <w:szCs w:val="22"/>
        </w:rPr>
        <w:fldChar w:fldCharType="end"/>
      </w:r>
      <w:r w:rsidRPr="00880942">
        <w:rPr>
          <w:szCs w:val="22"/>
        </w:rPr>
        <w:t xml:space="preserve">) </w:t>
      </w:r>
      <w:r w:rsidR="00D41FDD" w:rsidRPr="00880942">
        <w:rPr>
          <w:szCs w:val="22"/>
        </w:rPr>
        <w:t>10</w:t>
      </w:r>
      <w:r w:rsidRPr="00880942">
        <w:rPr>
          <w:szCs w:val="22"/>
        </w:rPr>
        <w:t>% of that amount;</w:t>
      </w:r>
    </w:p>
    <w:p w14:paraId="20F4C8B0" w14:textId="77777777" w:rsidR="00370883" w:rsidRPr="00880942" w:rsidRDefault="00370883" w:rsidP="006C601A">
      <w:pPr>
        <w:pStyle w:val="Heading4"/>
        <w:rPr>
          <w:szCs w:val="22"/>
        </w:rPr>
      </w:pPr>
      <w:r w:rsidRPr="00880942">
        <w:rPr>
          <w:szCs w:val="22"/>
        </w:rPr>
        <w:t>that value of the Securities is to be calculated as at the date on which the Event of Default occurred, disregarding any effects of that event;</w:t>
      </w:r>
    </w:p>
    <w:p w14:paraId="69C3D9D5" w14:textId="61B00CB6" w:rsidR="00370883" w:rsidRPr="00880942" w:rsidRDefault="00370883" w:rsidP="006C601A">
      <w:pPr>
        <w:pStyle w:val="Heading4"/>
        <w:rPr>
          <w:szCs w:val="22"/>
        </w:rPr>
      </w:pPr>
      <w:r w:rsidRPr="00880942">
        <w:rPr>
          <w:szCs w:val="22"/>
        </w:rPr>
        <w:t xml:space="preserve">that, if the Company is carrying on its Business as a going concern as at the date on which the Event of Default occurred, it will continue to do so; </w:t>
      </w:r>
    </w:p>
    <w:p w14:paraId="1988AEAD" w14:textId="7E76FA42" w:rsidR="00370883" w:rsidRPr="00880942" w:rsidRDefault="00370883" w:rsidP="006C601A">
      <w:pPr>
        <w:pStyle w:val="Heading4"/>
        <w:rPr>
          <w:szCs w:val="22"/>
        </w:rPr>
      </w:pPr>
      <w:r w:rsidRPr="00880942">
        <w:rPr>
          <w:szCs w:val="22"/>
        </w:rPr>
        <w:t>that the relevant Shares are sold free of any Encumbrance;</w:t>
      </w:r>
      <w:r w:rsidR="006C5CB2">
        <w:rPr>
          <w:szCs w:val="22"/>
        </w:rPr>
        <w:t xml:space="preserve"> and</w:t>
      </w:r>
    </w:p>
    <w:p w14:paraId="2BA1E4B6" w14:textId="77777777" w:rsidR="00370883" w:rsidRPr="00880942" w:rsidRDefault="00370883" w:rsidP="006C601A">
      <w:pPr>
        <w:pStyle w:val="Heading4"/>
        <w:rPr>
          <w:szCs w:val="22"/>
        </w:rPr>
      </w:pPr>
      <w:r w:rsidRPr="00880942">
        <w:rPr>
          <w:szCs w:val="22"/>
        </w:rPr>
        <w:t>and any other additional bases the Valuer considers appropriate.</w:t>
      </w:r>
    </w:p>
    <w:p w14:paraId="7CCFE6FD" w14:textId="77777777" w:rsidR="00370883" w:rsidRPr="00880942" w:rsidRDefault="00370883" w:rsidP="006C601A">
      <w:pPr>
        <w:pStyle w:val="Heading3"/>
        <w:rPr>
          <w:szCs w:val="22"/>
        </w:rPr>
      </w:pPr>
      <w:r w:rsidRPr="00880942">
        <w:rPr>
          <w:szCs w:val="22"/>
        </w:rPr>
        <w:t>The Valuer must act as an independent expert and not as an arbitrator when valuing the relevant Securities.</w:t>
      </w:r>
    </w:p>
    <w:p w14:paraId="4EDD860C" w14:textId="77777777" w:rsidR="00370883" w:rsidRPr="00880942" w:rsidRDefault="00370883" w:rsidP="006C601A">
      <w:pPr>
        <w:pStyle w:val="Heading3"/>
        <w:rPr>
          <w:szCs w:val="22"/>
        </w:rPr>
      </w:pPr>
      <w:r w:rsidRPr="00880942">
        <w:rPr>
          <w:szCs w:val="22"/>
        </w:rPr>
        <w:t>The Valuer’s certificate of the value of the relevant Securities will be, in the absence of manifest error, binding on the Company (and the Board) and on each Shareholder.</w:t>
      </w:r>
    </w:p>
    <w:p w14:paraId="236C6A3B" w14:textId="68267CC7" w:rsidR="00370883" w:rsidRPr="00880942" w:rsidRDefault="00370883" w:rsidP="006C601A">
      <w:pPr>
        <w:pStyle w:val="Heading3"/>
        <w:rPr>
          <w:szCs w:val="22"/>
        </w:rPr>
      </w:pPr>
      <w:r w:rsidRPr="00880942">
        <w:rPr>
          <w:szCs w:val="22"/>
        </w:rPr>
        <w:t xml:space="preserve">The Shareholder in default must pay the Valuer’s costs and any other costs associated with the sale of the Shareholder’s Shares under this </w:t>
      </w:r>
      <w:r w:rsidR="004C276E" w:rsidRPr="00880942">
        <w:rPr>
          <w:szCs w:val="22"/>
        </w:rPr>
        <w:t>clause</w:t>
      </w:r>
      <w:r w:rsidR="00E97653" w:rsidRPr="00880942">
        <w:rPr>
          <w:szCs w:val="22"/>
        </w:rPr>
        <w:t> </w:t>
      </w:r>
      <w:r w:rsidR="00C3080A" w:rsidRPr="00880942">
        <w:rPr>
          <w:szCs w:val="22"/>
        </w:rPr>
        <w:fldChar w:fldCharType="begin"/>
      </w:r>
      <w:r w:rsidR="00C3080A" w:rsidRPr="00880942">
        <w:rPr>
          <w:szCs w:val="22"/>
        </w:rPr>
        <w:instrText xml:space="preserve"> REF _Ref25169679 \w \h </w:instrText>
      </w:r>
      <w:r w:rsidR="004742C9" w:rsidRP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17</w:t>
      </w:r>
      <w:r w:rsidR="00C3080A" w:rsidRPr="00880942">
        <w:rPr>
          <w:szCs w:val="22"/>
        </w:rPr>
        <w:fldChar w:fldCharType="end"/>
      </w:r>
      <w:r w:rsidRPr="00880942">
        <w:rPr>
          <w:szCs w:val="22"/>
        </w:rPr>
        <w:t>, which amount may be deducted from the proceeds of sale otherwise payable to the Shareholder.</w:t>
      </w:r>
    </w:p>
    <w:p w14:paraId="55FBD5D2" w14:textId="0BB28A95" w:rsidR="00E63772" w:rsidRPr="00880942" w:rsidRDefault="00370883" w:rsidP="006C601A">
      <w:pPr>
        <w:pStyle w:val="Heading3"/>
        <w:rPr>
          <w:szCs w:val="22"/>
        </w:rPr>
      </w:pPr>
      <w:r w:rsidRPr="00880942">
        <w:rPr>
          <w:szCs w:val="22"/>
        </w:rPr>
        <w:t>Each Shareholder must provide all information and assistance reasonably requested by the Valuer.</w:t>
      </w:r>
    </w:p>
    <w:p w14:paraId="5B7B2FD3" w14:textId="1C57039D" w:rsidR="00326AC6" w:rsidRPr="00880942" w:rsidRDefault="00326AC6" w:rsidP="006C601A">
      <w:pPr>
        <w:pStyle w:val="Heading2"/>
        <w:rPr>
          <w:szCs w:val="22"/>
        </w:rPr>
      </w:pPr>
      <w:bookmarkStart w:id="450" w:name="_Toc151559901"/>
      <w:r w:rsidRPr="00880942">
        <w:rPr>
          <w:szCs w:val="22"/>
        </w:rPr>
        <w:t>Requirements of Valuer</w:t>
      </w:r>
      <w:bookmarkEnd w:id="450"/>
    </w:p>
    <w:p w14:paraId="0CB076D6" w14:textId="00AB824D" w:rsidR="00326AC6" w:rsidRPr="00880942" w:rsidRDefault="00326AC6" w:rsidP="006C601A">
      <w:pPr>
        <w:pStyle w:val="Heading3"/>
        <w:rPr>
          <w:szCs w:val="22"/>
        </w:rPr>
      </w:pPr>
      <w:r w:rsidRPr="00880942">
        <w:rPr>
          <w:szCs w:val="22"/>
        </w:rPr>
        <w:t xml:space="preserve">The Valuer </w:t>
      </w:r>
      <w:r w:rsidR="004742C9" w:rsidRPr="00880942">
        <w:rPr>
          <w:szCs w:val="22"/>
        </w:rPr>
        <w:t>must</w:t>
      </w:r>
      <w:r w:rsidRPr="00880942">
        <w:rPr>
          <w:szCs w:val="22"/>
        </w:rPr>
        <w:t xml:space="preserve"> have appropriate commercial and practical experience, qualifications and expertise in the area of Valuing the relevant </w:t>
      </w:r>
      <w:r w:rsidR="0063661D" w:rsidRPr="00880942">
        <w:rPr>
          <w:szCs w:val="22"/>
        </w:rPr>
        <w:t>Securities</w:t>
      </w:r>
      <w:r w:rsidRPr="00880942">
        <w:rPr>
          <w:szCs w:val="22"/>
        </w:rPr>
        <w:t xml:space="preserve">. </w:t>
      </w:r>
    </w:p>
    <w:p w14:paraId="54A1F2F6" w14:textId="37FF32B1" w:rsidR="00326AC6" w:rsidRPr="00880942" w:rsidRDefault="004742C9" w:rsidP="006C601A">
      <w:pPr>
        <w:pStyle w:val="Heading3"/>
        <w:rPr>
          <w:szCs w:val="22"/>
        </w:rPr>
      </w:pPr>
      <w:r w:rsidRPr="00880942">
        <w:rPr>
          <w:szCs w:val="22"/>
        </w:rPr>
        <w:t>The Company or Shareholders (as the case requires) must procure that a</w:t>
      </w:r>
      <w:r w:rsidR="00326AC6" w:rsidRPr="00880942">
        <w:rPr>
          <w:szCs w:val="22"/>
        </w:rPr>
        <w:t xml:space="preserve">ny person </w:t>
      </w:r>
      <w:r w:rsidRPr="00880942">
        <w:rPr>
          <w:szCs w:val="22"/>
        </w:rPr>
        <w:t xml:space="preserve">appointed </w:t>
      </w:r>
      <w:r w:rsidR="00326AC6" w:rsidRPr="00880942">
        <w:rPr>
          <w:szCs w:val="22"/>
        </w:rPr>
        <w:t xml:space="preserve">to act as the Valuer will be required to fully disclose any interest or duty </w:t>
      </w:r>
      <w:r w:rsidRPr="00880942">
        <w:rPr>
          <w:szCs w:val="22"/>
        </w:rPr>
        <w:t xml:space="preserve">existing on or </w:t>
      </w:r>
      <w:r w:rsidR="00326AC6" w:rsidRPr="00880942">
        <w:rPr>
          <w:szCs w:val="22"/>
        </w:rPr>
        <w:t>prior to that person’s appointment</w:t>
      </w:r>
      <w:r w:rsidRPr="00880942">
        <w:rPr>
          <w:szCs w:val="22"/>
        </w:rPr>
        <w:t xml:space="preserve"> as Valuer</w:t>
      </w:r>
      <w:r w:rsidR="00326AC6" w:rsidRPr="00880942">
        <w:rPr>
          <w:szCs w:val="22"/>
        </w:rPr>
        <w:t xml:space="preserve"> and if that person has or may have any interest or duty which conflicts with their appointment as </w:t>
      </w:r>
      <w:r w:rsidR="00425CDB" w:rsidRPr="00880942">
        <w:rPr>
          <w:szCs w:val="22"/>
        </w:rPr>
        <w:t>Valuer,</w:t>
      </w:r>
      <w:r w:rsidR="00326AC6" w:rsidRPr="00880942">
        <w:rPr>
          <w:szCs w:val="22"/>
        </w:rPr>
        <w:t xml:space="preserve"> then that person </w:t>
      </w:r>
      <w:r w:rsidRPr="00880942">
        <w:rPr>
          <w:szCs w:val="22"/>
        </w:rPr>
        <w:t>must</w:t>
      </w:r>
      <w:r w:rsidR="00326AC6" w:rsidRPr="00880942">
        <w:rPr>
          <w:szCs w:val="22"/>
        </w:rPr>
        <w:t xml:space="preserve"> not be appointe</w:t>
      </w:r>
      <w:r w:rsidR="0063661D" w:rsidRPr="00880942">
        <w:rPr>
          <w:szCs w:val="22"/>
        </w:rPr>
        <w:t>d</w:t>
      </w:r>
      <w:r w:rsidRPr="00880942">
        <w:rPr>
          <w:szCs w:val="22"/>
        </w:rPr>
        <w:t xml:space="preserve"> unless the Shareholders otherwise agree</w:t>
      </w:r>
      <w:r w:rsidR="0063661D" w:rsidRPr="00880942">
        <w:rPr>
          <w:szCs w:val="22"/>
        </w:rPr>
        <w:t xml:space="preserve">. </w:t>
      </w:r>
    </w:p>
    <w:p w14:paraId="190E9934" w14:textId="510094B7" w:rsidR="0063661D" w:rsidRPr="00880942" w:rsidRDefault="0063661D" w:rsidP="006C601A">
      <w:pPr>
        <w:pStyle w:val="Heading3"/>
        <w:rPr>
          <w:szCs w:val="22"/>
        </w:rPr>
      </w:pPr>
      <w:r w:rsidRPr="00880942">
        <w:rPr>
          <w:szCs w:val="22"/>
        </w:rPr>
        <w:t xml:space="preserve">Any person nominated to act as the Valuer must, before they are appointed, confirm in writing that they are able to value the Securities within a reasonable time. </w:t>
      </w:r>
    </w:p>
    <w:p w14:paraId="15F6EBC6" w14:textId="77777777" w:rsidR="00370883" w:rsidRPr="00880942" w:rsidRDefault="002061E3" w:rsidP="006C601A">
      <w:pPr>
        <w:pStyle w:val="Heading2"/>
        <w:rPr>
          <w:szCs w:val="22"/>
        </w:rPr>
      </w:pPr>
      <w:bookmarkStart w:id="451" w:name="_Ref25241474"/>
      <w:bookmarkStart w:id="452" w:name="_Ref25242433"/>
      <w:bookmarkStart w:id="453" w:name="_Toc99021575"/>
      <w:bookmarkStart w:id="454" w:name="_Toc151559902"/>
      <w:r w:rsidRPr="00880942">
        <w:rPr>
          <w:szCs w:val="22"/>
        </w:rPr>
        <w:t>Suspension of rights and entitlements</w:t>
      </w:r>
      <w:bookmarkEnd w:id="451"/>
      <w:bookmarkEnd w:id="452"/>
      <w:bookmarkEnd w:id="453"/>
      <w:bookmarkEnd w:id="454"/>
    </w:p>
    <w:p w14:paraId="3CBFD436" w14:textId="043F521F" w:rsidR="00370883" w:rsidRPr="00880942" w:rsidRDefault="00370883" w:rsidP="002061E3">
      <w:pPr>
        <w:pStyle w:val="BodyTextIndent"/>
        <w:rPr>
          <w:szCs w:val="22"/>
        </w:rPr>
      </w:pPr>
      <w:r w:rsidRPr="00880942">
        <w:rPr>
          <w:szCs w:val="22"/>
        </w:rPr>
        <w:t>Immediately upon an Event of Default</w:t>
      </w:r>
      <w:r w:rsidR="00FF3A46" w:rsidRPr="00880942">
        <w:rPr>
          <w:szCs w:val="22"/>
        </w:rPr>
        <w:t xml:space="preserve"> (other than an Event of Default under clause</w:t>
      </w:r>
      <w:r w:rsidR="00843937">
        <w:rPr>
          <w:szCs w:val="22"/>
        </w:rPr>
        <w:t> </w:t>
      </w:r>
      <w:r w:rsidR="00FF3A46" w:rsidRPr="00880942">
        <w:rPr>
          <w:szCs w:val="22"/>
        </w:rPr>
        <w:fldChar w:fldCharType="begin"/>
      </w:r>
      <w:r w:rsidR="00FF3A46" w:rsidRPr="00880942">
        <w:rPr>
          <w:szCs w:val="22"/>
        </w:rPr>
        <w:instrText xml:space="preserve"> REF _Ref114759429 \r \h  \* MERGEFORMAT </w:instrText>
      </w:r>
      <w:r w:rsidR="00FF3A46" w:rsidRPr="00880942">
        <w:rPr>
          <w:szCs w:val="22"/>
        </w:rPr>
      </w:r>
      <w:r w:rsidR="00FF3A46" w:rsidRPr="00880942">
        <w:rPr>
          <w:szCs w:val="22"/>
        </w:rPr>
        <w:fldChar w:fldCharType="separate"/>
      </w:r>
      <w:r w:rsidR="006817A5">
        <w:rPr>
          <w:szCs w:val="22"/>
        </w:rPr>
        <w:t>17.1(e)</w:t>
      </w:r>
      <w:r w:rsidR="00FF3A46" w:rsidRPr="00880942">
        <w:rPr>
          <w:szCs w:val="22"/>
        </w:rPr>
        <w:fldChar w:fldCharType="end"/>
      </w:r>
      <w:r w:rsidR="00FF3A46" w:rsidRPr="00880942">
        <w:rPr>
          <w:szCs w:val="22"/>
        </w:rPr>
        <w:t>)</w:t>
      </w:r>
      <w:r w:rsidRPr="00880942">
        <w:rPr>
          <w:szCs w:val="22"/>
        </w:rPr>
        <w:t xml:space="preserve">, the rights and entitlements of the Shareholder in default (the </w:t>
      </w:r>
      <w:r w:rsidRPr="00880942">
        <w:rPr>
          <w:b/>
          <w:szCs w:val="22"/>
        </w:rPr>
        <w:t>Suspended Shareholder</w:t>
      </w:r>
      <w:r w:rsidRPr="00880942">
        <w:rPr>
          <w:szCs w:val="22"/>
        </w:rPr>
        <w:t>) are suspended as follows:</w:t>
      </w:r>
    </w:p>
    <w:p w14:paraId="263CE7D2" w14:textId="0E20AFEB" w:rsidR="00370883" w:rsidRPr="00880942" w:rsidRDefault="00370883" w:rsidP="006C601A">
      <w:pPr>
        <w:pStyle w:val="Heading3"/>
        <w:rPr>
          <w:szCs w:val="22"/>
        </w:rPr>
      </w:pPr>
      <w:r w:rsidRPr="00880942">
        <w:rPr>
          <w:szCs w:val="22"/>
        </w:rPr>
        <w:t xml:space="preserve">all rights and entitlements of the Suspended Shareholder and any Nominee Director appointed by the Suspended Shareholder under this deed or attaching to the relevant Shares (including rights to vote, appoint directors, receive dividends and participate in </w:t>
      </w:r>
      <w:r w:rsidRPr="00880942">
        <w:rPr>
          <w:szCs w:val="22"/>
        </w:rPr>
        <w:lastRenderedPageBreak/>
        <w:t xml:space="preserve">future issues of securities) will be deemed to have been immediately suspended and if any matters require the affirmative vote of a Nominee Director nominated by the Suspended Shareholder, those matters may be passed without </w:t>
      </w:r>
      <w:r w:rsidR="00442573">
        <w:rPr>
          <w:szCs w:val="22"/>
        </w:rPr>
        <w:t xml:space="preserve">the assent of </w:t>
      </w:r>
      <w:r w:rsidRPr="00880942">
        <w:rPr>
          <w:szCs w:val="22"/>
        </w:rPr>
        <w:t>those directors;</w:t>
      </w:r>
    </w:p>
    <w:p w14:paraId="099632B7" w14:textId="77777777" w:rsidR="00370883" w:rsidRPr="00880942" w:rsidRDefault="00370883" w:rsidP="006C601A">
      <w:pPr>
        <w:pStyle w:val="Heading3"/>
        <w:rPr>
          <w:szCs w:val="22"/>
        </w:rPr>
      </w:pPr>
      <w:r w:rsidRPr="00880942">
        <w:rPr>
          <w:szCs w:val="22"/>
        </w:rPr>
        <w:t>obligations of the Suspended Shareholder under this deed or attaching to the relevant Shares will continue to bind the Suspended Shareholder notwithstanding the suspension; and</w:t>
      </w:r>
    </w:p>
    <w:p w14:paraId="62245EA2" w14:textId="77777777" w:rsidR="00370883" w:rsidRPr="00880942" w:rsidRDefault="00370883" w:rsidP="006C601A">
      <w:pPr>
        <w:pStyle w:val="Heading3"/>
        <w:rPr>
          <w:szCs w:val="22"/>
        </w:rPr>
      </w:pPr>
      <w:r w:rsidRPr="00880942">
        <w:rPr>
          <w:szCs w:val="22"/>
        </w:rPr>
        <w:t>the suspension will cease if:</w:t>
      </w:r>
    </w:p>
    <w:p w14:paraId="284F69FC" w14:textId="48C0B547" w:rsidR="00370883" w:rsidRPr="00880942" w:rsidRDefault="00370883" w:rsidP="006C601A">
      <w:pPr>
        <w:pStyle w:val="Heading4"/>
        <w:rPr>
          <w:szCs w:val="22"/>
        </w:rPr>
      </w:pPr>
      <w:r w:rsidRPr="00880942">
        <w:rPr>
          <w:szCs w:val="22"/>
        </w:rPr>
        <w:t>the subject of the Event of Default has been remedied to the satisfaction of the Board, acting reasonably; or</w:t>
      </w:r>
    </w:p>
    <w:p w14:paraId="09A1A910" w14:textId="170992AE" w:rsidR="00370883" w:rsidRPr="00880942" w:rsidRDefault="00370883" w:rsidP="006C601A">
      <w:pPr>
        <w:pStyle w:val="Heading4"/>
        <w:rPr>
          <w:szCs w:val="22"/>
        </w:rPr>
      </w:pPr>
      <w:r w:rsidRPr="00880942">
        <w:rPr>
          <w:szCs w:val="22"/>
        </w:rPr>
        <w:t xml:space="preserve">the relevant Shares are sold or </w:t>
      </w:r>
      <w:proofErr w:type="gramStart"/>
      <w:r w:rsidR="00F11B7E">
        <w:rPr>
          <w:szCs w:val="22"/>
        </w:rPr>
        <w:t>T</w:t>
      </w:r>
      <w:r w:rsidRPr="00880942">
        <w:rPr>
          <w:szCs w:val="22"/>
        </w:rPr>
        <w:t>ransferred</w:t>
      </w:r>
      <w:proofErr w:type="gramEnd"/>
      <w:r w:rsidRPr="00880942">
        <w:rPr>
          <w:szCs w:val="22"/>
        </w:rPr>
        <w:t xml:space="preserve"> in accordance with this deed to a person who is not a Related Party of the Suspended Shareholder.</w:t>
      </w:r>
    </w:p>
    <w:p w14:paraId="19DF8D5A" w14:textId="77777777" w:rsidR="00370883" w:rsidRPr="00880942" w:rsidRDefault="002061E3" w:rsidP="006C601A">
      <w:pPr>
        <w:pStyle w:val="Heading2"/>
        <w:rPr>
          <w:szCs w:val="22"/>
        </w:rPr>
      </w:pPr>
      <w:bookmarkStart w:id="455" w:name="_Toc99021576"/>
      <w:bookmarkStart w:id="456" w:name="_Toc151559903"/>
      <w:r w:rsidRPr="00880942">
        <w:rPr>
          <w:szCs w:val="22"/>
        </w:rPr>
        <w:t>Other remedies</w:t>
      </w:r>
      <w:bookmarkEnd w:id="455"/>
      <w:bookmarkEnd w:id="456"/>
    </w:p>
    <w:p w14:paraId="303E7490" w14:textId="457CED34" w:rsidR="00370883" w:rsidRPr="00880942" w:rsidRDefault="00370883" w:rsidP="002061E3">
      <w:pPr>
        <w:pStyle w:val="BodyTextIndent"/>
        <w:rPr>
          <w:szCs w:val="22"/>
        </w:rPr>
      </w:pPr>
      <w:r w:rsidRPr="00880942">
        <w:rPr>
          <w:szCs w:val="22"/>
        </w:rPr>
        <w:t xml:space="preserve">The rights and remedies contained in this </w:t>
      </w:r>
      <w:r w:rsidR="004C276E" w:rsidRPr="00880942">
        <w:rPr>
          <w:szCs w:val="22"/>
        </w:rPr>
        <w:t>clause</w:t>
      </w:r>
      <w:r w:rsidR="000458EB" w:rsidRPr="00880942">
        <w:rPr>
          <w:szCs w:val="22"/>
        </w:rPr>
        <w:t> </w:t>
      </w:r>
      <w:r w:rsidR="00C3080A" w:rsidRPr="00880942">
        <w:rPr>
          <w:szCs w:val="22"/>
        </w:rPr>
        <w:fldChar w:fldCharType="begin"/>
      </w:r>
      <w:r w:rsidR="00C3080A" w:rsidRPr="00880942">
        <w:rPr>
          <w:szCs w:val="22"/>
        </w:rPr>
        <w:instrText xml:space="preserve"> REF _Ref25169679 \w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17</w:t>
      </w:r>
      <w:r w:rsidR="00C3080A" w:rsidRPr="00880942">
        <w:rPr>
          <w:szCs w:val="22"/>
        </w:rPr>
        <w:fldChar w:fldCharType="end"/>
      </w:r>
      <w:r w:rsidR="00B90CC3" w:rsidRPr="00880942">
        <w:rPr>
          <w:szCs w:val="22"/>
        </w:rPr>
        <w:t xml:space="preserve"> </w:t>
      </w:r>
      <w:r w:rsidRPr="00880942">
        <w:rPr>
          <w:szCs w:val="22"/>
        </w:rPr>
        <w:t>are in addition to, and not to the exclusion of, any other rights or remedies that a party may have against another party in default of this deed.</w:t>
      </w:r>
    </w:p>
    <w:p w14:paraId="670A7AFF" w14:textId="77777777" w:rsidR="00370883" w:rsidRPr="00880942" w:rsidRDefault="000458EB" w:rsidP="006C601A">
      <w:pPr>
        <w:pStyle w:val="Heading1"/>
      </w:pPr>
      <w:bookmarkStart w:id="457" w:name="_Ref25169988"/>
      <w:bookmarkStart w:id="458" w:name="_Toc99021577"/>
      <w:bookmarkStart w:id="459" w:name="_Toc151559904"/>
      <w:r w:rsidRPr="00880942">
        <w:t xml:space="preserve">Power of </w:t>
      </w:r>
      <w:r w:rsidRPr="00843937">
        <w:t>Attorney</w:t>
      </w:r>
      <w:bookmarkEnd w:id="457"/>
      <w:bookmarkEnd w:id="458"/>
      <w:bookmarkEnd w:id="459"/>
    </w:p>
    <w:p w14:paraId="181D7BCE" w14:textId="67EADBBC" w:rsidR="00370883" w:rsidRPr="00880942" w:rsidRDefault="00370883" w:rsidP="006C601A">
      <w:pPr>
        <w:pStyle w:val="Heading3"/>
        <w:rPr>
          <w:szCs w:val="22"/>
        </w:rPr>
      </w:pPr>
      <w:r w:rsidRPr="00880942">
        <w:rPr>
          <w:szCs w:val="22"/>
        </w:rPr>
        <w:t xml:space="preserve">Each Shareholder hereby </w:t>
      </w:r>
      <w:r w:rsidRPr="00222357">
        <w:rPr>
          <w:szCs w:val="22"/>
        </w:rPr>
        <w:t>severally and irrevocably appoints the Company and each of its directors, from time to time, other than any Nominee Directors appointed by that Shareholder, as attorney and agent for th</w:t>
      </w:r>
      <w:r w:rsidRPr="00880942">
        <w:rPr>
          <w:szCs w:val="22"/>
        </w:rPr>
        <w:t xml:space="preserve">at Shareholder with power to complete any sale or transaction contemplated by any of </w:t>
      </w:r>
      <w:r w:rsidR="000458EB" w:rsidRPr="00880942">
        <w:rPr>
          <w:szCs w:val="22"/>
        </w:rPr>
        <w:t>c</w:t>
      </w:r>
      <w:r w:rsidR="004C276E" w:rsidRPr="00880942">
        <w:rPr>
          <w:szCs w:val="22"/>
        </w:rPr>
        <w:t>lause</w:t>
      </w:r>
      <w:r w:rsidR="00845FE3">
        <w:rPr>
          <w:szCs w:val="22"/>
        </w:rPr>
        <w:t> </w:t>
      </w:r>
      <w:r w:rsidRPr="00880942">
        <w:rPr>
          <w:szCs w:val="22"/>
        </w:rPr>
        <w:t xml:space="preserve"> </w:t>
      </w:r>
      <w:r w:rsidR="0063661D" w:rsidRPr="00880942">
        <w:rPr>
          <w:szCs w:val="22"/>
        </w:rPr>
        <w:fldChar w:fldCharType="begin"/>
      </w:r>
      <w:r w:rsidR="0063661D" w:rsidRPr="00880942">
        <w:rPr>
          <w:szCs w:val="22"/>
        </w:rPr>
        <w:instrText xml:space="preserve"> REF _Ref25169679 \w \h </w:instrText>
      </w:r>
      <w:r w:rsidR="00880942">
        <w:rPr>
          <w:szCs w:val="22"/>
        </w:rPr>
        <w:instrText xml:space="preserve"> \* MERGEFORMAT </w:instrText>
      </w:r>
      <w:r w:rsidR="0063661D" w:rsidRPr="00880942">
        <w:rPr>
          <w:szCs w:val="22"/>
        </w:rPr>
      </w:r>
      <w:r w:rsidR="0063661D" w:rsidRPr="00880942">
        <w:rPr>
          <w:szCs w:val="22"/>
        </w:rPr>
        <w:fldChar w:fldCharType="separate"/>
      </w:r>
      <w:r w:rsidR="006817A5">
        <w:rPr>
          <w:szCs w:val="22"/>
        </w:rPr>
        <w:t>17</w:t>
      </w:r>
      <w:r w:rsidR="0063661D" w:rsidRPr="00880942">
        <w:rPr>
          <w:szCs w:val="22"/>
        </w:rPr>
        <w:fldChar w:fldCharType="end"/>
      </w:r>
      <w:r w:rsidR="00425CDB" w:rsidRPr="00880942">
        <w:rPr>
          <w:szCs w:val="22"/>
        </w:rPr>
        <w:t xml:space="preserve"> </w:t>
      </w:r>
      <w:r w:rsidRPr="00880942">
        <w:rPr>
          <w:szCs w:val="22"/>
        </w:rPr>
        <w:t xml:space="preserve">and </w:t>
      </w:r>
      <w:r w:rsidR="004C276E" w:rsidRPr="00880942">
        <w:rPr>
          <w:szCs w:val="22"/>
        </w:rPr>
        <w:t>clause</w:t>
      </w:r>
      <w:r w:rsidR="000458EB" w:rsidRPr="00880942">
        <w:rPr>
          <w:szCs w:val="22"/>
        </w:rPr>
        <w:t> </w:t>
      </w:r>
      <w:r w:rsidR="0063661D" w:rsidRPr="00880942">
        <w:rPr>
          <w:szCs w:val="22"/>
        </w:rPr>
        <w:fldChar w:fldCharType="begin"/>
      </w:r>
      <w:r w:rsidR="0063661D" w:rsidRPr="00880942">
        <w:rPr>
          <w:szCs w:val="22"/>
        </w:rPr>
        <w:instrText xml:space="preserve"> REF _Ref118293443 \w \h </w:instrText>
      </w:r>
      <w:r w:rsidR="00880942">
        <w:rPr>
          <w:szCs w:val="22"/>
        </w:rPr>
        <w:instrText xml:space="preserve"> \* MERGEFORMAT </w:instrText>
      </w:r>
      <w:r w:rsidR="0063661D" w:rsidRPr="00880942">
        <w:rPr>
          <w:szCs w:val="22"/>
        </w:rPr>
      </w:r>
      <w:r w:rsidR="0063661D" w:rsidRPr="00880942">
        <w:rPr>
          <w:szCs w:val="22"/>
        </w:rPr>
        <w:fldChar w:fldCharType="separate"/>
      </w:r>
      <w:r w:rsidR="006817A5">
        <w:rPr>
          <w:szCs w:val="22"/>
        </w:rPr>
        <w:t>19</w:t>
      </w:r>
      <w:r w:rsidR="0063661D" w:rsidRPr="00880942">
        <w:rPr>
          <w:szCs w:val="22"/>
        </w:rPr>
        <w:fldChar w:fldCharType="end"/>
      </w:r>
      <w:r w:rsidRPr="00880942">
        <w:rPr>
          <w:szCs w:val="22"/>
        </w:rPr>
        <w:t xml:space="preserve">, including the power for either the Company or any two such directors, acting jointly, to execute all necessary transaction documentation to complete any of those sales on behalf of that Shareholder, and the power to vote (to the exclusion of the Shareholder) at any meeting of Shareholders in relation to such sale or transaction, in the event the relevant Shareholder does not comply with its obligations under those clauses as and when due (or, where no time limit is specified, within </w:t>
      </w:r>
      <w:r w:rsidR="005A089D" w:rsidRPr="00880942">
        <w:rPr>
          <w:szCs w:val="22"/>
        </w:rPr>
        <w:t>one</w:t>
      </w:r>
      <w:r w:rsidRPr="00880942">
        <w:rPr>
          <w:szCs w:val="22"/>
        </w:rPr>
        <w:t xml:space="preserve"> </w:t>
      </w:r>
      <w:r w:rsidR="00442573">
        <w:rPr>
          <w:szCs w:val="22"/>
        </w:rPr>
        <w:t>B</w:t>
      </w:r>
      <w:r w:rsidRPr="00880942">
        <w:rPr>
          <w:szCs w:val="22"/>
        </w:rPr>
        <w:t xml:space="preserve">usiness </w:t>
      </w:r>
      <w:r w:rsidR="00442573">
        <w:rPr>
          <w:szCs w:val="22"/>
        </w:rPr>
        <w:t>D</w:t>
      </w:r>
      <w:r w:rsidRPr="00880942">
        <w:rPr>
          <w:szCs w:val="22"/>
        </w:rPr>
        <w:t>ay after receipt or deemed receipt of a written request from the Company or any two such directors, acting jointly, to do so).</w:t>
      </w:r>
    </w:p>
    <w:p w14:paraId="3E234848" w14:textId="77777777" w:rsidR="00370883" w:rsidRPr="00880942" w:rsidRDefault="00370883" w:rsidP="006C601A">
      <w:pPr>
        <w:pStyle w:val="Heading3"/>
        <w:rPr>
          <w:szCs w:val="22"/>
        </w:rPr>
      </w:pPr>
      <w:r w:rsidRPr="00880942">
        <w:rPr>
          <w:szCs w:val="22"/>
        </w:rPr>
        <w:t>Each Shareholder declares that all acts and things done by the Company or any two directors in exercising powers under this power of attorney will be as good and valid as if they had been done by the Shareholder and agrees to ratify and confirm whatever is done in exercising powers under this power of attorney.</w:t>
      </w:r>
    </w:p>
    <w:p w14:paraId="6A98BFB4" w14:textId="77777777" w:rsidR="00370883" w:rsidRPr="00880942" w:rsidRDefault="00370883" w:rsidP="006C601A">
      <w:pPr>
        <w:pStyle w:val="Heading3"/>
        <w:rPr>
          <w:szCs w:val="22"/>
        </w:rPr>
      </w:pPr>
      <w:r w:rsidRPr="00880942">
        <w:rPr>
          <w:szCs w:val="22"/>
        </w:rPr>
        <w:t>Each Shareholder declares that this power of attorney is given for valuable consideration and is irrevocable while that person remains a Shareholder.</w:t>
      </w:r>
    </w:p>
    <w:p w14:paraId="00FF5C86" w14:textId="7336ABC0" w:rsidR="00370883" w:rsidRPr="00880942" w:rsidRDefault="00370883" w:rsidP="006C601A">
      <w:pPr>
        <w:pStyle w:val="Heading3"/>
        <w:rPr>
          <w:szCs w:val="22"/>
        </w:rPr>
      </w:pPr>
      <w:r w:rsidRPr="00880942">
        <w:rPr>
          <w:szCs w:val="22"/>
        </w:rPr>
        <w:t>Each Shareholder agrees not to grant or otherwise enter into any document which is inconsistent with the power granted in this clause</w:t>
      </w:r>
      <w:r w:rsidR="000458EB" w:rsidRPr="00880942">
        <w:rPr>
          <w:szCs w:val="22"/>
        </w:rPr>
        <w:t> </w:t>
      </w:r>
      <w:r w:rsidR="000458EB" w:rsidRPr="00880942">
        <w:rPr>
          <w:szCs w:val="22"/>
        </w:rPr>
        <w:fldChar w:fldCharType="begin"/>
      </w:r>
      <w:r w:rsidR="000458EB" w:rsidRPr="00880942">
        <w:rPr>
          <w:szCs w:val="22"/>
        </w:rPr>
        <w:instrText xml:space="preserve"> REF _Ref25169988 \w \h </w:instrText>
      </w:r>
      <w:r w:rsidR="00D73866" w:rsidRPr="00880942">
        <w:rPr>
          <w:szCs w:val="22"/>
        </w:rPr>
        <w:instrText xml:space="preserve"> \* MERGEFORMAT </w:instrText>
      </w:r>
      <w:r w:rsidR="000458EB" w:rsidRPr="00880942">
        <w:rPr>
          <w:szCs w:val="22"/>
        </w:rPr>
      </w:r>
      <w:r w:rsidR="000458EB" w:rsidRPr="00880942">
        <w:rPr>
          <w:szCs w:val="22"/>
        </w:rPr>
        <w:fldChar w:fldCharType="separate"/>
      </w:r>
      <w:r w:rsidR="006817A5">
        <w:rPr>
          <w:szCs w:val="22"/>
        </w:rPr>
        <w:t>18</w:t>
      </w:r>
      <w:r w:rsidR="000458EB" w:rsidRPr="00880942">
        <w:rPr>
          <w:szCs w:val="22"/>
        </w:rPr>
        <w:fldChar w:fldCharType="end"/>
      </w:r>
      <w:r w:rsidRPr="00880942">
        <w:rPr>
          <w:szCs w:val="22"/>
        </w:rPr>
        <w:t xml:space="preserve"> without the prior written consent of the Board.</w:t>
      </w:r>
    </w:p>
    <w:p w14:paraId="5F8D2505" w14:textId="1237A84B" w:rsidR="00370883" w:rsidRPr="00880942" w:rsidRDefault="00370883" w:rsidP="006C601A">
      <w:pPr>
        <w:pStyle w:val="Heading3"/>
        <w:rPr>
          <w:szCs w:val="22"/>
        </w:rPr>
      </w:pPr>
      <w:r w:rsidRPr="00880942">
        <w:rPr>
          <w:szCs w:val="22"/>
        </w:rPr>
        <w:t>Each Shareholder acknowledges that its obligations under this clause</w:t>
      </w:r>
      <w:r w:rsidR="000458EB" w:rsidRPr="00880942">
        <w:rPr>
          <w:szCs w:val="22"/>
        </w:rPr>
        <w:t> </w:t>
      </w:r>
      <w:r w:rsidR="00C3080A" w:rsidRPr="00880942">
        <w:rPr>
          <w:szCs w:val="22"/>
        </w:rPr>
        <w:fldChar w:fldCharType="begin"/>
      </w:r>
      <w:r w:rsidR="00C3080A" w:rsidRPr="00880942">
        <w:rPr>
          <w:szCs w:val="22"/>
        </w:rPr>
        <w:instrText xml:space="preserve"> REF _Ref25169988 \w \h </w:instrText>
      </w:r>
      <w:r w:rsidR="00880942">
        <w:rPr>
          <w:szCs w:val="22"/>
        </w:rPr>
        <w:instrText xml:space="preserve"> \* MERGEFORMAT </w:instrText>
      </w:r>
      <w:r w:rsidR="00C3080A" w:rsidRPr="00880942">
        <w:rPr>
          <w:szCs w:val="22"/>
        </w:rPr>
      </w:r>
      <w:r w:rsidR="00C3080A" w:rsidRPr="00880942">
        <w:rPr>
          <w:szCs w:val="22"/>
        </w:rPr>
        <w:fldChar w:fldCharType="separate"/>
      </w:r>
      <w:r w:rsidR="006817A5">
        <w:rPr>
          <w:szCs w:val="22"/>
        </w:rPr>
        <w:t>18</w:t>
      </w:r>
      <w:r w:rsidR="00C3080A" w:rsidRPr="00880942">
        <w:rPr>
          <w:szCs w:val="22"/>
        </w:rPr>
        <w:fldChar w:fldCharType="end"/>
      </w:r>
      <w:r w:rsidRPr="00880942">
        <w:rPr>
          <w:szCs w:val="22"/>
        </w:rPr>
        <w:t xml:space="preserve"> may be of a special, unique or invaluable nature such that an award of damages or an account of profits may be inadequate to compensate the Company and other Shareholders for any failure to comply with this clause, and accordingly the Company and each other Shareholder have the right to seek any ex</w:t>
      </w:r>
      <w:r w:rsidR="000458EB" w:rsidRPr="00880942">
        <w:rPr>
          <w:szCs w:val="22"/>
        </w:rPr>
        <w:t> </w:t>
      </w:r>
      <w:proofErr w:type="spellStart"/>
      <w:r w:rsidRPr="00880942">
        <w:rPr>
          <w:szCs w:val="22"/>
        </w:rPr>
        <w:t>parte</w:t>
      </w:r>
      <w:proofErr w:type="spellEnd"/>
      <w:r w:rsidRPr="00880942">
        <w:rPr>
          <w:szCs w:val="22"/>
        </w:rPr>
        <w:t>, interlocutory or final injunction or other equitable remedy (including an order for specific performance) to prohibit or restrain the Shareholder from any violation or suspected or threatened violation of, or otherwise compel compliance with, this clause.</w:t>
      </w:r>
    </w:p>
    <w:p w14:paraId="01F030A6" w14:textId="1F8ECBED" w:rsidR="008C53F7" w:rsidRPr="00880942" w:rsidRDefault="008C53F7" w:rsidP="006C601A">
      <w:pPr>
        <w:pStyle w:val="Heading1"/>
      </w:pPr>
      <w:bookmarkStart w:id="460" w:name="_Toc32220252"/>
      <w:bookmarkStart w:id="461" w:name="_Toc32220253"/>
      <w:bookmarkStart w:id="462" w:name="_Toc32220254"/>
      <w:bookmarkStart w:id="463" w:name="_Toc32220255"/>
      <w:bookmarkStart w:id="464" w:name="_Toc32220256"/>
      <w:bookmarkStart w:id="465" w:name="_Toc32220257"/>
      <w:bookmarkStart w:id="466" w:name="_Toc32220258"/>
      <w:bookmarkStart w:id="467" w:name="_Toc32220259"/>
      <w:bookmarkStart w:id="468" w:name="_Toc32220260"/>
      <w:bookmarkStart w:id="469" w:name="_Toc32220261"/>
      <w:bookmarkStart w:id="470" w:name="_Toc32220262"/>
      <w:bookmarkStart w:id="471" w:name="_Toc32220263"/>
      <w:bookmarkStart w:id="472" w:name="_Toc32220264"/>
      <w:bookmarkStart w:id="473" w:name="_Toc32220265"/>
      <w:bookmarkStart w:id="474" w:name="_Toc32220266"/>
      <w:bookmarkStart w:id="475" w:name="_Toc32220267"/>
      <w:bookmarkStart w:id="476" w:name="_Toc32220268"/>
      <w:bookmarkStart w:id="477" w:name="_Toc32220269"/>
      <w:bookmarkStart w:id="478" w:name="_Toc32220270"/>
      <w:bookmarkStart w:id="479" w:name="_Toc32220271"/>
      <w:bookmarkStart w:id="480" w:name="_Toc32220272"/>
      <w:bookmarkStart w:id="481" w:name="_Toc32220273"/>
      <w:bookmarkStart w:id="482" w:name="_Toc32220274"/>
      <w:bookmarkStart w:id="483" w:name="_Toc32220275"/>
      <w:bookmarkStart w:id="484" w:name="_Toc57743436"/>
      <w:bookmarkStart w:id="485" w:name="_Toc89329316"/>
      <w:bookmarkStart w:id="486" w:name="_Toc99021578"/>
      <w:bookmarkStart w:id="487" w:name="_Ref114581384"/>
      <w:bookmarkStart w:id="488" w:name="_Ref118293443"/>
      <w:bookmarkStart w:id="489" w:name="_Toc151559905"/>
      <w:bookmarkStart w:id="490" w:name="_Ref2517078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43937">
        <w:lastRenderedPageBreak/>
        <w:t>Deadlock</w:t>
      </w:r>
      <w:bookmarkEnd w:id="484"/>
      <w:bookmarkEnd w:id="485"/>
      <w:bookmarkEnd w:id="486"/>
      <w:bookmarkEnd w:id="487"/>
      <w:bookmarkEnd w:id="488"/>
      <w:bookmarkEnd w:id="489"/>
    </w:p>
    <w:p w14:paraId="76870EB8" w14:textId="77777777" w:rsidR="008C53F7" w:rsidRPr="00880942" w:rsidRDefault="008C53F7" w:rsidP="006C601A">
      <w:pPr>
        <w:pStyle w:val="Heading2"/>
        <w:rPr>
          <w:szCs w:val="22"/>
        </w:rPr>
      </w:pPr>
      <w:bookmarkStart w:id="491" w:name="_Toc57743437"/>
      <w:bookmarkStart w:id="492" w:name="_Toc89329317"/>
      <w:bookmarkStart w:id="493" w:name="_Toc99021579"/>
      <w:bookmarkStart w:id="494" w:name="_Ref135838816"/>
      <w:bookmarkStart w:id="495" w:name="_Toc151559906"/>
      <w:r w:rsidRPr="00880942">
        <w:rPr>
          <w:szCs w:val="22"/>
        </w:rPr>
        <w:t>Deadlock Event</w:t>
      </w:r>
      <w:bookmarkEnd w:id="491"/>
      <w:bookmarkEnd w:id="492"/>
      <w:bookmarkEnd w:id="493"/>
      <w:bookmarkEnd w:id="494"/>
      <w:bookmarkEnd w:id="495"/>
    </w:p>
    <w:p w14:paraId="364C8E73" w14:textId="0B8315B1" w:rsidR="008C53F7" w:rsidRPr="00880942" w:rsidRDefault="008C53F7" w:rsidP="006C601A">
      <w:pPr>
        <w:pStyle w:val="Heading3"/>
        <w:rPr>
          <w:szCs w:val="22"/>
        </w:rPr>
      </w:pPr>
      <w:bookmarkStart w:id="496" w:name="_Ref25168821"/>
      <w:r w:rsidRPr="00880942">
        <w:rPr>
          <w:szCs w:val="22"/>
        </w:rPr>
        <w:t xml:space="preserve">There is a </w:t>
      </w:r>
      <w:r w:rsidR="00AB0AD4">
        <w:rPr>
          <w:szCs w:val="22"/>
        </w:rPr>
        <w:t>d</w:t>
      </w:r>
      <w:r w:rsidRPr="00880942">
        <w:rPr>
          <w:szCs w:val="22"/>
        </w:rPr>
        <w:t>eadlock if one of the following applies:</w:t>
      </w:r>
      <w:bookmarkEnd w:id="496"/>
    </w:p>
    <w:p w14:paraId="3201A805" w14:textId="77777777" w:rsidR="008C53F7" w:rsidRPr="00880942" w:rsidRDefault="008C53F7" w:rsidP="006C601A">
      <w:pPr>
        <w:pStyle w:val="Heading4"/>
        <w:rPr>
          <w:szCs w:val="22"/>
        </w:rPr>
      </w:pPr>
      <w:r w:rsidRPr="00880942">
        <w:rPr>
          <w:szCs w:val="22"/>
        </w:rPr>
        <w:t>at a properly convened meeting of Shareholders or the Board, there is no quorum at the meeting, and no quorum at the meeting when it is reconvened following an adjournment, provided that the meeting or adjourned meeting is not inquorate because the person who proposed the resolution does not attend;</w:t>
      </w:r>
    </w:p>
    <w:p w14:paraId="4886172D" w14:textId="1151E699" w:rsidR="008C53F7" w:rsidRPr="00880942" w:rsidRDefault="008C53F7" w:rsidP="006C601A">
      <w:pPr>
        <w:pStyle w:val="Heading4"/>
        <w:rPr>
          <w:szCs w:val="22"/>
        </w:rPr>
      </w:pPr>
      <w:bookmarkStart w:id="497" w:name="Text119"/>
      <w:r w:rsidRPr="00880942">
        <w:rPr>
          <w:szCs w:val="22"/>
        </w:rPr>
        <w:t>a proposed resolution to approve a Shareholder Reserved Matter is not passed and a Shareholder serves notice on the other Shareholders requiring the particular matter to be considered again at a meeting of the Shareholders (to be held no earlier than seven</w:t>
      </w:r>
      <w:r w:rsidR="00AB0AD4">
        <w:rPr>
          <w:szCs w:val="22"/>
        </w:rPr>
        <w:t xml:space="preserve"> (7)</w:t>
      </w:r>
      <w:r w:rsidRPr="00880942">
        <w:rPr>
          <w:szCs w:val="22"/>
        </w:rPr>
        <w:t xml:space="preserve"> Business Days after the date of the notice of the meeting), and at such meeting the resolution is again not passed (including because there is no quorum at the meeting) and this occurs in respect of two or more of the matters specified in any three month period as a result of the same Shareholders voting against the resolution; or</w:t>
      </w:r>
      <w:bookmarkEnd w:id="497"/>
    </w:p>
    <w:p w14:paraId="56D74C00" w14:textId="3A139010" w:rsidR="00AB0AD4" w:rsidRDefault="008C53F7" w:rsidP="006C601A">
      <w:pPr>
        <w:pStyle w:val="Heading4"/>
        <w:rPr>
          <w:szCs w:val="22"/>
        </w:rPr>
      </w:pPr>
      <w:r w:rsidRPr="00880942">
        <w:rPr>
          <w:szCs w:val="22"/>
        </w:rPr>
        <w:t xml:space="preserve">no resolution has been passed at </w:t>
      </w:r>
      <w:r w:rsidR="00AB0AD4">
        <w:rPr>
          <w:szCs w:val="22"/>
        </w:rPr>
        <w:t>two (</w:t>
      </w:r>
      <w:r w:rsidRPr="00880942">
        <w:rPr>
          <w:szCs w:val="22"/>
        </w:rPr>
        <w:t>2</w:t>
      </w:r>
      <w:r w:rsidR="00AB0AD4">
        <w:rPr>
          <w:szCs w:val="22"/>
        </w:rPr>
        <w:t>)</w:t>
      </w:r>
      <w:r w:rsidR="00FC5BC9">
        <w:rPr>
          <w:szCs w:val="22"/>
        </w:rPr>
        <w:t> </w:t>
      </w:r>
      <w:r w:rsidRPr="00880942">
        <w:rPr>
          <w:szCs w:val="22"/>
        </w:rPr>
        <w:t xml:space="preserve">successive meetings of the Board because of an equality of votes for and against any such resolution proposed (unless one </w:t>
      </w:r>
      <w:r w:rsidR="00AB0AD4">
        <w:rPr>
          <w:szCs w:val="22"/>
        </w:rPr>
        <w:t xml:space="preserve">(1) </w:t>
      </w:r>
      <w:r w:rsidRPr="00880942">
        <w:rPr>
          <w:szCs w:val="22"/>
        </w:rPr>
        <w:t>of the votes against the resolution is cast by the person that proposed the resolution)</w:t>
      </w:r>
      <w:r w:rsidR="00AB0AD4">
        <w:rPr>
          <w:szCs w:val="22"/>
        </w:rPr>
        <w:t>,</w:t>
      </w:r>
    </w:p>
    <w:p w14:paraId="5B33FBF4" w14:textId="7B201351" w:rsidR="008C53F7" w:rsidRPr="00880942" w:rsidRDefault="00AB0AD4" w:rsidP="00AB0AD4">
      <w:pPr>
        <w:spacing w:before="240"/>
        <w:ind w:left="1418"/>
      </w:pPr>
      <w:r>
        <w:t xml:space="preserve">(each a </w:t>
      </w:r>
      <w:r w:rsidRPr="00AB0AD4">
        <w:rPr>
          <w:b/>
          <w:bCs/>
        </w:rPr>
        <w:t>Deadlock</w:t>
      </w:r>
      <w:r>
        <w:t>)</w:t>
      </w:r>
      <w:r w:rsidR="008C53F7" w:rsidRPr="00880942">
        <w:t>.</w:t>
      </w:r>
    </w:p>
    <w:p w14:paraId="74559AFA" w14:textId="1F732966" w:rsidR="008C53F7" w:rsidRPr="00880942" w:rsidRDefault="008C53F7" w:rsidP="006C601A">
      <w:pPr>
        <w:pStyle w:val="Heading3"/>
        <w:rPr>
          <w:szCs w:val="22"/>
        </w:rPr>
      </w:pPr>
      <w:r w:rsidRPr="00880942">
        <w:rPr>
          <w:szCs w:val="22"/>
        </w:rPr>
        <w:t>Notwithstanding clause </w:t>
      </w:r>
      <w:r w:rsidRPr="00880942">
        <w:rPr>
          <w:szCs w:val="22"/>
        </w:rPr>
        <w:fldChar w:fldCharType="begin"/>
      </w:r>
      <w:r w:rsidRPr="00880942">
        <w:rPr>
          <w:szCs w:val="22"/>
        </w:rPr>
        <w:instrText xml:space="preserve"> REF _Ref25168821 \w \h  \* MERGEFORMAT </w:instrText>
      </w:r>
      <w:r w:rsidRPr="00880942">
        <w:rPr>
          <w:szCs w:val="22"/>
        </w:rPr>
      </w:r>
      <w:r w:rsidRPr="00880942">
        <w:rPr>
          <w:szCs w:val="22"/>
        </w:rPr>
        <w:fldChar w:fldCharType="separate"/>
      </w:r>
      <w:r w:rsidR="006817A5">
        <w:rPr>
          <w:szCs w:val="22"/>
        </w:rPr>
        <w:t>19.1(a)</w:t>
      </w:r>
      <w:r w:rsidRPr="00880942">
        <w:rPr>
          <w:szCs w:val="22"/>
        </w:rPr>
        <w:fldChar w:fldCharType="end"/>
      </w:r>
      <w:r w:rsidRPr="00880942">
        <w:rPr>
          <w:szCs w:val="22"/>
        </w:rPr>
        <w:t xml:space="preserve">, no </w:t>
      </w:r>
      <w:r w:rsidR="00B258F2" w:rsidRPr="00880942">
        <w:rPr>
          <w:szCs w:val="22"/>
        </w:rPr>
        <w:t>D</w:t>
      </w:r>
      <w:r w:rsidRPr="00880942">
        <w:rPr>
          <w:szCs w:val="22"/>
        </w:rPr>
        <w:t>eadlock will arise where the failure to pass a proposed resolution or achieve a quorum is the result of the suspension of a Shareholder’s rights and entitlements under clause </w:t>
      </w:r>
      <w:r w:rsidRPr="00880942">
        <w:rPr>
          <w:szCs w:val="22"/>
          <w:highlight w:val="green"/>
        </w:rPr>
        <w:fldChar w:fldCharType="begin"/>
      </w:r>
      <w:r w:rsidRPr="00880942">
        <w:rPr>
          <w:szCs w:val="22"/>
        </w:rPr>
        <w:instrText xml:space="preserve"> REF _Ref25242433 \w \h </w:instrText>
      </w:r>
      <w:r w:rsidR="00880942">
        <w:rPr>
          <w:szCs w:val="22"/>
          <w:highlight w:val="green"/>
        </w:rPr>
        <w:instrText xml:space="preserve"> \* MERGEFORMAT </w:instrText>
      </w:r>
      <w:r w:rsidRPr="00880942">
        <w:rPr>
          <w:szCs w:val="22"/>
          <w:highlight w:val="green"/>
        </w:rPr>
      </w:r>
      <w:r w:rsidRPr="00880942">
        <w:rPr>
          <w:szCs w:val="22"/>
          <w:highlight w:val="green"/>
        </w:rPr>
        <w:fldChar w:fldCharType="separate"/>
      </w:r>
      <w:r w:rsidR="006817A5">
        <w:rPr>
          <w:szCs w:val="22"/>
        </w:rPr>
        <w:t>17.5</w:t>
      </w:r>
      <w:r w:rsidRPr="00880942">
        <w:rPr>
          <w:szCs w:val="22"/>
          <w:highlight w:val="green"/>
        </w:rPr>
        <w:fldChar w:fldCharType="end"/>
      </w:r>
      <w:r w:rsidRPr="00880942">
        <w:rPr>
          <w:szCs w:val="22"/>
        </w:rPr>
        <w:t>.</w:t>
      </w:r>
    </w:p>
    <w:p w14:paraId="132752C6" w14:textId="77777777" w:rsidR="008C53F7" w:rsidRPr="00880942" w:rsidRDefault="008C53F7" w:rsidP="006C601A">
      <w:pPr>
        <w:pStyle w:val="Heading2"/>
        <w:rPr>
          <w:szCs w:val="22"/>
        </w:rPr>
      </w:pPr>
      <w:bookmarkStart w:id="498" w:name="_Ref25168894"/>
      <w:bookmarkStart w:id="499" w:name="_Toc57743438"/>
      <w:bookmarkStart w:id="500" w:name="_Toc89329318"/>
      <w:bookmarkStart w:id="501" w:name="_Toc99021580"/>
      <w:bookmarkStart w:id="502" w:name="_Toc151559907"/>
      <w:r w:rsidRPr="00880942">
        <w:rPr>
          <w:szCs w:val="22"/>
        </w:rPr>
        <w:t>Deadlock Notice</w:t>
      </w:r>
      <w:bookmarkEnd w:id="498"/>
      <w:bookmarkEnd w:id="499"/>
      <w:bookmarkEnd w:id="500"/>
      <w:bookmarkEnd w:id="501"/>
      <w:bookmarkEnd w:id="502"/>
    </w:p>
    <w:p w14:paraId="669F2369" w14:textId="34B30A90" w:rsidR="008C53F7" w:rsidRPr="00880942" w:rsidRDefault="008C53F7" w:rsidP="00843937">
      <w:pPr>
        <w:pStyle w:val="BodyTextIndent"/>
      </w:pPr>
      <w:r w:rsidRPr="00880942">
        <w:t xml:space="preserve">A party may within </w:t>
      </w:r>
      <w:bookmarkStart w:id="503" w:name="Text169"/>
      <w:r w:rsidRPr="00880942">
        <w:t>28</w:t>
      </w:r>
      <w:bookmarkEnd w:id="503"/>
      <w:r w:rsidR="00843937">
        <w:t> </w:t>
      </w:r>
      <w:r w:rsidRPr="00880942">
        <w:t xml:space="preserve">days after the meeting at which the </w:t>
      </w:r>
      <w:r w:rsidR="00B258F2" w:rsidRPr="00880942">
        <w:t>D</w:t>
      </w:r>
      <w:r w:rsidRPr="00880942">
        <w:t xml:space="preserve">eadlock arises or within 28 days after the date of the proposed resolution in respect of which the </w:t>
      </w:r>
      <w:r w:rsidR="00B258F2" w:rsidRPr="00880942">
        <w:t>D</w:t>
      </w:r>
      <w:r w:rsidRPr="00880942">
        <w:t>eadlock arises (as the case may be) serve notice on the other parties (</w:t>
      </w:r>
      <w:r w:rsidRPr="00880942">
        <w:rPr>
          <w:b/>
        </w:rPr>
        <w:t>Deadlock Notice</w:t>
      </w:r>
      <w:r w:rsidRPr="00880942">
        <w:t xml:space="preserve">): </w:t>
      </w:r>
    </w:p>
    <w:p w14:paraId="021E56CE" w14:textId="21217983" w:rsidR="008C53F7" w:rsidRPr="00880942" w:rsidRDefault="008C53F7" w:rsidP="006C601A">
      <w:pPr>
        <w:pStyle w:val="Heading3"/>
        <w:rPr>
          <w:szCs w:val="22"/>
        </w:rPr>
      </w:pPr>
      <w:r w:rsidRPr="00880942">
        <w:rPr>
          <w:szCs w:val="22"/>
        </w:rPr>
        <w:t xml:space="preserve">stating that in its opinion a </w:t>
      </w:r>
      <w:r w:rsidR="00B258F2" w:rsidRPr="00880942">
        <w:rPr>
          <w:szCs w:val="22"/>
        </w:rPr>
        <w:t>D</w:t>
      </w:r>
      <w:r w:rsidRPr="00880942">
        <w:rPr>
          <w:szCs w:val="22"/>
        </w:rPr>
        <w:t>eadlock has occurred; and</w:t>
      </w:r>
    </w:p>
    <w:p w14:paraId="60F4C046" w14:textId="1C3F4C8A" w:rsidR="008C53F7" w:rsidRPr="00880942" w:rsidRDefault="008C53F7" w:rsidP="006C601A">
      <w:pPr>
        <w:pStyle w:val="Heading3"/>
        <w:rPr>
          <w:szCs w:val="22"/>
        </w:rPr>
      </w:pPr>
      <w:r w:rsidRPr="00880942">
        <w:rPr>
          <w:szCs w:val="22"/>
        </w:rPr>
        <w:t xml:space="preserve">identifying the matter giving rise to the </w:t>
      </w:r>
      <w:r w:rsidR="00B258F2" w:rsidRPr="00880942">
        <w:rPr>
          <w:szCs w:val="22"/>
        </w:rPr>
        <w:t>D</w:t>
      </w:r>
      <w:r w:rsidRPr="00880942">
        <w:rPr>
          <w:szCs w:val="22"/>
        </w:rPr>
        <w:t>eadlock.</w:t>
      </w:r>
    </w:p>
    <w:p w14:paraId="28813A6A" w14:textId="77777777" w:rsidR="008C53F7" w:rsidRPr="00880942" w:rsidRDefault="008C53F7" w:rsidP="006C601A">
      <w:pPr>
        <w:pStyle w:val="Heading2"/>
        <w:rPr>
          <w:szCs w:val="22"/>
        </w:rPr>
      </w:pPr>
      <w:bookmarkStart w:id="504" w:name="_Ref25242493"/>
      <w:bookmarkStart w:id="505" w:name="_Toc57743439"/>
      <w:bookmarkStart w:id="506" w:name="_Toc89329319"/>
      <w:bookmarkStart w:id="507" w:name="_Toc99021581"/>
      <w:bookmarkStart w:id="508" w:name="_Toc151559908"/>
      <w:r w:rsidRPr="00880942">
        <w:rPr>
          <w:szCs w:val="22"/>
        </w:rPr>
        <w:t>Procedure following deadlock</w:t>
      </w:r>
      <w:bookmarkEnd w:id="504"/>
      <w:bookmarkEnd w:id="505"/>
      <w:bookmarkEnd w:id="506"/>
      <w:bookmarkEnd w:id="507"/>
      <w:bookmarkEnd w:id="508"/>
    </w:p>
    <w:p w14:paraId="58943208" w14:textId="6DD35CFE" w:rsidR="00D74865" w:rsidRPr="00880942" w:rsidRDefault="008C53F7" w:rsidP="00D574D7">
      <w:pPr>
        <w:pStyle w:val="Heading3"/>
        <w:numPr>
          <w:ilvl w:val="0"/>
          <w:numId w:val="0"/>
        </w:numPr>
        <w:ind w:left="709"/>
        <w:rPr>
          <w:szCs w:val="22"/>
        </w:rPr>
      </w:pPr>
      <w:r w:rsidRPr="00880942">
        <w:rPr>
          <w:szCs w:val="22"/>
        </w:rPr>
        <w:t xml:space="preserve">Within </w:t>
      </w:r>
      <w:bookmarkStart w:id="509" w:name="Text170"/>
      <w:r w:rsidRPr="00880942">
        <w:rPr>
          <w:szCs w:val="22"/>
        </w:rPr>
        <w:t>five</w:t>
      </w:r>
      <w:bookmarkEnd w:id="509"/>
      <w:r w:rsidRPr="00880942">
        <w:rPr>
          <w:szCs w:val="22"/>
        </w:rPr>
        <w:t xml:space="preserve"> </w:t>
      </w:r>
      <w:r w:rsidR="00AB0AD4">
        <w:rPr>
          <w:szCs w:val="22"/>
        </w:rPr>
        <w:t xml:space="preserve">(5) </w:t>
      </w:r>
      <w:r w:rsidRPr="00880942">
        <w:rPr>
          <w:szCs w:val="22"/>
        </w:rPr>
        <w:t>Business Days after a Deadlock Notice given pursuant to clause </w:t>
      </w:r>
      <w:r w:rsidRPr="00880942">
        <w:rPr>
          <w:szCs w:val="22"/>
        </w:rPr>
        <w:fldChar w:fldCharType="begin"/>
      </w:r>
      <w:r w:rsidRPr="00880942">
        <w:rPr>
          <w:szCs w:val="22"/>
        </w:rPr>
        <w:instrText xml:space="preserve"> REF _Ref25168894 \w \h  \* MERGEFORMAT </w:instrText>
      </w:r>
      <w:r w:rsidRPr="00880942">
        <w:rPr>
          <w:szCs w:val="22"/>
        </w:rPr>
      </w:r>
      <w:r w:rsidRPr="00880942">
        <w:rPr>
          <w:szCs w:val="22"/>
        </w:rPr>
        <w:fldChar w:fldCharType="separate"/>
      </w:r>
      <w:r w:rsidR="006817A5">
        <w:rPr>
          <w:szCs w:val="22"/>
        </w:rPr>
        <w:t>19.2</w:t>
      </w:r>
      <w:r w:rsidRPr="00880942">
        <w:rPr>
          <w:szCs w:val="22"/>
        </w:rPr>
        <w:fldChar w:fldCharType="end"/>
      </w:r>
      <w:r w:rsidRPr="00880942">
        <w:rPr>
          <w:szCs w:val="22"/>
        </w:rPr>
        <w:t xml:space="preserve"> has been received by a party, each Shareholder must nominate an authorised representative (</w:t>
      </w:r>
      <w:r w:rsidRPr="00AB0AD4">
        <w:rPr>
          <w:b/>
          <w:bCs w:val="0"/>
          <w:szCs w:val="22"/>
        </w:rPr>
        <w:t>Authorised Representative</w:t>
      </w:r>
      <w:r w:rsidRPr="00880942">
        <w:rPr>
          <w:szCs w:val="22"/>
        </w:rPr>
        <w:t xml:space="preserve">) who must meet with all other Authorised Representatives to discuss the </w:t>
      </w:r>
      <w:r w:rsidR="00B258F2" w:rsidRPr="00880942">
        <w:rPr>
          <w:szCs w:val="22"/>
        </w:rPr>
        <w:t>D</w:t>
      </w:r>
      <w:r w:rsidRPr="00880942">
        <w:rPr>
          <w:szCs w:val="22"/>
        </w:rPr>
        <w:t xml:space="preserve">eadlock and endeavour in good faith to resolve the </w:t>
      </w:r>
      <w:r w:rsidR="00B258F2" w:rsidRPr="00880942">
        <w:rPr>
          <w:szCs w:val="22"/>
        </w:rPr>
        <w:t>D</w:t>
      </w:r>
      <w:r w:rsidRPr="00880942">
        <w:rPr>
          <w:szCs w:val="22"/>
        </w:rPr>
        <w:t xml:space="preserve">eadlock within </w:t>
      </w:r>
      <w:bookmarkStart w:id="510" w:name="Text171"/>
      <w:r w:rsidRPr="00880942">
        <w:rPr>
          <w:szCs w:val="22"/>
        </w:rPr>
        <w:t>20</w:t>
      </w:r>
      <w:bookmarkEnd w:id="510"/>
      <w:r w:rsidR="00843937">
        <w:rPr>
          <w:szCs w:val="22"/>
        </w:rPr>
        <w:t> </w:t>
      </w:r>
      <w:r w:rsidRPr="00880942">
        <w:rPr>
          <w:szCs w:val="22"/>
        </w:rPr>
        <w:t xml:space="preserve">Business Days after their first meeting. </w:t>
      </w:r>
      <w:r w:rsidR="00843937">
        <w:rPr>
          <w:szCs w:val="22"/>
        </w:rPr>
        <w:t xml:space="preserve"> </w:t>
      </w:r>
      <w:r w:rsidRPr="00880942">
        <w:rPr>
          <w:szCs w:val="22"/>
        </w:rPr>
        <w:t>During that period, the Shareholders must use their best efforts to</w:t>
      </w:r>
      <w:r w:rsidR="00D74865" w:rsidRPr="00880942">
        <w:rPr>
          <w:szCs w:val="22"/>
        </w:rPr>
        <w:t>:</w:t>
      </w:r>
    </w:p>
    <w:p w14:paraId="00AABE17" w14:textId="13CC69F5" w:rsidR="008C53F7" w:rsidRPr="00880942" w:rsidRDefault="008C53F7" w:rsidP="006C601A">
      <w:pPr>
        <w:pStyle w:val="Heading3"/>
        <w:rPr>
          <w:szCs w:val="22"/>
        </w:rPr>
      </w:pPr>
      <w:r w:rsidRPr="00880942">
        <w:rPr>
          <w:szCs w:val="22"/>
        </w:rPr>
        <w:t>provide each other with reports and technical material, as appropriate, in support of their views</w:t>
      </w:r>
      <w:r w:rsidR="00D74865" w:rsidRPr="00880942">
        <w:rPr>
          <w:szCs w:val="22"/>
        </w:rPr>
        <w:t>; and</w:t>
      </w:r>
      <w:r w:rsidRPr="00880942">
        <w:rPr>
          <w:szCs w:val="22"/>
        </w:rPr>
        <w:t xml:space="preserve"> </w:t>
      </w:r>
    </w:p>
    <w:p w14:paraId="60B9FD15" w14:textId="2BED4FA8" w:rsidR="00D74865" w:rsidRPr="00880942" w:rsidRDefault="00AB0AD4" w:rsidP="006C601A">
      <w:pPr>
        <w:pStyle w:val="Heading3"/>
        <w:rPr>
          <w:szCs w:val="22"/>
        </w:rPr>
      </w:pPr>
      <w:r>
        <w:rPr>
          <w:szCs w:val="22"/>
        </w:rPr>
        <w:t>a</w:t>
      </w:r>
      <w:r w:rsidR="00D74865" w:rsidRPr="00880942">
        <w:rPr>
          <w:szCs w:val="22"/>
        </w:rPr>
        <w:t xml:space="preserve">ttempt to resolve the </w:t>
      </w:r>
      <w:r w:rsidR="00B258F2" w:rsidRPr="00880942">
        <w:rPr>
          <w:szCs w:val="22"/>
        </w:rPr>
        <w:t>D</w:t>
      </w:r>
      <w:r w:rsidR="00D74865" w:rsidRPr="00880942">
        <w:rPr>
          <w:szCs w:val="22"/>
        </w:rPr>
        <w:t>eadlock</w:t>
      </w:r>
      <w:r w:rsidR="00B4598D" w:rsidRPr="00880942">
        <w:rPr>
          <w:szCs w:val="22"/>
        </w:rPr>
        <w:t>.</w:t>
      </w:r>
    </w:p>
    <w:p w14:paraId="314B3A12" w14:textId="77777777" w:rsidR="008C53F7" w:rsidRPr="00880942" w:rsidRDefault="008C53F7" w:rsidP="006C601A">
      <w:pPr>
        <w:pStyle w:val="Heading2"/>
        <w:rPr>
          <w:szCs w:val="22"/>
        </w:rPr>
      </w:pPr>
      <w:bookmarkStart w:id="511" w:name="_Ref25241456"/>
      <w:bookmarkStart w:id="512" w:name="_Ref25242500"/>
      <w:bookmarkStart w:id="513" w:name="_Toc57743440"/>
      <w:bookmarkStart w:id="514" w:name="_Toc89329320"/>
      <w:bookmarkStart w:id="515" w:name="_Toc99021582"/>
      <w:bookmarkStart w:id="516" w:name="_Toc151559909"/>
      <w:r w:rsidRPr="00880942">
        <w:rPr>
          <w:szCs w:val="22"/>
        </w:rPr>
        <w:lastRenderedPageBreak/>
        <w:t>Mediation</w:t>
      </w:r>
      <w:bookmarkEnd w:id="511"/>
      <w:bookmarkEnd w:id="512"/>
      <w:bookmarkEnd w:id="513"/>
      <w:bookmarkEnd w:id="514"/>
      <w:bookmarkEnd w:id="515"/>
      <w:bookmarkEnd w:id="516"/>
    </w:p>
    <w:p w14:paraId="2DFF837B" w14:textId="27410E76" w:rsidR="008C53F7" w:rsidRPr="00880942" w:rsidRDefault="008C53F7" w:rsidP="006C601A">
      <w:pPr>
        <w:pStyle w:val="Heading3"/>
        <w:rPr>
          <w:szCs w:val="22"/>
        </w:rPr>
      </w:pPr>
      <w:bookmarkStart w:id="517" w:name="_Ref135839021"/>
      <w:r w:rsidRPr="00880942">
        <w:rPr>
          <w:szCs w:val="22"/>
        </w:rPr>
        <w:t xml:space="preserve">If the </w:t>
      </w:r>
      <w:r w:rsidR="00B258F2" w:rsidRPr="00880942">
        <w:rPr>
          <w:szCs w:val="22"/>
        </w:rPr>
        <w:t>D</w:t>
      </w:r>
      <w:r w:rsidRPr="00880942">
        <w:rPr>
          <w:szCs w:val="22"/>
        </w:rPr>
        <w:t>eadlock is not resolved within the 20</w:t>
      </w:r>
      <w:r w:rsidR="00843937">
        <w:rPr>
          <w:szCs w:val="22"/>
        </w:rPr>
        <w:t> </w:t>
      </w:r>
      <w:r w:rsidRPr="00880942">
        <w:rPr>
          <w:szCs w:val="22"/>
        </w:rPr>
        <w:t>Business Day period in clause </w:t>
      </w:r>
      <w:r w:rsidRPr="00880942">
        <w:rPr>
          <w:szCs w:val="22"/>
        </w:rPr>
        <w:fldChar w:fldCharType="begin"/>
      </w:r>
      <w:r w:rsidRPr="00880942">
        <w:rPr>
          <w:szCs w:val="22"/>
        </w:rPr>
        <w:instrText xml:space="preserve"> REF _Ref25242493 \w \h  \* MERGEFORMAT </w:instrText>
      </w:r>
      <w:r w:rsidRPr="00880942">
        <w:rPr>
          <w:szCs w:val="22"/>
        </w:rPr>
      </w:r>
      <w:r w:rsidRPr="00880942">
        <w:rPr>
          <w:szCs w:val="22"/>
        </w:rPr>
        <w:fldChar w:fldCharType="separate"/>
      </w:r>
      <w:r w:rsidR="006817A5">
        <w:rPr>
          <w:szCs w:val="22"/>
        </w:rPr>
        <w:t>19.3</w:t>
      </w:r>
      <w:r w:rsidRPr="00880942">
        <w:rPr>
          <w:szCs w:val="22"/>
        </w:rPr>
        <w:fldChar w:fldCharType="end"/>
      </w:r>
      <w:r w:rsidRPr="00880942">
        <w:rPr>
          <w:szCs w:val="22"/>
        </w:rPr>
        <w:t>, a Shareholder may give a notice (</w:t>
      </w:r>
      <w:r w:rsidRPr="00AB0AD4">
        <w:rPr>
          <w:b/>
          <w:bCs w:val="0"/>
          <w:szCs w:val="22"/>
        </w:rPr>
        <w:t>Mediation Notice</w:t>
      </w:r>
      <w:r w:rsidRPr="00880942">
        <w:rPr>
          <w:szCs w:val="22"/>
        </w:rPr>
        <w:t xml:space="preserve">) to the other Shareholders and refer the </w:t>
      </w:r>
      <w:r w:rsidR="00B258F2" w:rsidRPr="00880942">
        <w:rPr>
          <w:szCs w:val="22"/>
        </w:rPr>
        <w:t>D</w:t>
      </w:r>
      <w:r w:rsidRPr="00880942">
        <w:rPr>
          <w:szCs w:val="22"/>
        </w:rPr>
        <w:t>eadlock to mediation in accordance with this clause </w:t>
      </w:r>
      <w:r w:rsidRPr="00880942">
        <w:rPr>
          <w:szCs w:val="22"/>
        </w:rPr>
        <w:fldChar w:fldCharType="begin"/>
      </w:r>
      <w:r w:rsidRPr="00880942">
        <w:rPr>
          <w:szCs w:val="22"/>
        </w:rPr>
        <w:instrText xml:space="preserve"> REF _Ref25242500 \w \h  \* MERGEFORMAT </w:instrText>
      </w:r>
      <w:r w:rsidRPr="00880942">
        <w:rPr>
          <w:szCs w:val="22"/>
        </w:rPr>
      </w:r>
      <w:r w:rsidRPr="00880942">
        <w:rPr>
          <w:szCs w:val="22"/>
        </w:rPr>
        <w:fldChar w:fldCharType="separate"/>
      </w:r>
      <w:r w:rsidR="006817A5">
        <w:rPr>
          <w:szCs w:val="22"/>
        </w:rPr>
        <w:t>19.4</w:t>
      </w:r>
      <w:r w:rsidRPr="00880942">
        <w:rPr>
          <w:szCs w:val="22"/>
        </w:rPr>
        <w:fldChar w:fldCharType="end"/>
      </w:r>
      <w:r w:rsidRPr="00880942">
        <w:rPr>
          <w:szCs w:val="22"/>
        </w:rPr>
        <w:t xml:space="preserve">. </w:t>
      </w:r>
      <w:r w:rsidR="00AB0AD4">
        <w:rPr>
          <w:szCs w:val="22"/>
        </w:rPr>
        <w:t xml:space="preserve"> </w:t>
      </w:r>
      <w:r w:rsidRPr="00880942">
        <w:rPr>
          <w:szCs w:val="22"/>
        </w:rPr>
        <w:t>Once received, a Mediation Notice requires the parties to mediate their dispute and to follow the mediation process set out in clause </w:t>
      </w:r>
      <w:r w:rsidRPr="00880942">
        <w:rPr>
          <w:szCs w:val="22"/>
        </w:rPr>
        <w:fldChar w:fldCharType="begin"/>
      </w:r>
      <w:r w:rsidRPr="00880942">
        <w:rPr>
          <w:szCs w:val="22"/>
        </w:rPr>
        <w:instrText xml:space="preserve"> REF _Ref25242510 \w \h  \* MERGEFORMAT </w:instrText>
      </w:r>
      <w:r w:rsidRPr="00880942">
        <w:rPr>
          <w:szCs w:val="22"/>
        </w:rPr>
      </w:r>
      <w:r w:rsidRPr="00880942">
        <w:rPr>
          <w:szCs w:val="22"/>
        </w:rPr>
        <w:fldChar w:fldCharType="separate"/>
      </w:r>
      <w:r w:rsidR="006817A5">
        <w:rPr>
          <w:szCs w:val="22"/>
        </w:rPr>
        <w:t>19.4(b)</w:t>
      </w:r>
      <w:r w:rsidRPr="00880942">
        <w:rPr>
          <w:szCs w:val="22"/>
        </w:rPr>
        <w:fldChar w:fldCharType="end"/>
      </w:r>
      <w:r w:rsidRPr="00880942">
        <w:rPr>
          <w:szCs w:val="22"/>
        </w:rPr>
        <w:t xml:space="preserve"> to clause </w:t>
      </w:r>
      <w:r w:rsidRPr="00880942">
        <w:rPr>
          <w:szCs w:val="22"/>
        </w:rPr>
        <w:fldChar w:fldCharType="begin"/>
      </w:r>
      <w:r w:rsidRPr="00880942">
        <w:rPr>
          <w:szCs w:val="22"/>
        </w:rPr>
        <w:instrText xml:space="preserve"> REF _Ref25242514 \w \h  \* MERGEFORMAT </w:instrText>
      </w:r>
      <w:r w:rsidRPr="00880942">
        <w:rPr>
          <w:szCs w:val="22"/>
        </w:rPr>
      </w:r>
      <w:r w:rsidRPr="00880942">
        <w:rPr>
          <w:szCs w:val="22"/>
        </w:rPr>
        <w:fldChar w:fldCharType="separate"/>
      </w:r>
      <w:r w:rsidR="006817A5">
        <w:rPr>
          <w:szCs w:val="22"/>
        </w:rPr>
        <w:t>19.4(f)</w:t>
      </w:r>
      <w:r w:rsidRPr="00880942">
        <w:rPr>
          <w:szCs w:val="22"/>
        </w:rPr>
        <w:fldChar w:fldCharType="end"/>
      </w:r>
      <w:r w:rsidRPr="00880942">
        <w:rPr>
          <w:szCs w:val="22"/>
        </w:rPr>
        <w:t>.</w:t>
      </w:r>
      <w:bookmarkEnd w:id="517"/>
    </w:p>
    <w:p w14:paraId="3E63DAD7" w14:textId="3D467A22" w:rsidR="008C53F7" w:rsidRPr="00880942" w:rsidRDefault="008C53F7" w:rsidP="006C601A">
      <w:pPr>
        <w:pStyle w:val="Heading3"/>
        <w:rPr>
          <w:szCs w:val="22"/>
        </w:rPr>
      </w:pPr>
      <w:bookmarkStart w:id="518" w:name="_Ref25242510"/>
      <w:r w:rsidRPr="00880942">
        <w:rPr>
          <w:szCs w:val="22"/>
        </w:rPr>
        <w:t xml:space="preserve">The Shareholders must, within </w:t>
      </w:r>
      <w:bookmarkStart w:id="519" w:name="Text172"/>
      <w:r w:rsidRPr="00880942">
        <w:rPr>
          <w:szCs w:val="22"/>
        </w:rPr>
        <w:t>five</w:t>
      </w:r>
      <w:bookmarkEnd w:id="519"/>
      <w:r w:rsidRPr="00880942">
        <w:rPr>
          <w:szCs w:val="22"/>
        </w:rPr>
        <w:t xml:space="preserve"> </w:t>
      </w:r>
      <w:r w:rsidR="00AB0AD4">
        <w:rPr>
          <w:szCs w:val="22"/>
        </w:rPr>
        <w:t xml:space="preserve">(5) </w:t>
      </w:r>
      <w:r w:rsidRPr="00880942">
        <w:rPr>
          <w:szCs w:val="22"/>
        </w:rPr>
        <w:t xml:space="preserve">Business Days after the receipt of a Mediation Notice, jointly appoint a mediator from the panel of mediators kept by the Resolution Institute to mediate the </w:t>
      </w:r>
      <w:r w:rsidR="00B258F2" w:rsidRPr="00880942">
        <w:rPr>
          <w:szCs w:val="22"/>
        </w:rPr>
        <w:t>D</w:t>
      </w:r>
      <w:r w:rsidRPr="00880942">
        <w:rPr>
          <w:szCs w:val="22"/>
        </w:rPr>
        <w:t>eadlock.</w:t>
      </w:r>
      <w:bookmarkEnd w:id="518"/>
    </w:p>
    <w:p w14:paraId="17CF4170" w14:textId="785EA359" w:rsidR="008C53F7" w:rsidRPr="00880942" w:rsidRDefault="008C53F7" w:rsidP="006C601A">
      <w:pPr>
        <w:pStyle w:val="Heading3"/>
        <w:rPr>
          <w:szCs w:val="22"/>
        </w:rPr>
      </w:pPr>
      <w:bookmarkStart w:id="520" w:name="_Ref25242773"/>
      <w:r w:rsidRPr="00880942">
        <w:rPr>
          <w:szCs w:val="22"/>
        </w:rPr>
        <w:t xml:space="preserve">If each Shareholder do not agree on a mediator from the Resolution Institute panel within </w:t>
      </w:r>
      <w:bookmarkStart w:id="521" w:name="Text174"/>
      <w:r w:rsidRPr="00880942">
        <w:rPr>
          <w:szCs w:val="22"/>
        </w:rPr>
        <w:t>three</w:t>
      </w:r>
      <w:bookmarkEnd w:id="521"/>
      <w:r w:rsidRPr="00880942">
        <w:rPr>
          <w:szCs w:val="22"/>
        </w:rPr>
        <w:t xml:space="preserve"> </w:t>
      </w:r>
      <w:r w:rsidR="00AB0AD4">
        <w:rPr>
          <w:szCs w:val="22"/>
        </w:rPr>
        <w:t xml:space="preserve">(3) </w:t>
      </w:r>
      <w:r w:rsidRPr="00880942">
        <w:rPr>
          <w:szCs w:val="22"/>
        </w:rPr>
        <w:t>Business Days after the expiry of the period in clause </w:t>
      </w:r>
      <w:r w:rsidRPr="00880942">
        <w:rPr>
          <w:szCs w:val="22"/>
        </w:rPr>
        <w:fldChar w:fldCharType="begin"/>
      </w:r>
      <w:r w:rsidRPr="00880942">
        <w:rPr>
          <w:szCs w:val="22"/>
        </w:rPr>
        <w:instrText xml:space="preserve"> REF _Ref25242510 \w \h  \* MERGEFORMAT </w:instrText>
      </w:r>
      <w:r w:rsidRPr="00880942">
        <w:rPr>
          <w:szCs w:val="22"/>
        </w:rPr>
      </w:r>
      <w:r w:rsidRPr="00880942">
        <w:rPr>
          <w:szCs w:val="22"/>
        </w:rPr>
        <w:fldChar w:fldCharType="separate"/>
      </w:r>
      <w:r w:rsidR="006817A5">
        <w:rPr>
          <w:szCs w:val="22"/>
        </w:rPr>
        <w:t>19.4(b)</w:t>
      </w:r>
      <w:r w:rsidRPr="00880942">
        <w:rPr>
          <w:szCs w:val="22"/>
        </w:rPr>
        <w:fldChar w:fldCharType="end"/>
      </w:r>
      <w:r w:rsidRPr="00880942">
        <w:rPr>
          <w:szCs w:val="22"/>
        </w:rPr>
        <w:t xml:space="preserve">, then any Shareholder may ask the Resolution Institute to appoint a mediator for the </w:t>
      </w:r>
      <w:r w:rsidR="00B258F2" w:rsidRPr="00880942">
        <w:rPr>
          <w:szCs w:val="22"/>
        </w:rPr>
        <w:t>D</w:t>
      </w:r>
      <w:r w:rsidRPr="00880942">
        <w:rPr>
          <w:szCs w:val="22"/>
        </w:rPr>
        <w:t xml:space="preserve">eadlock from the Resolution Institute panel and determine the mediator’s remuneration. </w:t>
      </w:r>
      <w:r w:rsidR="00197810">
        <w:rPr>
          <w:szCs w:val="22"/>
        </w:rPr>
        <w:t xml:space="preserve"> </w:t>
      </w:r>
      <w:r w:rsidRPr="00880942">
        <w:rPr>
          <w:szCs w:val="22"/>
        </w:rPr>
        <w:t xml:space="preserve">The appointment of the </w:t>
      </w:r>
      <w:r w:rsidR="00197810">
        <w:rPr>
          <w:szCs w:val="22"/>
        </w:rPr>
        <w:t xml:space="preserve">Resolution Institute </w:t>
      </w:r>
      <w:r w:rsidRPr="00880942">
        <w:rPr>
          <w:szCs w:val="22"/>
        </w:rPr>
        <w:t>will be binding on the parties.</w:t>
      </w:r>
      <w:bookmarkEnd w:id="520"/>
    </w:p>
    <w:p w14:paraId="050E20E3" w14:textId="22EB49F9" w:rsidR="008C53F7" w:rsidRPr="00880942" w:rsidRDefault="008C53F7" w:rsidP="006C601A">
      <w:pPr>
        <w:pStyle w:val="Heading3"/>
        <w:rPr>
          <w:szCs w:val="22"/>
        </w:rPr>
      </w:pPr>
      <w:r w:rsidRPr="00880942">
        <w:rPr>
          <w:szCs w:val="22"/>
        </w:rPr>
        <w:t xml:space="preserve">If the parties do not agree within </w:t>
      </w:r>
      <w:bookmarkStart w:id="522" w:name="Text176"/>
      <w:r w:rsidRPr="00880942">
        <w:rPr>
          <w:szCs w:val="22"/>
        </w:rPr>
        <w:t>three</w:t>
      </w:r>
      <w:bookmarkEnd w:id="522"/>
      <w:r w:rsidRPr="00880942">
        <w:rPr>
          <w:szCs w:val="22"/>
        </w:rPr>
        <w:t xml:space="preserve"> </w:t>
      </w:r>
      <w:r w:rsidR="00197810">
        <w:rPr>
          <w:szCs w:val="22"/>
        </w:rPr>
        <w:t xml:space="preserve">(3) </w:t>
      </w:r>
      <w:r w:rsidRPr="00880942">
        <w:rPr>
          <w:szCs w:val="22"/>
        </w:rPr>
        <w:t>Business Days after the mediator is appointed pursuant to clause </w:t>
      </w:r>
      <w:r w:rsidRPr="00880942">
        <w:rPr>
          <w:szCs w:val="22"/>
        </w:rPr>
        <w:fldChar w:fldCharType="begin"/>
      </w:r>
      <w:r w:rsidRPr="00880942">
        <w:rPr>
          <w:szCs w:val="22"/>
        </w:rPr>
        <w:instrText xml:space="preserve"> REF _Ref25242510 \w \h  \* MERGEFORMAT </w:instrText>
      </w:r>
      <w:r w:rsidRPr="00880942">
        <w:rPr>
          <w:szCs w:val="22"/>
        </w:rPr>
      </w:r>
      <w:r w:rsidRPr="00880942">
        <w:rPr>
          <w:szCs w:val="22"/>
        </w:rPr>
        <w:fldChar w:fldCharType="separate"/>
      </w:r>
      <w:r w:rsidR="006817A5">
        <w:rPr>
          <w:szCs w:val="22"/>
        </w:rPr>
        <w:t>19.4(b)</w:t>
      </w:r>
      <w:r w:rsidRPr="00880942">
        <w:rPr>
          <w:szCs w:val="22"/>
        </w:rPr>
        <w:fldChar w:fldCharType="end"/>
      </w:r>
      <w:r w:rsidRPr="00880942">
        <w:rPr>
          <w:szCs w:val="22"/>
        </w:rPr>
        <w:t xml:space="preserve"> or clause </w:t>
      </w:r>
      <w:r w:rsidRPr="00880942">
        <w:rPr>
          <w:szCs w:val="22"/>
        </w:rPr>
        <w:fldChar w:fldCharType="begin"/>
      </w:r>
      <w:r w:rsidRPr="00880942">
        <w:rPr>
          <w:szCs w:val="22"/>
        </w:rPr>
        <w:instrText xml:space="preserve"> REF _Ref25242773 \w \h  \* MERGEFORMAT </w:instrText>
      </w:r>
      <w:r w:rsidRPr="00880942">
        <w:rPr>
          <w:szCs w:val="22"/>
        </w:rPr>
      </w:r>
      <w:r w:rsidRPr="00880942">
        <w:rPr>
          <w:szCs w:val="22"/>
        </w:rPr>
        <w:fldChar w:fldCharType="separate"/>
      </w:r>
      <w:r w:rsidR="006817A5">
        <w:rPr>
          <w:szCs w:val="22"/>
        </w:rPr>
        <w:t>19.4(c)</w:t>
      </w:r>
      <w:r w:rsidRPr="00880942">
        <w:rPr>
          <w:szCs w:val="22"/>
        </w:rPr>
        <w:fldChar w:fldCharType="end"/>
      </w:r>
      <w:r w:rsidRPr="00880942">
        <w:rPr>
          <w:szCs w:val="22"/>
        </w:rPr>
        <w:t>, as to:</w:t>
      </w:r>
    </w:p>
    <w:p w14:paraId="0A10449D" w14:textId="77777777" w:rsidR="008C53F7" w:rsidRPr="00880942" w:rsidRDefault="008C53F7" w:rsidP="006C601A">
      <w:pPr>
        <w:pStyle w:val="Heading4"/>
        <w:rPr>
          <w:szCs w:val="22"/>
        </w:rPr>
      </w:pPr>
      <w:r w:rsidRPr="00880942">
        <w:rPr>
          <w:szCs w:val="22"/>
        </w:rPr>
        <w:t>the mediation procedures to be adopted; and</w:t>
      </w:r>
    </w:p>
    <w:p w14:paraId="2D24EB97" w14:textId="77777777" w:rsidR="008C53F7" w:rsidRPr="00880942" w:rsidRDefault="008C53F7" w:rsidP="006C601A">
      <w:pPr>
        <w:pStyle w:val="Heading4"/>
        <w:rPr>
          <w:szCs w:val="22"/>
        </w:rPr>
      </w:pPr>
      <w:r w:rsidRPr="00880942">
        <w:rPr>
          <w:szCs w:val="22"/>
        </w:rPr>
        <w:t>the timetable for all steps in those procedures,</w:t>
      </w:r>
    </w:p>
    <w:p w14:paraId="7C6ECE4D" w14:textId="77777777" w:rsidR="008C53F7" w:rsidRPr="00222357" w:rsidRDefault="008C53F7" w:rsidP="00197810">
      <w:pPr>
        <w:spacing w:before="240"/>
        <w:ind w:left="1418"/>
        <w:rPr>
          <w:szCs w:val="18"/>
        </w:rPr>
      </w:pPr>
      <w:r w:rsidRPr="00222357">
        <w:rPr>
          <w:szCs w:val="18"/>
        </w:rPr>
        <w:t>the parties must mediate the Deadlock in accordance with the mediation rules of the Resolution Institute.</w:t>
      </w:r>
    </w:p>
    <w:p w14:paraId="41ED66FE" w14:textId="77937012" w:rsidR="008C53F7" w:rsidRPr="00880942" w:rsidRDefault="008C53F7" w:rsidP="006C601A">
      <w:pPr>
        <w:pStyle w:val="Heading3"/>
        <w:rPr>
          <w:szCs w:val="22"/>
        </w:rPr>
      </w:pPr>
      <w:r w:rsidRPr="00880942">
        <w:rPr>
          <w:szCs w:val="22"/>
        </w:rPr>
        <w:t xml:space="preserve">The mediation must take place in </w:t>
      </w:r>
      <w:bookmarkStart w:id="523" w:name="Text177"/>
      <w:r w:rsidR="00197810">
        <w:rPr>
          <w:szCs w:val="22"/>
        </w:rPr>
        <w:t>in the capital city of the State in which the Company</w:t>
      </w:r>
      <w:r w:rsidR="002C2A4F">
        <w:rPr>
          <w:szCs w:val="22"/>
        </w:rPr>
        <w:t>’s</w:t>
      </w:r>
      <w:r w:rsidR="00197810">
        <w:rPr>
          <w:szCs w:val="22"/>
        </w:rPr>
        <w:t xml:space="preserve"> registered office </w:t>
      </w:r>
      <w:r w:rsidR="002C2A4F">
        <w:rPr>
          <w:szCs w:val="22"/>
        </w:rPr>
        <w:t xml:space="preserve">is located </w:t>
      </w:r>
      <w:r w:rsidR="00197810">
        <w:rPr>
          <w:szCs w:val="22"/>
        </w:rPr>
        <w:t>or such other place agreed between the parties</w:t>
      </w:r>
      <w:bookmarkEnd w:id="523"/>
      <w:r w:rsidRPr="00880942">
        <w:rPr>
          <w:szCs w:val="22"/>
        </w:rPr>
        <w:t>.</w:t>
      </w:r>
    </w:p>
    <w:p w14:paraId="4B950466" w14:textId="081D2F90" w:rsidR="008C53F7" w:rsidRPr="00880942" w:rsidRDefault="008C53F7" w:rsidP="006C601A">
      <w:pPr>
        <w:pStyle w:val="Heading3"/>
        <w:rPr>
          <w:szCs w:val="22"/>
        </w:rPr>
      </w:pPr>
      <w:bookmarkStart w:id="524" w:name="_Ref25242514"/>
      <w:r w:rsidRPr="00880942">
        <w:rPr>
          <w:szCs w:val="22"/>
        </w:rPr>
        <w:t xml:space="preserve">The parties must participate in the mediation in good faith. </w:t>
      </w:r>
      <w:r w:rsidR="00197810">
        <w:rPr>
          <w:szCs w:val="22"/>
        </w:rPr>
        <w:t xml:space="preserve"> </w:t>
      </w:r>
      <w:r w:rsidRPr="00880942">
        <w:rPr>
          <w:szCs w:val="22"/>
        </w:rPr>
        <w:t>The obligation to participate in the mediation in good faith includes, but is not limited to:</w:t>
      </w:r>
      <w:bookmarkEnd w:id="524"/>
    </w:p>
    <w:p w14:paraId="2ED6AD00" w14:textId="5EBD13FA" w:rsidR="008C53F7" w:rsidRPr="00880942" w:rsidRDefault="008C53F7" w:rsidP="006C601A">
      <w:pPr>
        <w:pStyle w:val="Heading4"/>
        <w:rPr>
          <w:szCs w:val="22"/>
        </w:rPr>
      </w:pPr>
      <w:r w:rsidRPr="00880942">
        <w:rPr>
          <w:szCs w:val="22"/>
        </w:rPr>
        <w:t xml:space="preserve">adopting an honest and genuine approach to resolving the </w:t>
      </w:r>
      <w:r w:rsidR="00B258F2" w:rsidRPr="00880942">
        <w:rPr>
          <w:szCs w:val="22"/>
        </w:rPr>
        <w:t>D</w:t>
      </w:r>
      <w:r w:rsidRPr="00880942">
        <w:rPr>
          <w:szCs w:val="22"/>
        </w:rPr>
        <w:t>eadlock by discussion;</w:t>
      </w:r>
    </w:p>
    <w:p w14:paraId="7CB79AB5" w14:textId="16B44C58" w:rsidR="008C53F7" w:rsidRPr="00880942" w:rsidRDefault="008C53F7" w:rsidP="006C601A">
      <w:pPr>
        <w:pStyle w:val="Heading4"/>
        <w:rPr>
          <w:szCs w:val="22"/>
        </w:rPr>
      </w:pPr>
      <w:r w:rsidRPr="00880942">
        <w:rPr>
          <w:szCs w:val="22"/>
        </w:rPr>
        <w:t xml:space="preserve">taking steps to clarify or resolve outstanding matters in respect of the </w:t>
      </w:r>
      <w:r w:rsidR="00B258F2" w:rsidRPr="00880942">
        <w:rPr>
          <w:szCs w:val="22"/>
        </w:rPr>
        <w:t>D</w:t>
      </w:r>
      <w:r w:rsidRPr="00880942">
        <w:rPr>
          <w:szCs w:val="22"/>
        </w:rPr>
        <w:t>eadlock;</w:t>
      </w:r>
    </w:p>
    <w:p w14:paraId="2AB71D6C" w14:textId="1DE17C60" w:rsidR="008C53F7" w:rsidRPr="00880942" w:rsidRDefault="008C53F7" w:rsidP="006C601A">
      <w:pPr>
        <w:pStyle w:val="Heading4"/>
        <w:rPr>
          <w:szCs w:val="22"/>
        </w:rPr>
      </w:pPr>
      <w:r w:rsidRPr="00880942">
        <w:rPr>
          <w:szCs w:val="22"/>
        </w:rPr>
        <w:t xml:space="preserve">considering such options for the resolution of the </w:t>
      </w:r>
      <w:r w:rsidR="00B258F2" w:rsidRPr="00880942">
        <w:rPr>
          <w:szCs w:val="22"/>
        </w:rPr>
        <w:t>D</w:t>
      </w:r>
      <w:r w:rsidRPr="00880942">
        <w:rPr>
          <w:szCs w:val="22"/>
        </w:rPr>
        <w:t>eadlock as may be propounded by the opposing party or mediator;</w:t>
      </w:r>
    </w:p>
    <w:p w14:paraId="4DF081E3" w14:textId="6E6D2F63" w:rsidR="008C53F7" w:rsidRPr="00880942" w:rsidRDefault="008C53F7" w:rsidP="006C601A">
      <w:pPr>
        <w:pStyle w:val="Heading4"/>
        <w:rPr>
          <w:szCs w:val="22"/>
        </w:rPr>
      </w:pPr>
      <w:r w:rsidRPr="00880942">
        <w:rPr>
          <w:szCs w:val="22"/>
        </w:rPr>
        <w:t xml:space="preserve">putting forward options for the resolution of the </w:t>
      </w:r>
      <w:r w:rsidR="00B258F2" w:rsidRPr="00880942">
        <w:rPr>
          <w:szCs w:val="22"/>
        </w:rPr>
        <w:t>D</w:t>
      </w:r>
      <w:r w:rsidRPr="00880942">
        <w:rPr>
          <w:szCs w:val="22"/>
        </w:rPr>
        <w:t>eadlock; and</w:t>
      </w:r>
    </w:p>
    <w:p w14:paraId="1EB3D083" w14:textId="77777777" w:rsidR="008C53F7" w:rsidRPr="00880942" w:rsidRDefault="008C53F7" w:rsidP="006C601A">
      <w:pPr>
        <w:pStyle w:val="Heading4"/>
        <w:rPr>
          <w:szCs w:val="22"/>
        </w:rPr>
      </w:pPr>
      <w:r w:rsidRPr="00880942">
        <w:rPr>
          <w:szCs w:val="22"/>
        </w:rPr>
        <w:t>complying with any directions given by the mediator.</w:t>
      </w:r>
    </w:p>
    <w:p w14:paraId="7352EC68" w14:textId="001E629D" w:rsidR="008C53F7" w:rsidRPr="00880942" w:rsidRDefault="008C53F7" w:rsidP="006C601A">
      <w:pPr>
        <w:pStyle w:val="Heading3"/>
        <w:rPr>
          <w:szCs w:val="22"/>
        </w:rPr>
      </w:pPr>
      <w:r w:rsidRPr="00880942">
        <w:rPr>
          <w:szCs w:val="22"/>
        </w:rPr>
        <w:t>If clause </w:t>
      </w:r>
      <w:r w:rsidRPr="00880942">
        <w:rPr>
          <w:szCs w:val="22"/>
        </w:rPr>
        <w:fldChar w:fldCharType="begin"/>
      </w:r>
      <w:r w:rsidRPr="00880942">
        <w:rPr>
          <w:szCs w:val="22"/>
        </w:rPr>
        <w:instrText xml:space="preserve"> REF _Ref25242514 \w \h  \* MERGEFORMAT </w:instrText>
      </w:r>
      <w:r w:rsidRPr="00880942">
        <w:rPr>
          <w:szCs w:val="22"/>
        </w:rPr>
      </w:r>
      <w:r w:rsidRPr="00880942">
        <w:rPr>
          <w:szCs w:val="22"/>
        </w:rPr>
        <w:fldChar w:fldCharType="separate"/>
      </w:r>
      <w:r w:rsidR="006817A5">
        <w:rPr>
          <w:szCs w:val="22"/>
        </w:rPr>
        <w:t>19.4(f)</w:t>
      </w:r>
      <w:r w:rsidRPr="00880942">
        <w:rPr>
          <w:szCs w:val="22"/>
        </w:rPr>
        <w:fldChar w:fldCharType="end"/>
      </w:r>
      <w:r w:rsidRPr="00880942">
        <w:rPr>
          <w:szCs w:val="22"/>
        </w:rPr>
        <w:t xml:space="preserve"> is or becomes invalid or unenforceable under the law of any jurisdiction, it is severed in that jurisdiction to the extent that it is invalid or unenforceable and whether it is in severable terms or not.</w:t>
      </w:r>
    </w:p>
    <w:p w14:paraId="4F44422C" w14:textId="61EC9C8C" w:rsidR="008C53F7" w:rsidRDefault="008C53F7" w:rsidP="006C601A">
      <w:pPr>
        <w:pStyle w:val="Heading3"/>
        <w:rPr>
          <w:szCs w:val="22"/>
        </w:rPr>
      </w:pPr>
      <w:r w:rsidRPr="00880942">
        <w:rPr>
          <w:szCs w:val="22"/>
        </w:rPr>
        <w:t>The costs of mediation must be shared equally by each Shareholder.</w:t>
      </w:r>
    </w:p>
    <w:p w14:paraId="4D3E8AE3" w14:textId="1DA4A1C5" w:rsidR="00D908FF" w:rsidRDefault="00D908FF" w:rsidP="00D908FF">
      <w:pPr>
        <w:pStyle w:val="Heading2"/>
      </w:pPr>
      <w:bookmarkStart w:id="525" w:name="_Ref135858039"/>
      <w:bookmarkStart w:id="526" w:name="_Toc151559910"/>
      <w:r>
        <w:t>Sale to third party</w:t>
      </w:r>
      <w:bookmarkEnd w:id="525"/>
      <w:bookmarkEnd w:id="526"/>
    </w:p>
    <w:p w14:paraId="4FDEB7CD" w14:textId="64CF16BA" w:rsidR="00D908FF" w:rsidRPr="00D908FF" w:rsidRDefault="00D908FF" w:rsidP="00D908FF">
      <w:pPr>
        <w:pStyle w:val="Heading3"/>
        <w:numPr>
          <w:ilvl w:val="0"/>
          <w:numId w:val="0"/>
        </w:numPr>
        <w:ind w:left="709"/>
      </w:pPr>
      <w:r w:rsidRPr="00981914">
        <w:t xml:space="preserve">If </w:t>
      </w:r>
      <w:r w:rsidR="00C972D7">
        <w:t xml:space="preserve">a </w:t>
      </w:r>
      <w:r w:rsidRPr="00981914">
        <w:t xml:space="preserve">Deadlock </w:t>
      </w:r>
      <w:r w:rsidR="00C972D7">
        <w:t xml:space="preserve">has </w:t>
      </w:r>
      <w:r w:rsidR="00CC3E75">
        <w:t xml:space="preserve">arisen and has </w:t>
      </w:r>
      <w:r w:rsidR="00C972D7">
        <w:t>not been resolved</w:t>
      </w:r>
      <w:r w:rsidR="00CC3E75">
        <w:t xml:space="preserve"> by the relevant parties </w:t>
      </w:r>
      <w:r w:rsidR="00C972D7">
        <w:t>at no less than three (3) mediations facilitated pursuant to clause </w:t>
      </w:r>
      <w:r w:rsidR="00C972D7">
        <w:fldChar w:fldCharType="begin"/>
      </w:r>
      <w:r w:rsidR="00C972D7">
        <w:instrText xml:space="preserve"> REF _Ref25241456 \w \h </w:instrText>
      </w:r>
      <w:r w:rsidR="00C972D7">
        <w:fldChar w:fldCharType="separate"/>
      </w:r>
      <w:r w:rsidR="006817A5">
        <w:t>19.4</w:t>
      </w:r>
      <w:r w:rsidR="00C972D7">
        <w:fldChar w:fldCharType="end"/>
      </w:r>
      <w:r w:rsidR="00C972D7">
        <w:t xml:space="preserve"> within a six (6) month period,</w:t>
      </w:r>
      <w:r w:rsidRPr="00981914">
        <w:t xml:space="preserve"> then within 20 Business Days</w:t>
      </w:r>
      <w:r w:rsidR="00C972D7">
        <w:t xml:space="preserve"> of the </w:t>
      </w:r>
      <w:r w:rsidR="00CC3E75">
        <w:t xml:space="preserve">completion of </w:t>
      </w:r>
      <w:r w:rsidR="00C972D7">
        <w:t>third mediation</w:t>
      </w:r>
      <w:r w:rsidR="00CC3E75">
        <w:t>,</w:t>
      </w:r>
      <w:r w:rsidRPr="00981914">
        <w:t xml:space="preserve"> a Shareholder may by notice to the other Shareholders and the Company (</w:t>
      </w:r>
      <w:r w:rsidRPr="00981914">
        <w:rPr>
          <w:b/>
        </w:rPr>
        <w:t>Deadlock Sale Notice</w:t>
      </w:r>
      <w:r w:rsidRPr="00981914">
        <w:t>) require that the Company appoint a</w:t>
      </w:r>
      <w:r w:rsidR="00981914" w:rsidRPr="00981914">
        <w:t xml:space="preserve"> </w:t>
      </w:r>
      <w:r w:rsidRPr="00981914">
        <w:rPr>
          <w:bCs w:val="0"/>
        </w:rPr>
        <w:lastRenderedPageBreak/>
        <w:t>Sale Person</w:t>
      </w:r>
      <w:r w:rsidRPr="00981914">
        <w:t xml:space="preserve"> to market and run the sale of </w:t>
      </w:r>
      <w:r w:rsidR="00981914" w:rsidRPr="00981914">
        <w:t xml:space="preserve">the </w:t>
      </w:r>
      <w:r w:rsidRPr="00981914">
        <w:rPr>
          <w:bCs w:val="0"/>
        </w:rPr>
        <w:t>Sale Property</w:t>
      </w:r>
      <w:r w:rsidRPr="00981914">
        <w:t xml:space="preserve"> to a third party as soon as reasonably practicable in accordance with</w:t>
      </w:r>
      <w:r w:rsidR="00981914" w:rsidRPr="00981914">
        <w:t> </w:t>
      </w:r>
      <w:r w:rsidR="00981914" w:rsidRPr="00981914">
        <w:fldChar w:fldCharType="begin"/>
      </w:r>
      <w:r w:rsidR="00981914" w:rsidRPr="00981914">
        <w:instrText xml:space="preserve"> REF _Ref135857693 \w \h </w:instrText>
      </w:r>
      <w:r w:rsidR="00981914">
        <w:instrText xml:space="preserve"> \* MERGEFORMAT </w:instrText>
      </w:r>
      <w:r w:rsidR="00981914" w:rsidRPr="00981914">
        <w:fldChar w:fldCharType="separate"/>
      </w:r>
      <w:r w:rsidR="006817A5">
        <w:t>Schedule 6</w:t>
      </w:r>
      <w:r w:rsidR="00981914" w:rsidRPr="00981914">
        <w:fldChar w:fldCharType="end"/>
      </w:r>
      <w:r w:rsidRPr="00981914">
        <w:t>.</w:t>
      </w:r>
    </w:p>
    <w:p w14:paraId="63A9D78C" w14:textId="77777777" w:rsidR="001075DE" w:rsidRDefault="001075DE" w:rsidP="001075DE">
      <w:pPr>
        <w:pStyle w:val="Heading1"/>
      </w:pPr>
      <w:bookmarkStart w:id="527" w:name="_Ref25170591"/>
      <w:bookmarkStart w:id="528" w:name="_Toc57743450"/>
      <w:bookmarkStart w:id="529" w:name="_Toc134422870"/>
      <w:bookmarkStart w:id="530" w:name="_Toc151559911"/>
      <w:bookmarkStart w:id="531" w:name="_Toc99021583"/>
      <w:bookmarkStart w:id="532" w:name="_Ref114567242"/>
      <w:bookmarkStart w:id="533" w:name="_Ref114567409"/>
      <w:bookmarkStart w:id="534" w:name="_Ref114569954"/>
      <w:r>
        <w:t>Non-Compete</w:t>
      </w:r>
      <w:bookmarkEnd w:id="527"/>
      <w:bookmarkEnd w:id="528"/>
      <w:bookmarkEnd w:id="529"/>
      <w:bookmarkEnd w:id="530"/>
    </w:p>
    <w:p w14:paraId="05BEFD1D" w14:textId="4050DF5E" w:rsidR="001075DE" w:rsidRPr="005B3059" w:rsidRDefault="001075DE" w:rsidP="001075DE">
      <w:pPr>
        <w:pStyle w:val="Heading3"/>
      </w:pPr>
      <w:bookmarkStart w:id="535" w:name="_Ref25170303"/>
      <w:r>
        <w:t xml:space="preserve">In order to reasonably protect the Company and the Business, each Shareholder undertakes to the Company and to each other </w:t>
      </w:r>
      <w:r w:rsidRPr="005B3059">
        <w:t xml:space="preserve">Shareholder that, during the Restraint Period in the Restraint Area, neither the Shareholder nor or its </w:t>
      </w:r>
      <w:r w:rsidR="00170F4F">
        <w:t>Related Parties</w:t>
      </w:r>
      <w:r w:rsidR="00170F4F" w:rsidRPr="005B3059">
        <w:t xml:space="preserve"> </w:t>
      </w:r>
      <w:r w:rsidRPr="005B3059">
        <w:t xml:space="preserve">will: </w:t>
      </w:r>
      <w:bookmarkEnd w:id="535"/>
    </w:p>
    <w:p w14:paraId="0B01008E" w14:textId="77777777" w:rsidR="001075DE" w:rsidRDefault="001075DE" w:rsidP="001075DE">
      <w:pPr>
        <w:pStyle w:val="Heading4"/>
      </w:pPr>
      <w:r>
        <w:t>carry on or being engaged, involved or otherwise interested in, or concerned with (whether directly or indirectly or alone or in partnership or joint venture and whether as trustee, principal, agent, shareholder, director, unit holder, consultant to or in any other capacity), any Competing Business;</w:t>
      </w:r>
    </w:p>
    <w:p w14:paraId="407EF1D9" w14:textId="77777777" w:rsidR="001075DE" w:rsidRDefault="001075DE" w:rsidP="001075DE">
      <w:pPr>
        <w:pStyle w:val="Heading4"/>
      </w:pPr>
      <w:r>
        <w:t>canvas, solicit, approach or accept any approach from, or deal in any way with, any client, customer or supplier of the Company in connection with any Competing Business; or</w:t>
      </w:r>
    </w:p>
    <w:p w14:paraId="6110D664" w14:textId="77777777" w:rsidR="001075DE" w:rsidRDefault="001075DE" w:rsidP="001075DE">
      <w:pPr>
        <w:pStyle w:val="Heading4"/>
      </w:pPr>
      <w:r>
        <w:t>induce or encourage any officer, employee or contractor of the Company or attempt to induce or encourage any officer, employee or contractor of the Company to leave their employment with the Company.</w:t>
      </w:r>
    </w:p>
    <w:p w14:paraId="5DFD9BE2" w14:textId="77777777" w:rsidR="001075DE" w:rsidRDefault="001075DE" w:rsidP="005B3059">
      <w:pPr>
        <w:pStyle w:val="Heading3"/>
        <w:keepNext/>
      </w:pPr>
      <w:r>
        <w:t>For the purposes of this clause:</w:t>
      </w:r>
    </w:p>
    <w:p w14:paraId="655219F8" w14:textId="7995DEFA" w:rsidR="001075DE" w:rsidRDefault="001075DE" w:rsidP="001075DE">
      <w:pPr>
        <w:pStyle w:val="Heading4"/>
      </w:pPr>
      <w:bookmarkStart w:id="536" w:name="_Ref25170336"/>
      <w:r>
        <w:rPr>
          <w:b/>
        </w:rPr>
        <w:t>Restraint Period</w:t>
      </w:r>
      <w:r>
        <w:t xml:space="preserve"> means, in relation to the Shareholder and its </w:t>
      </w:r>
      <w:r w:rsidR="00170F4F">
        <w:t>Related Parties</w:t>
      </w:r>
      <w:r>
        <w:t>, the period commencing when the Shareholder first obtained Shares and continuing after the date on which that Shareholder ceases to be a Shareholder for:</w:t>
      </w:r>
      <w:bookmarkEnd w:id="536"/>
    </w:p>
    <w:p w14:paraId="19BB3C60" w14:textId="26569C18" w:rsidR="001075DE" w:rsidRDefault="001075DE" w:rsidP="001075DE">
      <w:pPr>
        <w:pStyle w:val="Heading5"/>
      </w:pPr>
      <w:r>
        <w:rPr>
          <w:noProof/>
        </w:rPr>
        <w:t>[</w:t>
      </w:r>
      <w:r w:rsidRPr="001075DE">
        <w:rPr>
          <w:noProof/>
          <w:highlight w:val="yellow"/>
        </w:rPr>
        <w:t>1</w:t>
      </w:r>
      <w:r>
        <w:rPr>
          <w:noProof/>
        </w:rPr>
        <w:t>] year</w:t>
      </w:r>
      <w:r>
        <w:t>; but if that period is held by a court to be unenforceable, then;</w:t>
      </w:r>
    </w:p>
    <w:p w14:paraId="3F07FD53" w14:textId="202379EC" w:rsidR="001075DE" w:rsidRDefault="001075DE" w:rsidP="001075DE">
      <w:pPr>
        <w:pStyle w:val="Heading5"/>
      </w:pPr>
      <w:r>
        <w:rPr>
          <w:noProof/>
        </w:rPr>
        <w:t>[</w:t>
      </w:r>
      <w:r w:rsidRPr="001075DE">
        <w:rPr>
          <w:noProof/>
          <w:highlight w:val="yellow"/>
        </w:rPr>
        <w:t>6</w:t>
      </w:r>
      <w:r>
        <w:rPr>
          <w:noProof/>
        </w:rPr>
        <w:t xml:space="preserve">] months; </w:t>
      </w:r>
      <w:r>
        <w:t>but if that period is held by a court to be unenforceable, then;</w:t>
      </w:r>
    </w:p>
    <w:p w14:paraId="308E39D0" w14:textId="13E3536F" w:rsidR="001075DE" w:rsidRDefault="001075DE" w:rsidP="001075DE">
      <w:pPr>
        <w:pStyle w:val="Heading5"/>
      </w:pPr>
      <w:r>
        <w:t>[</w:t>
      </w:r>
      <w:r w:rsidRPr="001075DE">
        <w:rPr>
          <w:highlight w:val="yellow"/>
        </w:rPr>
        <w:t>3</w:t>
      </w:r>
      <w:r>
        <w:t>] months.</w:t>
      </w:r>
    </w:p>
    <w:p w14:paraId="5B4CA02D" w14:textId="77777777" w:rsidR="001075DE" w:rsidRDefault="001075DE" w:rsidP="001075DE">
      <w:pPr>
        <w:pStyle w:val="Heading4"/>
      </w:pPr>
      <w:bookmarkStart w:id="537" w:name="_Ref25170456"/>
      <w:r>
        <w:rPr>
          <w:b/>
        </w:rPr>
        <w:t>Restraint Area</w:t>
      </w:r>
      <w:r>
        <w:t xml:space="preserve"> means the geographical area comprising:</w:t>
      </w:r>
      <w:bookmarkEnd w:id="537"/>
    </w:p>
    <w:p w14:paraId="1A3A7864" w14:textId="61BF2421" w:rsidR="001075DE" w:rsidRPr="001075DE" w:rsidRDefault="001075DE" w:rsidP="001075DE">
      <w:pPr>
        <w:pStyle w:val="Heading5"/>
        <w:rPr>
          <w:highlight w:val="yellow"/>
        </w:rPr>
      </w:pPr>
      <w:r w:rsidRPr="001075DE">
        <w:rPr>
          <w:noProof/>
          <w:highlight w:val="yellow"/>
        </w:rPr>
        <w:t>[insert];</w:t>
      </w:r>
    </w:p>
    <w:p w14:paraId="7CD9F481" w14:textId="57A40F22" w:rsidR="001075DE" w:rsidRPr="001075DE" w:rsidRDefault="001075DE" w:rsidP="001075DE">
      <w:pPr>
        <w:pStyle w:val="Heading5"/>
        <w:rPr>
          <w:highlight w:val="yellow"/>
        </w:rPr>
      </w:pPr>
      <w:r w:rsidRPr="001075DE">
        <w:rPr>
          <w:noProof/>
          <w:highlight w:val="yellow"/>
        </w:rPr>
        <w:t>[insert]</w:t>
      </w:r>
    </w:p>
    <w:p w14:paraId="4BE57EE4" w14:textId="2ACE7BA0" w:rsidR="001075DE" w:rsidRPr="001075DE" w:rsidRDefault="001075DE" w:rsidP="001075DE">
      <w:pPr>
        <w:pStyle w:val="Heading5"/>
        <w:rPr>
          <w:highlight w:val="yellow"/>
        </w:rPr>
      </w:pPr>
      <w:r w:rsidRPr="001075DE">
        <w:rPr>
          <w:noProof/>
          <w:highlight w:val="yellow"/>
        </w:rPr>
        <w:t>[insert]</w:t>
      </w:r>
    </w:p>
    <w:p w14:paraId="5029543E" w14:textId="607A8504" w:rsidR="001075DE" w:rsidRDefault="001075DE" w:rsidP="001075DE">
      <w:pPr>
        <w:pStyle w:val="Heading3"/>
      </w:pPr>
      <w:r>
        <w:t>Each undertaking contained in clause </w:t>
      </w:r>
      <w:r>
        <w:rPr>
          <w:bCs w:val="0"/>
        </w:rPr>
        <w:fldChar w:fldCharType="begin"/>
      </w:r>
      <w:r>
        <w:instrText xml:space="preserve"> REF _Ref25170303 \w \h  \* MERGEFORMAT </w:instrText>
      </w:r>
      <w:r>
        <w:rPr>
          <w:bCs w:val="0"/>
        </w:rPr>
      </w:r>
      <w:r>
        <w:rPr>
          <w:bCs w:val="0"/>
        </w:rPr>
        <w:fldChar w:fldCharType="separate"/>
      </w:r>
      <w:r w:rsidR="006817A5">
        <w:t>20(a)</w:t>
      </w:r>
      <w:r>
        <w:rPr>
          <w:bCs w:val="0"/>
        </w:rPr>
        <w:fldChar w:fldCharType="end"/>
      </w:r>
      <w:r>
        <w:t>, resulting from any combination of the wording from clause </w:t>
      </w:r>
      <w:r>
        <w:rPr>
          <w:bCs w:val="0"/>
        </w:rPr>
        <w:fldChar w:fldCharType="begin"/>
      </w:r>
      <w:r>
        <w:instrText xml:space="preserve"> REF _Ref25170303 \w \h  \* MERGEFORMAT </w:instrText>
      </w:r>
      <w:r>
        <w:rPr>
          <w:bCs w:val="0"/>
        </w:rPr>
      </w:r>
      <w:r>
        <w:rPr>
          <w:bCs w:val="0"/>
        </w:rPr>
        <w:fldChar w:fldCharType="separate"/>
      </w:r>
      <w:r w:rsidR="006817A5">
        <w:t>20(a)</w:t>
      </w:r>
      <w:r>
        <w:rPr>
          <w:bCs w:val="0"/>
        </w:rPr>
        <w:fldChar w:fldCharType="end"/>
      </w:r>
      <w:r>
        <w:t>, clause </w:t>
      </w:r>
      <w:r>
        <w:rPr>
          <w:bCs w:val="0"/>
        </w:rPr>
        <w:fldChar w:fldCharType="begin"/>
      </w:r>
      <w:r>
        <w:instrText xml:space="preserve"> REF _Ref25170336 \w \h  \* MERGEFORMAT </w:instrText>
      </w:r>
      <w:r>
        <w:rPr>
          <w:bCs w:val="0"/>
        </w:rPr>
      </w:r>
      <w:r>
        <w:rPr>
          <w:bCs w:val="0"/>
        </w:rPr>
        <w:fldChar w:fldCharType="separate"/>
      </w:r>
      <w:r w:rsidR="006817A5">
        <w:t>20(b)(</w:t>
      </w:r>
      <w:proofErr w:type="spellStart"/>
      <w:r w:rsidR="006817A5">
        <w:t>i</w:t>
      </w:r>
      <w:proofErr w:type="spellEnd"/>
      <w:r w:rsidR="006817A5">
        <w:t>)</w:t>
      </w:r>
      <w:r>
        <w:rPr>
          <w:bCs w:val="0"/>
        </w:rPr>
        <w:fldChar w:fldCharType="end"/>
      </w:r>
      <w:r>
        <w:t xml:space="preserve"> and clause </w:t>
      </w:r>
      <w:r>
        <w:rPr>
          <w:bCs w:val="0"/>
        </w:rPr>
        <w:fldChar w:fldCharType="begin"/>
      </w:r>
      <w:r>
        <w:instrText xml:space="preserve"> REF _Ref25170456 \w \h  \* MERGEFORMAT </w:instrText>
      </w:r>
      <w:r>
        <w:rPr>
          <w:bCs w:val="0"/>
        </w:rPr>
      </w:r>
      <w:r>
        <w:rPr>
          <w:bCs w:val="0"/>
        </w:rPr>
        <w:fldChar w:fldCharType="separate"/>
      </w:r>
      <w:r w:rsidR="006817A5">
        <w:t>20(b)(ii)</w:t>
      </w:r>
      <w:r>
        <w:rPr>
          <w:bCs w:val="0"/>
        </w:rPr>
        <w:fldChar w:fldCharType="end"/>
      </w:r>
      <w:r>
        <w:t xml:space="preserve">, constitutes a separate and independent provision, severable from the other undertakings and enforceable by the other parties separately against that party and independently of each of the other undertakings.  If a </w:t>
      </w:r>
      <w:r w:rsidR="005B3059">
        <w:t>c</w:t>
      </w:r>
      <w:r>
        <w:t>ourt of competent jurisdiction finally decides any such undertaking to be unenforceable in whole or in part, the enforceability of the remainder of that undertaking or any other undertaking will not be affected.</w:t>
      </w:r>
    </w:p>
    <w:p w14:paraId="5C91A60A" w14:textId="34402AB0" w:rsidR="001075DE" w:rsidRDefault="001075DE" w:rsidP="001075DE">
      <w:pPr>
        <w:pStyle w:val="Heading3"/>
      </w:pPr>
      <w:r>
        <w:t>If a Shareholder breaches this clause </w:t>
      </w:r>
      <w:r>
        <w:fldChar w:fldCharType="begin"/>
      </w:r>
      <w:r>
        <w:instrText xml:space="preserve"> REF _Ref25170591 \w \h </w:instrText>
      </w:r>
      <w:r>
        <w:fldChar w:fldCharType="separate"/>
      </w:r>
      <w:r w:rsidR="006817A5">
        <w:t>20</w:t>
      </w:r>
      <w:r>
        <w:fldChar w:fldCharType="end"/>
      </w:r>
      <w:r>
        <w:t xml:space="preserve"> or the Board forms the view that a Shareholder is likely to breach this clause </w:t>
      </w:r>
      <w:r>
        <w:fldChar w:fldCharType="begin"/>
      </w:r>
      <w:r>
        <w:instrText xml:space="preserve"> REF _Ref25170591 \w \h </w:instrText>
      </w:r>
      <w:r>
        <w:fldChar w:fldCharType="separate"/>
      </w:r>
      <w:r w:rsidR="006817A5">
        <w:t>20</w:t>
      </w:r>
      <w:r>
        <w:fldChar w:fldCharType="end"/>
      </w:r>
      <w:r>
        <w:t>:</w:t>
      </w:r>
    </w:p>
    <w:p w14:paraId="5A9BAD77" w14:textId="77777777" w:rsidR="001075DE" w:rsidRDefault="001075DE" w:rsidP="001075DE">
      <w:pPr>
        <w:pStyle w:val="Heading4"/>
      </w:pPr>
      <w:r>
        <w:t>damages are not an adequate remedy; and</w:t>
      </w:r>
    </w:p>
    <w:p w14:paraId="215A9449" w14:textId="77777777" w:rsidR="001075DE" w:rsidRDefault="001075DE" w:rsidP="001075DE">
      <w:pPr>
        <w:pStyle w:val="Heading4"/>
      </w:pPr>
      <w:r>
        <w:t>the Company may apply for injunctive relief.</w:t>
      </w:r>
    </w:p>
    <w:p w14:paraId="2AF77722" w14:textId="4C179DCE" w:rsidR="001075DE" w:rsidRDefault="001075DE" w:rsidP="001075DE">
      <w:pPr>
        <w:pStyle w:val="Heading3"/>
      </w:pPr>
      <w:r>
        <w:lastRenderedPageBreak/>
        <w:t>The Shareholders agree that the undertakings contained in clause </w:t>
      </w:r>
      <w:r>
        <w:fldChar w:fldCharType="begin"/>
      </w:r>
      <w:r>
        <w:instrText xml:space="preserve"> REF _Ref25170303 \w \h </w:instrText>
      </w:r>
      <w:r>
        <w:fldChar w:fldCharType="separate"/>
      </w:r>
      <w:r w:rsidR="006817A5">
        <w:t>20(a)</w:t>
      </w:r>
      <w:r>
        <w:fldChar w:fldCharType="end"/>
      </w:r>
      <w:r>
        <w:t xml:space="preserve"> and resulting from any combination of the wording from clause </w:t>
      </w:r>
      <w:r>
        <w:fldChar w:fldCharType="begin"/>
      </w:r>
      <w:r>
        <w:instrText xml:space="preserve"> REF _Ref25170303 \w \h  \* MERGEFORMAT </w:instrText>
      </w:r>
      <w:r>
        <w:fldChar w:fldCharType="separate"/>
      </w:r>
      <w:r w:rsidR="006817A5">
        <w:t>20(a)</w:t>
      </w:r>
      <w:r>
        <w:fldChar w:fldCharType="end"/>
      </w:r>
      <w:r>
        <w:t>, clause </w:t>
      </w:r>
      <w:r>
        <w:fldChar w:fldCharType="begin"/>
      </w:r>
      <w:r>
        <w:instrText xml:space="preserve"> REF _Ref25170336 \w \h  \* MERGEFORMAT </w:instrText>
      </w:r>
      <w:r>
        <w:fldChar w:fldCharType="separate"/>
      </w:r>
      <w:r w:rsidR="006817A5">
        <w:t>20(b)(</w:t>
      </w:r>
      <w:proofErr w:type="spellStart"/>
      <w:r w:rsidR="006817A5">
        <w:t>i</w:t>
      </w:r>
      <w:proofErr w:type="spellEnd"/>
      <w:r w:rsidR="006817A5">
        <w:t>)</w:t>
      </w:r>
      <w:r>
        <w:fldChar w:fldCharType="end"/>
      </w:r>
      <w:r>
        <w:t xml:space="preserve"> and clause </w:t>
      </w:r>
      <w:r>
        <w:fldChar w:fldCharType="begin"/>
      </w:r>
      <w:r>
        <w:instrText xml:space="preserve"> REF _Ref25170456 \w \h  \* MERGEFORMAT </w:instrText>
      </w:r>
      <w:r>
        <w:fldChar w:fldCharType="separate"/>
      </w:r>
      <w:r w:rsidR="006817A5">
        <w:t>20(b)(ii)</w:t>
      </w:r>
      <w:r>
        <w:fldChar w:fldCharType="end"/>
      </w:r>
      <w:r>
        <w:t xml:space="preserve"> are no more extensive than is reasonable to protect the Company and the Shareholders, and each Shareholder represents that it has obtained legal advice in relation to the operation of this clause.</w:t>
      </w:r>
    </w:p>
    <w:p w14:paraId="72A2192F" w14:textId="4630CE03" w:rsidR="001075DE" w:rsidRDefault="001075DE" w:rsidP="001075DE">
      <w:pPr>
        <w:pStyle w:val="Heading3"/>
      </w:pPr>
      <w:r>
        <w:t>Despite the restrictions contained in clause </w:t>
      </w:r>
      <w:r>
        <w:fldChar w:fldCharType="begin"/>
      </w:r>
      <w:r>
        <w:instrText xml:space="preserve"> REF _Ref25170303 \w \h </w:instrText>
      </w:r>
      <w:r>
        <w:fldChar w:fldCharType="separate"/>
      </w:r>
      <w:r w:rsidR="006817A5">
        <w:t>20(a)</w:t>
      </w:r>
      <w:r>
        <w:fldChar w:fldCharType="end"/>
      </w:r>
      <w:r>
        <w:t xml:space="preserve">, the parties acknowledge and agree that nothing in this clause will prevent a Shareholder and its </w:t>
      </w:r>
      <w:r w:rsidR="00170F4F">
        <w:t xml:space="preserve">Related Parties </w:t>
      </w:r>
      <w:r>
        <w:t>from:</w:t>
      </w:r>
    </w:p>
    <w:p w14:paraId="4FAD0501" w14:textId="77777777" w:rsidR="001075DE" w:rsidRDefault="001075DE" w:rsidP="001075DE">
      <w:pPr>
        <w:pStyle w:val="Heading4"/>
      </w:pPr>
      <w:r>
        <w:t xml:space="preserve">having a relevant interest (as that term is defined in the Corporations Act) in Securities in a company that operates a Competing Business provided those Securities are listed on a recognised securities exchange, and so long as the interest is not more than </w:t>
      </w:r>
      <w:bookmarkStart w:id="538" w:name="Text185"/>
      <w:r>
        <w:rPr>
          <w:noProof/>
        </w:rPr>
        <w:t>5</w:t>
      </w:r>
      <w:bookmarkEnd w:id="538"/>
      <w:r>
        <w:t>% of the total number of that company’s issued Securities;</w:t>
      </w:r>
    </w:p>
    <w:p w14:paraId="3BA5C49D" w14:textId="77777777" w:rsidR="001075DE" w:rsidRDefault="001075DE" w:rsidP="001075DE">
      <w:pPr>
        <w:pStyle w:val="Heading4"/>
      </w:pPr>
      <w:r>
        <w:t>undertaking any activity which has been expressly agreed to in writing from time to time by the Board; or</w:t>
      </w:r>
    </w:p>
    <w:p w14:paraId="61749F4A" w14:textId="77777777" w:rsidR="001075DE" w:rsidRDefault="001075DE" w:rsidP="001075DE">
      <w:pPr>
        <w:pStyle w:val="Heading4"/>
      </w:pPr>
      <w:r>
        <w:t>recruiting a person through a recruitment agency or following a response to a newspaper, web page or other public advertisement, in each case where the agency’s inquiries or advertisement is broadly framed and all reasonable steps are taken to avoid directly or indirectly targeting the Company’s employees.</w:t>
      </w:r>
    </w:p>
    <w:p w14:paraId="520FB512" w14:textId="77777777" w:rsidR="001075DE" w:rsidRDefault="001075DE" w:rsidP="001075DE">
      <w:pPr>
        <w:pStyle w:val="Heading3"/>
      </w:pPr>
      <w:r>
        <w:t>The Company must put in place appropriate non-compete arrangements with all key employees.</w:t>
      </w:r>
    </w:p>
    <w:p w14:paraId="777C40C3" w14:textId="48ABA77D" w:rsidR="00370883" w:rsidRPr="00880942" w:rsidRDefault="000458EB" w:rsidP="006C601A">
      <w:pPr>
        <w:pStyle w:val="Heading1"/>
      </w:pPr>
      <w:bookmarkStart w:id="539" w:name="_Toc151559912"/>
      <w:r w:rsidRPr="00880942">
        <w:t>Confidentiality</w:t>
      </w:r>
      <w:bookmarkEnd w:id="490"/>
      <w:bookmarkEnd w:id="531"/>
      <w:bookmarkEnd w:id="532"/>
      <w:bookmarkEnd w:id="533"/>
      <w:bookmarkEnd w:id="534"/>
      <w:bookmarkEnd w:id="539"/>
    </w:p>
    <w:p w14:paraId="74CD6795" w14:textId="77777777" w:rsidR="00370883" w:rsidRPr="00880942" w:rsidRDefault="00DA2D6D" w:rsidP="006C601A">
      <w:pPr>
        <w:pStyle w:val="Heading2"/>
        <w:rPr>
          <w:szCs w:val="22"/>
        </w:rPr>
      </w:pPr>
      <w:bookmarkStart w:id="540" w:name="_Ref25170788"/>
      <w:bookmarkStart w:id="541" w:name="_Toc99021584"/>
      <w:bookmarkStart w:id="542" w:name="_Toc151559913"/>
      <w:r w:rsidRPr="00880942">
        <w:rPr>
          <w:szCs w:val="22"/>
        </w:rPr>
        <w:t>Confidential Information not to be disclosed</w:t>
      </w:r>
      <w:bookmarkEnd w:id="540"/>
      <w:bookmarkEnd w:id="541"/>
      <w:bookmarkEnd w:id="542"/>
    </w:p>
    <w:p w14:paraId="070BAAF4" w14:textId="2A89A0E1" w:rsidR="00370883" w:rsidRPr="00880942" w:rsidRDefault="00370883" w:rsidP="00DA2D6D">
      <w:pPr>
        <w:pStyle w:val="BodyTextIndent"/>
        <w:rPr>
          <w:szCs w:val="22"/>
        </w:rPr>
      </w:pPr>
      <w:r w:rsidRPr="00880942">
        <w:rPr>
          <w:szCs w:val="22"/>
        </w:rPr>
        <w:t>A party in receipt of Confidential Information under this deed (</w:t>
      </w:r>
      <w:proofErr w:type="spellStart"/>
      <w:r w:rsidRPr="00880942">
        <w:rPr>
          <w:b/>
          <w:szCs w:val="22"/>
        </w:rPr>
        <w:t>Disclosee</w:t>
      </w:r>
      <w:proofErr w:type="spellEnd"/>
      <w:r w:rsidRPr="00880942">
        <w:rPr>
          <w:szCs w:val="22"/>
        </w:rPr>
        <w:t>) must use that information only for the purposes</w:t>
      </w:r>
      <w:r w:rsidR="002C4D4D" w:rsidRPr="00880942">
        <w:rPr>
          <w:szCs w:val="22"/>
        </w:rPr>
        <w:t xml:space="preserve"> </w:t>
      </w:r>
      <w:r w:rsidRPr="00880942">
        <w:rPr>
          <w:szCs w:val="22"/>
        </w:rPr>
        <w:t xml:space="preserve">for which it was provided by the relevant disclosing party to the </w:t>
      </w:r>
      <w:proofErr w:type="spellStart"/>
      <w:r w:rsidRPr="00880942">
        <w:rPr>
          <w:szCs w:val="22"/>
        </w:rPr>
        <w:t>Disclosee</w:t>
      </w:r>
      <w:proofErr w:type="spellEnd"/>
      <w:r w:rsidRPr="00880942">
        <w:rPr>
          <w:szCs w:val="22"/>
        </w:rPr>
        <w:t xml:space="preserve"> and not</w:t>
      </w:r>
      <w:r w:rsidR="008C53F7" w:rsidRPr="00880942">
        <w:rPr>
          <w:szCs w:val="22"/>
        </w:rPr>
        <w:t xml:space="preserve"> (and must use its best endeavours to ensure that its auditor, officers, employees, agents and advisers do not):</w:t>
      </w:r>
    </w:p>
    <w:p w14:paraId="65AA14CD" w14:textId="77777777" w:rsidR="00370883" w:rsidRPr="00880942" w:rsidRDefault="00370883" w:rsidP="006C601A">
      <w:pPr>
        <w:pStyle w:val="Heading3"/>
        <w:rPr>
          <w:szCs w:val="22"/>
        </w:rPr>
      </w:pPr>
      <w:bookmarkStart w:id="543" w:name="_Ref25170839"/>
      <w:r w:rsidRPr="00880942">
        <w:rPr>
          <w:szCs w:val="22"/>
        </w:rPr>
        <w:t>make public or disclose that Confidential Information to any third party; or</w:t>
      </w:r>
      <w:bookmarkEnd w:id="543"/>
    </w:p>
    <w:p w14:paraId="48ECE539" w14:textId="1F89F6CA" w:rsidR="00370883" w:rsidRPr="00880942" w:rsidRDefault="00370883" w:rsidP="006C601A">
      <w:pPr>
        <w:pStyle w:val="Heading3"/>
        <w:rPr>
          <w:szCs w:val="22"/>
        </w:rPr>
      </w:pPr>
      <w:r w:rsidRPr="00880942">
        <w:rPr>
          <w:szCs w:val="22"/>
        </w:rPr>
        <w:t>make</w:t>
      </w:r>
      <w:r w:rsidR="00197810">
        <w:rPr>
          <w:szCs w:val="22"/>
        </w:rPr>
        <w:t>,</w:t>
      </w:r>
      <w:r w:rsidRPr="00880942">
        <w:rPr>
          <w:szCs w:val="22"/>
        </w:rPr>
        <w:t xml:space="preserve"> or allow to be made</w:t>
      </w:r>
      <w:r w:rsidR="00197810">
        <w:rPr>
          <w:szCs w:val="22"/>
        </w:rPr>
        <w:t>,</w:t>
      </w:r>
      <w:r w:rsidRPr="00880942">
        <w:rPr>
          <w:szCs w:val="22"/>
        </w:rPr>
        <w:t xml:space="preserve"> copies of or extracts of all or any part of the Confidential Information except for the purposes of this deed.</w:t>
      </w:r>
    </w:p>
    <w:p w14:paraId="43229300" w14:textId="77777777" w:rsidR="00370883" w:rsidRPr="00880942" w:rsidRDefault="00DA2D6D" w:rsidP="006C601A">
      <w:pPr>
        <w:pStyle w:val="Heading2"/>
        <w:rPr>
          <w:szCs w:val="22"/>
        </w:rPr>
      </w:pPr>
      <w:bookmarkStart w:id="544" w:name="_Toc99021585"/>
      <w:bookmarkStart w:id="545" w:name="_Toc151559914"/>
      <w:r w:rsidRPr="00880942">
        <w:rPr>
          <w:szCs w:val="22"/>
        </w:rPr>
        <w:t>Disclosure of Confidential Information</w:t>
      </w:r>
      <w:bookmarkEnd w:id="544"/>
      <w:bookmarkEnd w:id="545"/>
    </w:p>
    <w:p w14:paraId="206E31EE" w14:textId="3CBFC82F" w:rsidR="00370883" w:rsidRPr="00880942" w:rsidRDefault="00370883" w:rsidP="00DA2D6D">
      <w:pPr>
        <w:pStyle w:val="BodyTextIndent"/>
        <w:rPr>
          <w:szCs w:val="22"/>
        </w:rPr>
      </w:pPr>
      <w:r w:rsidRPr="00880942">
        <w:rPr>
          <w:szCs w:val="22"/>
        </w:rPr>
        <w:t xml:space="preserve">Despite </w:t>
      </w:r>
      <w:r w:rsidR="004C276E" w:rsidRPr="00880942">
        <w:rPr>
          <w:szCs w:val="22"/>
        </w:rPr>
        <w:t>clause</w:t>
      </w:r>
      <w:r w:rsidR="00DA2D6D" w:rsidRPr="00880942">
        <w:rPr>
          <w:szCs w:val="22"/>
        </w:rPr>
        <w:t> </w:t>
      </w:r>
      <w:r w:rsidR="00DA2D6D" w:rsidRPr="00880942">
        <w:rPr>
          <w:szCs w:val="22"/>
        </w:rPr>
        <w:fldChar w:fldCharType="begin"/>
      </w:r>
      <w:r w:rsidR="00DA2D6D" w:rsidRPr="00880942">
        <w:rPr>
          <w:szCs w:val="22"/>
        </w:rPr>
        <w:instrText xml:space="preserve"> REF _Ref25170788 \w \h </w:instrText>
      </w:r>
      <w:r w:rsidR="00D73866" w:rsidRPr="00880942">
        <w:rPr>
          <w:szCs w:val="22"/>
        </w:rPr>
        <w:instrText xml:space="preserve"> \* MERGEFORMAT </w:instrText>
      </w:r>
      <w:r w:rsidR="00DA2D6D" w:rsidRPr="00880942">
        <w:rPr>
          <w:szCs w:val="22"/>
        </w:rPr>
      </w:r>
      <w:r w:rsidR="00DA2D6D" w:rsidRPr="00880942">
        <w:rPr>
          <w:szCs w:val="22"/>
        </w:rPr>
        <w:fldChar w:fldCharType="separate"/>
      </w:r>
      <w:r w:rsidR="006817A5">
        <w:rPr>
          <w:szCs w:val="22"/>
        </w:rPr>
        <w:t>21.1</w:t>
      </w:r>
      <w:r w:rsidR="00DA2D6D" w:rsidRPr="00880942">
        <w:rPr>
          <w:szCs w:val="22"/>
        </w:rPr>
        <w:fldChar w:fldCharType="end"/>
      </w:r>
      <w:r w:rsidRPr="00880942">
        <w:rPr>
          <w:szCs w:val="22"/>
        </w:rPr>
        <w:t xml:space="preserve">, a </w:t>
      </w:r>
      <w:proofErr w:type="spellStart"/>
      <w:r w:rsidRPr="00880942">
        <w:rPr>
          <w:szCs w:val="22"/>
        </w:rPr>
        <w:t>Disclosee</w:t>
      </w:r>
      <w:proofErr w:type="spellEnd"/>
      <w:r w:rsidRPr="00880942">
        <w:rPr>
          <w:szCs w:val="22"/>
        </w:rPr>
        <w:t xml:space="preserve"> may disclose any Confidential Information where:</w:t>
      </w:r>
    </w:p>
    <w:p w14:paraId="3E7E4383" w14:textId="0FE49361" w:rsidR="00370883" w:rsidRPr="00880942" w:rsidRDefault="00370883" w:rsidP="006C601A">
      <w:pPr>
        <w:pStyle w:val="Heading3"/>
        <w:rPr>
          <w:szCs w:val="22"/>
        </w:rPr>
      </w:pPr>
      <w:r w:rsidRPr="00880942">
        <w:rPr>
          <w:szCs w:val="22"/>
        </w:rPr>
        <w:t>the Confidential Information was</w:t>
      </w:r>
      <w:r w:rsidR="00197810">
        <w:rPr>
          <w:szCs w:val="22"/>
        </w:rPr>
        <w:t>,</w:t>
      </w:r>
      <w:r w:rsidRPr="00880942">
        <w:rPr>
          <w:szCs w:val="22"/>
        </w:rPr>
        <w:t xml:space="preserve"> at the time immediately before the first disclosure to or observation by the </w:t>
      </w:r>
      <w:proofErr w:type="spellStart"/>
      <w:r w:rsidRPr="00880942">
        <w:rPr>
          <w:szCs w:val="22"/>
        </w:rPr>
        <w:t>Disclosee</w:t>
      </w:r>
      <w:proofErr w:type="spellEnd"/>
      <w:r w:rsidR="00197810">
        <w:rPr>
          <w:szCs w:val="22"/>
        </w:rPr>
        <w:t>,</w:t>
      </w:r>
      <w:r w:rsidRPr="00880942">
        <w:rPr>
          <w:szCs w:val="22"/>
        </w:rPr>
        <w:t xml:space="preserve"> already in the lawful possession of the </w:t>
      </w:r>
      <w:proofErr w:type="spellStart"/>
      <w:r w:rsidRPr="00880942">
        <w:rPr>
          <w:szCs w:val="22"/>
        </w:rPr>
        <w:t>Disclosee</w:t>
      </w:r>
      <w:proofErr w:type="spellEnd"/>
      <w:r w:rsidRPr="00880942">
        <w:rPr>
          <w:szCs w:val="22"/>
        </w:rPr>
        <w:t>;</w:t>
      </w:r>
    </w:p>
    <w:p w14:paraId="0CF0E072" w14:textId="77777777" w:rsidR="00370883" w:rsidRPr="00880942" w:rsidRDefault="00370883" w:rsidP="006C601A">
      <w:pPr>
        <w:pStyle w:val="Heading3"/>
        <w:rPr>
          <w:szCs w:val="22"/>
        </w:rPr>
      </w:pPr>
      <w:r w:rsidRPr="00880942">
        <w:rPr>
          <w:szCs w:val="22"/>
        </w:rPr>
        <w:t xml:space="preserve">the Confidential Information is or becomes part of the public domain (other than by an act of the </w:t>
      </w:r>
      <w:proofErr w:type="spellStart"/>
      <w:r w:rsidRPr="00880942">
        <w:rPr>
          <w:szCs w:val="22"/>
        </w:rPr>
        <w:t>Disclosee</w:t>
      </w:r>
      <w:proofErr w:type="spellEnd"/>
      <w:r w:rsidRPr="00880942">
        <w:rPr>
          <w:szCs w:val="22"/>
        </w:rPr>
        <w:t xml:space="preserve"> in breach of this deed);</w:t>
      </w:r>
    </w:p>
    <w:p w14:paraId="0FDF1F74" w14:textId="77777777" w:rsidR="00370883" w:rsidRPr="00880942" w:rsidRDefault="00370883" w:rsidP="006C601A">
      <w:pPr>
        <w:pStyle w:val="Heading3"/>
        <w:rPr>
          <w:szCs w:val="22"/>
        </w:rPr>
      </w:pPr>
      <w:r w:rsidRPr="00880942">
        <w:rPr>
          <w:szCs w:val="22"/>
        </w:rPr>
        <w:t xml:space="preserve">the Confidential Information is disclosed to a party by a person who is not a party to this deed and that information was not obtained directly or indirectly from the </w:t>
      </w:r>
      <w:proofErr w:type="spellStart"/>
      <w:r w:rsidRPr="00880942">
        <w:rPr>
          <w:szCs w:val="22"/>
        </w:rPr>
        <w:t>Disclosee</w:t>
      </w:r>
      <w:proofErr w:type="spellEnd"/>
      <w:r w:rsidRPr="00880942">
        <w:rPr>
          <w:szCs w:val="22"/>
        </w:rPr>
        <w:t>;</w:t>
      </w:r>
    </w:p>
    <w:p w14:paraId="7DC654CB" w14:textId="6302A6C5" w:rsidR="00370883" w:rsidRPr="00880942" w:rsidRDefault="00370883" w:rsidP="006C601A">
      <w:pPr>
        <w:pStyle w:val="Heading3"/>
        <w:rPr>
          <w:szCs w:val="22"/>
        </w:rPr>
      </w:pPr>
      <w:r w:rsidRPr="00880942">
        <w:rPr>
          <w:szCs w:val="22"/>
        </w:rPr>
        <w:t xml:space="preserve">the Confidential Information is disclosed to an employee, agent or adviser of the </w:t>
      </w:r>
      <w:proofErr w:type="spellStart"/>
      <w:r w:rsidRPr="00880942">
        <w:rPr>
          <w:szCs w:val="22"/>
        </w:rPr>
        <w:t>Disclosee</w:t>
      </w:r>
      <w:proofErr w:type="spellEnd"/>
      <w:r w:rsidRPr="00880942">
        <w:rPr>
          <w:szCs w:val="22"/>
        </w:rPr>
        <w:t xml:space="preserve"> where it is reasonably necessary for the employee, agent or adviser to have that Confidential Information in order to perform their function, but only where such employees, agents or advisers have been required to keep the information confidential on substantially the same terms that apply to the </w:t>
      </w:r>
      <w:proofErr w:type="spellStart"/>
      <w:r w:rsidRPr="00880942">
        <w:rPr>
          <w:szCs w:val="22"/>
        </w:rPr>
        <w:t>Disclosee</w:t>
      </w:r>
      <w:proofErr w:type="spellEnd"/>
      <w:r w:rsidRPr="00880942">
        <w:rPr>
          <w:szCs w:val="22"/>
        </w:rPr>
        <w:t xml:space="preserve"> under this </w:t>
      </w:r>
      <w:r w:rsidR="004C276E" w:rsidRPr="00880942">
        <w:rPr>
          <w:szCs w:val="22"/>
        </w:rPr>
        <w:t>clause</w:t>
      </w:r>
      <w:r w:rsidR="00DA2D6D" w:rsidRPr="00880942">
        <w:rPr>
          <w:szCs w:val="22"/>
        </w:rPr>
        <w:t> </w:t>
      </w:r>
      <w:r w:rsidR="000058A6" w:rsidRPr="00880942">
        <w:rPr>
          <w:szCs w:val="22"/>
        </w:rPr>
        <w:fldChar w:fldCharType="begin"/>
      </w:r>
      <w:r w:rsidR="000058A6" w:rsidRPr="00880942">
        <w:rPr>
          <w:szCs w:val="22"/>
        </w:rPr>
        <w:instrText xml:space="preserve"> REF _Ref114567242 \w \h </w:instrText>
      </w:r>
      <w:r w:rsidR="00880942">
        <w:rPr>
          <w:szCs w:val="22"/>
        </w:rPr>
        <w:instrText xml:space="preserve"> \* MERGEFORMAT </w:instrText>
      </w:r>
      <w:r w:rsidR="000058A6" w:rsidRPr="00880942">
        <w:rPr>
          <w:szCs w:val="22"/>
        </w:rPr>
      </w:r>
      <w:r w:rsidR="000058A6" w:rsidRPr="00880942">
        <w:rPr>
          <w:szCs w:val="22"/>
        </w:rPr>
        <w:fldChar w:fldCharType="separate"/>
      </w:r>
      <w:r w:rsidR="006817A5">
        <w:rPr>
          <w:szCs w:val="22"/>
        </w:rPr>
        <w:t>20</w:t>
      </w:r>
      <w:r w:rsidR="000058A6" w:rsidRPr="00880942">
        <w:rPr>
          <w:szCs w:val="22"/>
        </w:rPr>
        <w:fldChar w:fldCharType="end"/>
      </w:r>
      <w:r w:rsidRPr="00880942">
        <w:rPr>
          <w:szCs w:val="22"/>
        </w:rPr>
        <w:t>;</w:t>
      </w:r>
    </w:p>
    <w:p w14:paraId="3CAFDDAB" w14:textId="354C7B89" w:rsidR="00370883" w:rsidRPr="00880942" w:rsidRDefault="00370883" w:rsidP="006C601A">
      <w:pPr>
        <w:pStyle w:val="Heading3"/>
        <w:rPr>
          <w:szCs w:val="22"/>
        </w:rPr>
      </w:pPr>
      <w:r w:rsidRPr="00880942">
        <w:rPr>
          <w:szCs w:val="22"/>
        </w:rPr>
        <w:lastRenderedPageBreak/>
        <w:t xml:space="preserve">the Confidential Information is disclosed in proceedings before any </w:t>
      </w:r>
      <w:r w:rsidR="00E97653" w:rsidRPr="00880942">
        <w:rPr>
          <w:szCs w:val="22"/>
        </w:rPr>
        <w:t>Court</w:t>
      </w:r>
      <w:r w:rsidRPr="00880942">
        <w:rPr>
          <w:szCs w:val="22"/>
        </w:rPr>
        <w:t xml:space="preserve"> or tribunal arising out of, or in connection with, this deed;</w:t>
      </w:r>
    </w:p>
    <w:p w14:paraId="522C1687" w14:textId="44525CFE" w:rsidR="008C53F7" w:rsidRPr="00880942" w:rsidRDefault="008C53F7" w:rsidP="006C601A">
      <w:pPr>
        <w:pStyle w:val="Heading3"/>
        <w:rPr>
          <w:szCs w:val="22"/>
        </w:rPr>
      </w:pPr>
      <w:r w:rsidRPr="00880942">
        <w:rPr>
          <w:szCs w:val="22"/>
        </w:rPr>
        <w:t xml:space="preserve">the Confidential Information is disclosed </w:t>
      </w:r>
      <w:r w:rsidR="00197810" w:rsidRPr="00880942">
        <w:rPr>
          <w:szCs w:val="22"/>
        </w:rPr>
        <w:t xml:space="preserve">on a confidential basis </w:t>
      </w:r>
      <w:r w:rsidRPr="00880942">
        <w:rPr>
          <w:szCs w:val="22"/>
        </w:rPr>
        <w:t xml:space="preserve">to the </w:t>
      </w:r>
      <w:proofErr w:type="spellStart"/>
      <w:r w:rsidRPr="00880942">
        <w:rPr>
          <w:szCs w:val="22"/>
        </w:rPr>
        <w:t>Disclosee’s</w:t>
      </w:r>
      <w:proofErr w:type="spellEnd"/>
      <w:r w:rsidRPr="00880942">
        <w:rPr>
          <w:szCs w:val="22"/>
        </w:rPr>
        <w:t xml:space="preserve"> financiers or lawyers, accountants, investment bankers, consultants or other professional advisers who have a legitimate need to know;</w:t>
      </w:r>
    </w:p>
    <w:p w14:paraId="41D7AE94" w14:textId="77777777" w:rsidR="00370883" w:rsidRPr="00880942" w:rsidRDefault="00370883" w:rsidP="006C601A">
      <w:pPr>
        <w:pStyle w:val="Heading3"/>
        <w:rPr>
          <w:szCs w:val="22"/>
        </w:rPr>
      </w:pPr>
      <w:r w:rsidRPr="00880942">
        <w:rPr>
          <w:szCs w:val="22"/>
        </w:rPr>
        <w:t>the Confidential Information is disclosed to the extent required by lawful requirement of:</w:t>
      </w:r>
    </w:p>
    <w:p w14:paraId="0A514C38" w14:textId="2DE13767" w:rsidR="00370883" w:rsidRPr="00880942" w:rsidRDefault="00370883" w:rsidP="006C601A">
      <w:pPr>
        <w:pStyle w:val="Heading4"/>
        <w:rPr>
          <w:szCs w:val="22"/>
        </w:rPr>
      </w:pPr>
      <w:r w:rsidRPr="00880942">
        <w:rPr>
          <w:szCs w:val="22"/>
        </w:rPr>
        <w:t xml:space="preserve">any </w:t>
      </w:r>
      <w:r w:rsidR="00197810">
        <w:rPr>
          <w:szCs w:val="22"/>
        </w:rPr>
        <w:t>r</w:t>
      </w:r>
      <w:r w:rsidRPr="00880942">
        <w:rPr>
          <w:szCs w:val="22"/>
        </w:rPr>
        <w:t xml:space="preserve">egulatory </w:t>
      </w:r>
      <w:r w:rsidR="00197810">
        <w:rPr>
          <w:szCs w:val="22"/>
        </w:rPr>
        <w:t>a</w:t>
      </w:r>
      <w:r w:rsidRPr="00880942">
        <w:rPr>
          <w:szCs w:val="22"/>
        </w:rPr>
        <w:t xml:space="preserve">uthority or any </w:t>
      </w:r>
      <w:r w:rsidR="00197810">
        <w:rPr>
          <w:szCs w:val="22"/>
        </w:rPr>
        <w:t xml:space="preserve">Government Agency </w:t>
      </w:r>
      <w:r w:rsidRPr="00880942">
        <w:rPr>
          <w:szCs w:val="22"/>
        </w:rPr>
        <w:t>having jurisdiction over a party to this deed or its Related Parties; or</w:t>
      </w:r>
    </w:p>
    <w:p w14:paraId="6BE5BBC2" w14:textId="77777777" w:rsidR="00370883" w:rsidRPr="00880942" w:rsidRDefault="00370883" w:rsidP="006C601A">
      <w:pPr>
        <w:pStyle w:val="Heading4"/>
        <w:rPr>
          <w:szCs w:val="22"/>
        </w:rPr>
      </w:pPr>
      <w:r w:rsidRPr="00880942">
        <w:rPr>
          <w:szCs w:val="22"/>
        </w:rPr>
        <w:t>the rules of any recognised securities exchange that apply to a party to this deed or its Related Parties;</w:t>
      </w:r>
    </w:p>
    <w:p w14:paraId="67610340" w14:textId="77777777" w:rsidR="00370883" w:rsidRPr="00880942" w:rsidRDefault="00370883" w:rsidP="006C601A">
      <w:pPr>
        <w:pStyle w:val="Heading3"/>
        <w:rPr>
          <w:szCs w:val="22"/>
        </w:rPr>
      </w:pPr>
      <w:r w:rsidRPr="00880942">
        <w:rPr>
          <w:szCs w:val="22"/>
        </w:rPr>
        <w:t>the disclosure is required under any law, or under any administrative guidelines, directives, requirements or policies having force of law;</w:t>
      </w:r>
    </w:p>
    <w:p w14:paraId="0FC69F2C" w14:textId="77777777" w:rsidR="00370883" w:rsidRPr="00880942" w:rsidRDefault="00370883" w:rsidP="006C601A">
      <w:pPr>
        <w:pStyle w:val="Heading3"/>
        <w:rPr>
          <w:szCs w:val="22"/>
        </w:rPr>
      </w:pPr>
      <w:r w:rsidRPr="00880942">
        <w:rPr>
          <w:szCs w:val="22"/>
        </w:rPr>
        <w:t>the Board expressly consents in writing to the disclosure;</w:t>
      </w:r>
    </w:p>
    <w:p w14:paraId="51D50432" w14:textId="77777777" w:rsidR="00370883" w:rsidRPr="00880942" w:rsidRDefault="00370883" w:rsidP="006C601A">
      <w:pPr>
        <w:pStyle w:val="Heading3"/>
        <w:rPr>
          <w:szCs w:val="22"/>
        </w:rPr>
      </w:pPr>
      <w:r w:rsidRPr="00880942">
        <w:rPr>
          <w:szCs w:val="22"/>
        </w:rPr>
        <w:t>the Confidential Information is disclosed to any Related Party of a Shareholder who has a bona fide need to know the Confidential Information, but only where such Related Party has been required to keep the information confidential on terms acceptable to the Board; or</w:t>
      </w:r>
    </w:p>
    <w:p w14:paraId="740EC841" w14:textId="50E6AD50" w:rsidR="00370883" w:rsidRPr="00880942" w:rsidRDefault="00370883" w:rsidP="006C601A">
      <w:pPr>
        <w:pStyle w:val="Heading3"/>
        <w:rPr>
          <w:szCs w:val="22"/>
        </w:rPr>
      </w:pPr>
      <w:r w:rsidRPr="00880942">
        <w:rPr>
          <w:szCs w:val="22"/>
        </w:rPr>
        <w:t xml:space="preserve">the Confidential Information is disclosed to a bona fide prospective buyer under </w:t>
      </w:r>
      <w:r w:rsidR="004C276E" w:rsidRPr="00880942">
        <w:rPr>
          <w:szCs w:val="22"/>
        </w:rPr>
        <w:t>clause</w:t>
      </w:r>
      <w:r w:rsidR="00DA2D6D" w:rsidRPr="00880942">
        <w:rPr>
          <w:szCs w:val="22"/>
        </w:rPr>
        <w:t> </w:t>
      </w:r>
      <w:r w:rsidR="000C13CF">
        <w:rPr>
          <w:szCs w:val="22"/>
        </w:rPr>
        <w:fldChar w:fldCharType="begin"/>
      </w:r>
      <w:r w:rsidR="000C13CF">
        <w:rPr>
          <w:szCs w:val="22"/>
        </w:rPr>
        <w:instrText xml:space="preserve"> REF _Ref135857643 \r \h </w:instrText>
      </w:r>
      <w:r w:rsidR="000C13CF">
        <w:rPr>
          <w:szCs w:val="22"/>
        </w:rPr>
      </w:r>
      <w:r w:rsidR="000C13CF">
        <w:rPr>
          <w:szCs w:val="22"/>
        </w:rPr>
        <w:fldChar w:fldCharType="separate"/>
      </w:r>
      <w:r w:rsidR="006817A5">
        <w:rPr>
          <w:szCs w:val="22"/>
        </w:rPr>
        <w:t>15</w:t>
      </w:r>
      <w:r w:rsidR="000C13CF">
        <w:rPr>
          <w:szCs w:val="22"/>
        </w:rPr>
        <w:fldChar w:fldCharType="end"/>
      </w:r>
      <w:r w:rsidR="00B90CC3" w:rsidRPr="00880942">
        <w:rPr>
          <w:szCs w:val="22"/>
        </w:rPr>
        <w:t xml:space="preserve"> </w:t>
      </w:r>
      <w:r w:rsidRPr="00880942">
        <w:rPr>
          <w:szCs w:val="22"/>
        </w:rPr>
        <w:t>who gives an appropriate confidentiality deed poll for the benefit of the Company</w:t>
      </w:r>
      <w:r w:rsidR="00DA2D6D" w:rsidRPr="00880942">
        <w:rPr>
          <w:szCs w:val="22"/>
        </w:rPr>
        <w:t xml:space="preserve"> </w:t>
      </w:r>
      <w:bookmarkStart w:id="546" w:name="Text128"/>
      <w:r w:rsidR="001E0C42" w:rsidRPr="00880942">
        <w:rPr>
          <w:szCs w:val="22"/>
        </w:rPr>
        <w:t>and each Shareholder</w:t>
      </w:r>
      <w:bookmarkStart w:id="547" w:name="Text186"/>
      <w:bookmarkEnd w:id="546"/>
      <w:r w:rsidR="001E0C42" w:rsidRPr="00880942">
        <w:rPr>
          <w:szCs w:val="22"/>
        </w:rPr>
        <w:t>, in a form satisfactory to the Company and each Shareholder, acting reasonably</w:t>
      </w:r>
      <w:bookmarkEnd w:id="547"/>
      <w:r w:rsidRPr="00880942">
        <w:rPr>
          <w:szCs w:val="22"/>
        </w:rPr>
        <w:t>.</w:t>
      </w:r>
    </w:p>
    <w:p w14:paraId="76255A80" w14:textId="77777777" w:rsidR="00370883" w:rsidRPr="00880942" w:rsidRDefault="00DA2D6D" w:rsidP="006C601A">
      <w:pPr>
        <w:pStyle w:val="Heading2"/>
        <w:rPr>
          <w:szCs w:val="22"/>
        </w:rPr>
      </w:pPr>
      <w:bookmarkStart w:id="548" w:name="_Toc99021586"/>
      <w:bookmarkStart w:id="549" w:name="_Toc151559915"/>
      <w:r w:rsidRPr="00880942">
        <w:rPr>
          <w:szCs w:val="22"/>
        </w:rPr>
        <w:t>Return of Confidential Information</w:t>
      </w:r>
      <w:bookmarkEnd w:id="548"/>
      <w:bookmarkEnd w:id="549"/>
    </w:p>
    <w:p w14:paraId="120DC821" w14:textId="0959FC63" w:rsidR="00370883" w:rsidRPr="00880942" w:rsidRDefault="00370883" w:rsidP="006C601A">
      <w:pPr>
        <w:pStyle w:val="Heading3"/>
        <w:rPr>
          <w:szCs w:val="22"/>
        </w:rPr>
      </w:pPr>
      <w:r w:rsidRPr="00880942">
        <w:rPr>
          <w:szCs w:val="22"/>
        </w:rPr>
        <w:t xml:space="preserve">Where this deed ceases to apply to a party in accordance with </w:t>
      </w:r>
      <w:r w:rsidR="004C276E" w:rsidRPr="00880942">
        <w:rPr>
          <w:szCs w:val="22"/>
        </w:rPr>
        <w:t>clause</w:t>
      </w:r>
      <w:r w:rsidR="00DA2D6D" w:rsidRPr="00880942">
        <w:rPr>
          <w:szCs w:val="22"/>
        </w:rPr>
        <w:t> </w:t>
      </w:r>
      <w:r w:rsidR="00A46FD7" w:rsidRPr="00880942">
        <w:rPr>
          <w:szCs w:val="22"/>
        </w:rPr>
        <w:fldChar w:fldCharType="begin"/>
      </w:r>
      <w:r w:rsidR="00A46FD7" w:rsidRPr="00880942">
        <w:rPr>
          <w:szCs w:val="22"/>
        </w:rPr>
        <w:instrText xml:space="preserve"> REF _Ref25083043 \w \h </w:instrText>
      </w:r>
      <w:r w:rsidR="00D73866" w:rsidRPr="00880942">
        <w:rPr>
          <w:szCs w:val="22"/>
        </w:rPr>
        <w:instrText xml:space="preserve"> \* MERGEFORMAT </w:instrText>
      </w:r>
      <w:r w:rsidR="00A46FD7" w:rsidRPr="00880942">
        <w:rPr>
          <w:szCs w:val="22"/>
        </w:rPr>
      </w:r>
      <w:r w:rsidR="00A46FD7" w:rsidRPr="00880942">
        <w:rPr>
          <w:szCs w:val="22"/>
        </w:rPr>
        <w:fldChar w:fldCharType="separate"/>
      </w:r>
      <w:r w:rsidR="006817A5">
        <w:rPr>
          <w:szCs w:val="22"/>
        </w:rPr>
        <w:t>2</w:t>
      </w:r>
      <w:r w:rsidR="00A46FD7" w:rsidRPr="00880942">
        <w:rPr>
          <w:szCs w:val="22"/>
        </w:rPr>
        <w:fldChar w:fldCharType="end"/>
      </w:r>
      <w:r w:rsidRPr="00880942">
        <w:rPr>
          <w:szCs w:val="22"/>
        </w:rPr>
        <w:t>, either individually or as a result of the deed being terminated, the party must immediately cease to use any records and materials, in any form, in its possession or control which contain or embody any Confidential Information that the party has received from another party as a result of being a party to this deed and:</w:t>
      </w:r>
    </w:p>
    <w:p w14:paraId="35C3558F" w14:textId="77777777" w:rsidR="00370883" w:rsidRPr="00880942" w:rsidRDefault="00370883" w:rsidP="006C601A">
      <w:pPr>
        <w:pStyle w:val="Heading4"/>
        <w:rPr>
          <w:szCs w:val="22"/>
        </w:rPr>
      </w:pPr>
      <w:r w:rsidRPr="00880942">
        <w:rPr>
          <w:szCs w:val="22"/>
        </w:rPr>
        <w:t>to the extent any such records and materials are electronic, delete all electronic copies of them; and</w:t>
      </w:r>
    </w:p>
    <w:p w14:paraId="21B611F0" w14:textId="77777777" w:rsidR="00370883" w:rsidRPr="00880942" w:rsidRDefault="00370883" w:rsidP="006C601A">
      <w:pPr>
        <w:pStyle w:val="Heading4"/>
        <w:rPr>
          <w:szCs w:val="22"/>
        </w:rPr>
      </w:pPr>
      <w:r w:rsidRPr="00880942">
        <w:rPr>
          <w:szCs w:val="22"/>
        </w:rPr>
        <w:t>if otherwise, return such records and materials to the party that disclosed that information.</w:t>
      </w:r>
    </w:p>
    <w:p w14:paraId="60DAE67F" w14:textId="54302CD8" w:rsidR="00370883" w:rsidRPr="00880942" w:rsidRDefault="00370883" w:rsidP="006C601A">
      <w:pPr>
        <w:pStyle w:val="Heading3"/>
        <w:rPr>
          <w:szCs w:val="22"/>
        </w:rPr>
      </w:pPr>
      <w:r w:rsidRPr="00880942">
        <w:rPr>
          <w:szCs w:val="22"/>
        </w:rPr>
        <w:t xml:space="preserve">Notwithstanding </w:t>
      </w:r>
      <w:r w:rsidR="004C276E" w:rsidRPr="00880942">
        <w:rPr>
          <w:szCs w:val="22"/>
        </w:rPr>
        <w:t>clause</w:t>
      </w:r>
      <w:r w:rsidR="00A46FD7" w:rsidRPr="00880942">
        <w:rPr>
          <w:szCs w:val="22"/>
        </w:rPr>
        <w:t> </w:t>
      </w:r>
      <w:r w:rsidR="00A46FD7" w:rsidRPr="00880942">
        <w:rPr>
          <w:szCs w:val="22"/>
        </w:rPr>
        <w:fldChar w:fldCharType="begin"/>
      </w:r>
      <w:r w:rsidR="00A46FD7" w:rsidRPr="00880942">
        <w:rPr>
          <w:szCs w:val="22"/>
        </w:rPr>
        <w:instrText xml:space="preserve"> REF _Ref25170839 \w \h </w:instrText>
      </w:r>
      <w:r w:rsidR="00D73866" w:rsidRPr="00880942">
        <w:rPr>
          <w:szCs w:val="22"/>
        </w:rPr>
        <w:instrText xml:space="preserve"> \* MERGEFORMAT </w:instrText>
      </w:r>
      <w:r w:rsidR="00A46FD7" w:rsidRPr="00880942">
        <w:rPr>
          <w:szCs w:val="22"/>
        </w:rPr>
      </w:r>
      <w:r w:rsidR="00A46FD7" w:rsidRPr="00880942">
        <w:rPr>
          <w:szCs w:val="22"/>
        </w:rPr>
        <w:fldChar w:fldCharType="separate"/>
      </w:r>
      <w:r w:rsidR="006817A5">
        <w:rPr>
          <w:szCs w:val="22"/>
        </w:rPr>
        <w:t>21.1(a)</w:t>
      </w:r>
      <w:r w:rsidR="00A46FD7" w:rsidRPr="00880942">
        <w:rPr>
          <w:szCs w:val="22"/>
        </w:rPr>
        <w:fldChar w:fldCharType="end"/>
      </w:r>
      <w:r w:rsidRPr="00880942">
        <w:rPr>
          <w:szCs w:val="22"/>
        </w:rPr>
        <w:t>, the party may retain one copy of the Confidential Information, if required, solely for its corporate governance purposes or to the extent required by law.</w:t>
      </w:r>
    </w:p>
    <w:p w14:paraId="4FEF755A" w14:textId="3071FD5F" w:rsidR="002C4D4D" w:rsidRPr="00880942" w:rsidRDefault="002C4D4D" w:rsidP="006C601A">
      <w:pPr>
        <w:pStyle w:val="Heading3"/>
        <w:rPr>
          <w:szCs w:val="22"/>
        </w:rPr>
      </w:pPr>
      <w:r w:rsidRPr="00880942">
        <w:rPr>
          <w:szCs w:val="22"/>
        </w:rPr>
        <w:t>Clause</w:t>
      </w:r>
      <w:r w:rsidR="00843937">
        <w:rPr>
          <w:szCs w:val="22"/>
        </w:rPr>
        <w:t> </w:t>
      </w:r>
      <w:r w:rsidR="000058A6" w:rsidRPr="00880942">
        <w:rPr>
          <w:szCs w:val="22"/>
        </w:rPr>
        <w:fldChar w:fldCharType="begin"/>
      </w:r>
      <w:r w:rsidR="000058A6" w:rsidRPr="00880942">
        <w:rPr>
          <w:szCs w:val="22"/>
        </w:rPr>
        <w:instrText xml:space="preserve"> REF _Ref114567409 \w \h </w:instrText>
      </w:r>
      <w:r w:rsidR="00880942">
        <w:rPr>
          <w:szCs w:val="22"/>
        </w:rPr>
        <w:instrText xml:space="preserve"> \* MERGEFORMAT </w:instrText>
      </w:r>
      <w:r w:rsidR="000058A6" w:rsidRPr="00880942">
        <w:rPr>
          <w:szCs w:val="22"/>
        </w:rPr>
      </w:r>
      <w:r w:rsidR="000058A6" w:rsidRPr="00880942">
        <w:rPr>
          <w:szCs w:val="22"/>
        </w:rPr>
        <w:fldChar w:fldCharType="separate"/>
      </w:r>
      <w:r w:rsidR="006817A5">
        <w:rPr>
          <w:szCs w:val="22"/>
        </w:rPr>
        <w:t>20</w:t>
      </w:r>
      <w:r w:rsidR="000058A6" w:rsidRPr="00880942">
        <w:rPr>
          <w:szCs w:val="22"/>
        </w:rPr>
        <w:fldChar w:fldCharType="end"/>
      </w:r>
      <w:r w:rsidRPr="00880942">
        <w:rPr>
          <w:szCs w:val="22"/>
        </w:rPr>
        <w:t xml:space="preserve"> survives the termination, cancellation or expiry of this deed.</w:t>
      </w:r>
    </w:p>
    <w:p w14:paraId="5076F129" w14:textId="4566E8C6" w:rsidR="007E4AF3" w:rsidRDefault="007E4AF3" w:rsidP="006C601A">
      <w:pPr>
        <w:pStyle w:val="Heading1"/>
      </w:pPr>
      <w:bookmarkStart w:id="550" w:name="_Toc32946083"/>
      <w:bookmarkStart w:id="551" w:name="_Toc32946084"/>
      <w:bookmarkStart w:id="552" w:name="_Toc32946085"/>
      <w:bookmarkStart w:id="553" w:name="_Toc32946086"/>
      <w:bookmarkStart w:id="554" w:name="_Toc32946087"/>
      <w:bookmarkStart w:id="555" w:name="_Toc32946088"/>
      <w:bookmarkStart w:id="556" w:name="_Toc32946089"/>
      <w:bookmarkStart w:id="557" w:name="_Toc32946090"/>
      <w:bookmarkStart w:id="558" w:name="_Toc32946091"/>
      <w:bookmarkStart w:id="559" w:name="_Toc32946092"/>
      <w:bookmarkStart w:id="560" w:name="_Toc32946093"/>
      <w:bookmarkStart w:id="561" w:name="_Toc32946094"/>
      <w:bookmarkStart w:id="562" w:name="_Toc32946095"/>
      <w:bookmarkStart w:id="563" w:name="_Toc32946096"/>
      <w:bookmarkStart w:id="564" w:name="_Toc32946097"/>
      <w:bookmarkStart w:id="565" w:name="_Toc32946098"/>
      <w:bookmarkStart w:id="566" w:name="_Toc32946099"/>
      <w:bookmarkStart w:id="567" w:name="_Toc32946100"/>
      <w:bookmarkStart w:id="568" w:name="_Toc32946101"/>
      <w:bookmarkStart w:id="569" w:name="_Toc32946102"/>
      <w:bookmarkStart w:id="570" w:name="_Toc32946103"/>
      <w:bookmarkStart w:id="571" w:name="_Toc32946104"/>
      <w:bookmarkStart w:id="572" w:name="_Toc32946105"/>
      <w:bookmarkStart w:id="573" w:name="_Toc32946106"/>
      <w:bookmarkStart w:id="574" w:name="_Toc151559916"/>
      <w:bookmarkStart w:id="575" w:name="_Ref25171277"/>
      <w:bookmarkStart w:id="576" w:name="_Toc99021587"/>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t>Intellectual Property Rights</w:t>
      </w:r>
      <w:bookmarkEnd w:id="574"/>
    </w:p>
    <w:p w14:paraId="776822AF" w14:textId="2A2346F5" w:rsidR="007E4AF3" w:rsidRDefault="007E4AF3" w:rsidP="007E4AF3">
      <w:pPr>
        <w:pStyle w:val="Heading2"/>
      </w:pPr>
      <w:bookmarkStart w:id="577" w:name="_Toc151559917"/>
      <w:r>
        <w:t xml:space="preserve">Company </w:t>
      </w:r>
      <w:r w:rsidR="00BD351F">
        <w:t>intellectual property</w:t>
      </w:r>
      <w:bookmarkEnd w:id="577"/>
    </w:p>
    <w:p w14:paraId="15C6A749" w14:textId="50C9EE8B" w:rsidR="007E4AF3" w:rsidRPr="007E4AF3" w:rsidRDefault="000A0046" w:rsidP="007E4AF3">
      <w:pPr>
        <w:pStyle w:val="Heading3"/>
        <w:rPr>
          <w:szCs w:val="22"/>
        </w:rPr>
      </w:pPr>
      <w:r>
        <w:t>Subject to clause </w:t>
      </w:r>
      <w:r w:rsidR="009C6086">
        <w:fldChar w:fldCharType="begin"/>
      </w:r>
      <w:r w:rsidR="009C6086">
        <w:instrText xml:space="preserve"> REF _Ref142905125 \r \h </w:instrText>
      </w:r>
      <w:r w:rsidR="009C6086">
        <w:fldChar w:fldCharType="separate"/>
      </w:r>
      <w:r w:rsidR="006817A5">
        <w:t>22.2</w:t>
      </w:r>
      <w:r w:rsidR="009C6086">
        <w:fldChar w:fldCharType="end"/>
      </w:r>
      <w:r>
        <w:t>, a</w:t>
      </w:r>
      <w:r w:rsidR="007E4AF3">
        <w:t xml:space="preserve">ll </w:t>
      </w:r>
      <w:r w:rsidR="007E4AF3" w:rsidRPr="007E4AF3">
        <w:rPr>
          <w:szCs w:val="22"/>
        </w:rPr>
        <w:t>Intellectual Property Rights</w:t>
      </w:r>
      <w:r w:rsidR="009C6086">
        <w:rPr>
          <w:szCs w:val="22"/>
        </w:rPr>
        <w:t xml:space="preserve"> </w:t>
      </w:r>
      <w:r>
        <w:rPr>
          <w:szCs w:val="22"/>
        </w:rPr>
        <w:t xml:space="preserve">(excluding ICIP) </w:t>
      </w:r>
      <w:r w:rsidR="007E4AF3" w:rsidRPr="007E4AF3">
        <w:rPr>
          <w:szCs w:val="22"/>
        </w:rPr>
        <w:t>developed by the Company or its employees or consultants will be the property of the Company.</w:t>
      </w:r>
    </w:p>
    <w:p w14:paraId="010C4748" w14:textId="77777777" w:rsidR="007E4AF3" w:rsidRDefault="007E4AF3" w:rsidP="007E4AF3">
      <w:pPr>
        <w:pStyle w:val="Heading3"/>
      </w:pPr>
      <w:r w:rsidRPr="007E4AF3">
        <w:rPr>
          <w:szCs w:val="22"/>
        </w:rPr>
        <w:lastRenderedPageBreak/>
        <w:t>The Company must</w:t>
      </w:r>
      <w:r>
        <w:t xml:space="preserve"> procure:</w:t>
      </w:r>
    </w:p>
    <w:p w14:paraId="4F174BA1" w14:textId="77777777" w:rsidR="007E4AF3" w:rsidRPr="007E4AF3" w:rsidRDefault="007E4AF3" w:rsidP="007E4AF3">
      <w:pPr>
        <w:pStyle w:val="Heading4"/>
      </w:pPr>
      <w:r w:rsidRPr="007E4AF3">
        <w:t>its officers and employees; and</w:t>
      </w:r>
    </w:p>
    <w:p w14:paraId="4BBD3B5A" w14:textId="77777777" w:rsidR="007E4AF3" w:rsidRPr="007E4AF3" w:rsidRDefault="007E4AF3" w:rsidP="007E4AF3">
      <w:pPr>
        <w:pStyle w:val="Heading4"/>
      </w:pPr>
      <w:r w:rsidRPr="007E4AF3">
        <w:t xml:space="preserve">its consultants, agents and </w:t>
      </w:r>
      <w:proofErr w:type="gramStart"/>
      <w:r w:rsidRPr="007E4AF3">
        <w:t>third party</w:t>
      </w:r>
      <w:proofErr w:type="gramEnd"/>
      <w:r w:rsidRPr="007E4AF3">
        <w:t xml:space="preserve"> contributors,</w:t>
      </w:r>
    </w:p>
    <w:p w14:paraId="17FCD51D" w14:textId="25F0DDA8" w:rsidR="007E4AF3" w:rsidRDefault="007E4AF3" w:rsidP="007E4AF3">
      <w:pPr>
        <w:pStyle w:val="Heading3"/>
        <w:numPr>
          <w:ilvl w:val="0"/>
          <w:numId w:val="0"/>
        </w:numPr>
        <w:ind w:left="1418"/>
      </w:pPr>
      <w:r>
        <w:t>to sign contracts which specify that all Intellectual Property Rights developed by any of them while engaged by the Company will be the property of the Company.</w:t>
      </w:r>
    </w:p>
    <w:p w14:paraId="24742BFB" w14:textId="65357439" w:rsidR="007E4AF3" w:rsidRDefault="007E4AF3" w:rsidP="007E4AF3">
      <w:pPr>
        <w:pStyle w:val="Heading2"/>
      </w:pPr>
      <w:bookmarkStart w:id="578" w:name="_Ref142905125"/>
      <w:bookmarkStart w:id="579" w:name="_Toc151559918"/>
      <w:r>
        <w:t xml:space="preserve">Indigenous </w:t>
      </w:r>
      <w:r w:rsidR="00BD351F">
        <w:t>intellectual property</w:t>
      </w:r>
      <w:bookmarkEnd w:id="578"/>
      <w:bookmarkEnd w:id="579"/>
    </w:p>
    <w:p w14:paraId="00A76203" w14:textId="266C54B2" w:rsidR="007E4AF3" w:rsidRPr="007E4AF3" w:rsidRDefault="007E4AF3" w:rsidP="007E4AF3">
      <w:pPr>
        <w:pStyle w:val="Heading3"/>
        <w:rPr>
          <w:szCs w:val="22"/>
        </w:rPr>
      </w:pPr>
      <w:r w:rsidRPr="007E4AF3">
        <w:rPr>
          <w:szCs w:val="22"/>
        </w:rPr>
        <w:t xml:space="preserve">The Company acknowledges and agrees that the Creator remains the owner of all </w:t>
      </w:r>
      <w:r w:rsidR="00BD351F">
        <w:rPr>
          <w:szCs w:val="22"/>
        </w:rPr>
        <w:t>IC</w:t>
      </w:r>
      <w:r w:rsidRPr="007E4AF3">
        <w:rPr>
          <w:szCs w:val="22"/>
        </w:rPr>
        <w:t xml:space="preserve">IP and nothing in this agreement prevents, limits, or restricts the Creator’s subsequent use or exploitation of the </w:t>
      </w:r>
      <w:r w:rsidR="00BD351F">
        <w:rPr>
          <w:szCs w:val="22"/>
        </w:rPr>
        <w:t>IC</w:t>
      </w:r>
      <w:r w:rsidRPr="007E4AF3">
        <w:rPr>
          <w:szCs w:val="22"/>
        </w:rPr>
        <w:t xml:space="preserve">IP. </w:t>
      </w:r>
    </w:p>
    <w:p w14:paraId="3067B6FA" w14:textId="605D4CC1" w:rsidR="007E4AF3" w:rsidRPr="007E4AF3" w:rsidRDefault="007E4AF3" w:rsidP="007E4AF3">
      <w:pPr>
        <w:pStyle w:val="Heading3"/>
        <w:rPr>
          <w:szCs w:val="22"/>
        </w:rPr>
      </w:pPr>
      <w:bookmarkStart w:id="580" w:name="_Ref142312164"/>
      <w:r w:rsidRPr="007E4AF3">
        <w:rPr>
          <w:szCs w:val="22"/>
        </w:rPr>
        <w:t>The Creator grants to the Company</w:t>
      </w:r>
      <w:r w:rsidR="00577AC7">
        <w:rPr>
          <w:szCs w:val="22"/>
        </w:rPr>
        <w:t>, and may withdraw at any time,</w:t>
      </w:r>
      <w:r w:rsidRPr="007E4AF3">
        <w:rPr>
          <w:szCs w:val="22"/>
        </w:rPr>
        <w:t xml:space="preserve"> a non-exclusive, non-transferable, revocable licence to use the </w:t>
      </w:r>
      <w:r w:rsidR="00BD351F">
        <w:rPr>
          <w:szCs w:val="22"/>
        </w:rPr>
        <w:t>IC</w:t>
      </w:r>
      <w:r w:rsidRPr="007E4AF3">
        <w:rPr>
          <w:szCs w:val="22"/>
        </w:rPr>
        <w:t xml:space="preserve">IP for purposes related to </w:t>
      </w:r>
      <w:r w:rsidR="00BD351F">
        <w:rPr>
          <w:szCs w:val="22"/>
        </w:rPr>
        <w:t xml:space="preserve">this agreement or </w:t>
      </w:r>
      <w:r w:rsidRPr="007E4AF3">
        <w:rPr>
          <w:szCs w:val="22"/>
        </w:rPr>
        <w:t>the Business.</w:t>
      </w:r>
      <w:bookmarkEnd w:id="580"/>
      <w:r w:rsidRPr="007E4AF3">
        <w:rPr>
          <w:szCs w:val="22"/>
        </w:rPr>
        <w:t xml:space="preserve"> </w:t>
      </w:r>
    </w:p>
    <w:p w14:paraId="0A7E43CD" w14:textId="29D0E131" w:rsidR="007E4AF3" w:rsidRDefault="007E4AF3" w:rsidP="00577AC7">
      <w:pPr>
        <w:pStyle w:val="Heading3"/>
        <w:rPr>
          <w:szCs w:val="22"/>
        </w:rPr>
      </w:pPr>
      <w:r w:rsidRPr="007E4AF3">
        <w:rPr>
          <w:szCs w:val="22"/>
        </w:rPr>
        <w:t xml:space="preserve">The Company must not register, or attempt to register, any interest in or otherwise deal with the </w:t>
      </w:r>
      <w:r w:rsidR="00BD351F">
        <w:rPr>
          <w:szCs w:val="22"/>
        </w:rPr>
        <w:t>IC</w:t>
      </w:r>
      <w:r w:rsidRPr="007E4AF3">
        <w:rPr>
          <w:szCs w:val="22"/>
        </w:rPr>
        <w:t xml:space="preserve">IP for any purpose. </w:t>
      </w:r>
    </w:p>
    <w:p w14:paraId="4D5BD158" w14:textId="1EC0346F" w:rsidR="000A0046" w:rsidRDefault="000A0046" w:rsidP="00577AC7">
      <w:pPr>
        <w:pStyle w:val="Heading3"/>
        <w:rPr>
          <w:szCs w:val="22"/>
        </w:rPr>
      </w:pPr>
      <w:r>
        <w:rPr>
          <w:szCs w:val="22"/>
        </w:rPr>
        <w:t>With effect from the date that [</w:t>
      </w:r>
      <w:r w:rsidRPr="009C42DF">
        <w:rPr>
          <w:szCs w:val="22"/>
          <w:highlight w:val="yellow"/>
        </w:rPr>
        <w:t>insert Indigenous JV Partner</w:t>
      </w:r>
      <w:r>
        <w:rPr>
          <w:szCs w:val="22"/>
        </w:rPr>
        <w:t>] ceases to hold Shares in the Company:</w:t>
      </w:r>
    </w:p>
    <w:p w14:paraId="274F0946" w14:textId="2E3F4609" w:rsidR="00B71872" w:rsidRDefault="000A0046" w:rsidP="00B71872">
      <w:pPr>
        <w:pStyle w:val="Heading4"/>
      </w:pPr>
      <w:r>
        <w:t xml:space="preserve">the Company’s licence under clause </w:t>
      </w:r>
      <w:r w:rsidR="009C6086">
        <w:fldChar w:fldCharType="begin"/>
      </w:r>
      <w:r w:rsidR="009C6086">
        <w:instrText xml:space="preserve"> REF _Ref142905125 \r \h </w:instrText>
      </w:r>
      <w:r w:rsidR="009C6086">
        <w:fldChar w:fldCharType="separate"/>
      </w:r>
      <w:r w:rsidR="006817A5">
        <w:t>22.2</w:t>
      </w:r>
      <w:r w:rsidR="009C6086">
        <w:fldChar w:fldCharType="end"/>
      </w:r>
      <w:r w:rsidR="009C6086">
        <w:fldChar w:fldCharType="begin"/>
      </w:r>
      <w:r w:rsidR="009C6086">
        <w:instrText xml:space="preserve"> REF _Ref142312164 \r \h </w:instrText>
      </w:r>
      <w:r w:rsidR="009C6086">
        <w:fldChar w:fldCharType="separate"/>
      </w:r>
      <w:r w:rsidR="006817A5">
        <w:t>(b)</w:t>
      </w:r>
      <w:r w:rsidR="009C6086">
        <w:fldChar w:fldCharType="end"/>
      </w:r>
      <w:r w:rsidR="009C6086">
        <w:t xml:space="preserve"> </w:t>
      </w:r>
      <w:r>
        <w:t xml:space="preserve">will automatically terminate; and </w:t>
      </w:r>
    </w:p>
    <w:p w14:paraId="44D1E1CF" w14:textId="3BDD9BFC" w:rsidR="009C6086" w:rsidRPr="00577AC7" w:rsidRDefault="000A0046" w:rsidP="000B4946">
      <w:pPr>
        <w:pStyle w:val="Heading4"/>
      </w:pPr>
      <w:r>
        <w:t>the Company must cease to use, disclose, adapt, modify or improve any ICIP, including any logos, business names, marks or other branding which may be, include or incorporate any ICIP.</w:t>
      </w:r>
    </w:p>
    <w:p w14:paraId="662F100A" w14:textId="5931397A" w:rsidR="00370883" w:rsidRPr="002C2A4F" w:rsidRDefault="008C4C58" w:rsidP="006C601A">
      <w:pPr>
        <w:pStyle w:val="Heading1"/>
      </w:pPr>
      <w:bookmarkStart w:id="581" w:name="_Toc151559919"/>
      <w:r w:rsidRPr="002C2A4F">
        <w:t>Dispute resolution</w:t>
      </w:r>
      <w:bookmarkEnd w:id="575"/>
      <w:bookmarkEnd w:id="576"/>
      <w:bookmarkEnd w:id="581"/>
    </w:p>
    <w:p w14:paraId="3687395C" w14:textId="77777777" w:rsidR="00370883" w:rsidRPr="00880942" w:rsidRDefault="008C4C58" w:rsidP="006C601A">
      <w:pPr>
        <w:pStyle w:val="Heading2"/>
        <w:rPr>
          <w:szCs w:val="22"/>
        </w:rPr>
      </w:pPr>
      <w:bookmarkStart w:id="582" w:name="_Toc99021588"/>
      <w:bookmarkStart w:id="583" w:name="_Ref135851764"/>
      <w:bookmarkStart w:id="584" w:name="_Toc151559920"/>
      <w:r w:rsidRPr="00880942">
        <w:rPr>
          <w:szCs w:val="22"/>
        </w:rPr>
        <w:t>Disputes</w:t>
      </w:r>
      <w:bookmarkEnd w:id="582"/>
      <w:bookmarkEnd w:id="583"/>
      <w:bookmarkEnd w:id="584"/>
    </w:p>
    <w:p w14:paraId="7CB03D35" w14:textId="7A327A33" w:rsidR="00370883" w:rsidRPr="00880942" w:rsidRDefault="00370883" w:rsidP="008C4C58">
      <w:pPr>
        <w:pStyle w:val="BodyTextIndent"/>
        <w:rPr>
          <w:szCs w:val="22"/>
        </w:rPr>
      </w:pPr>
      <w:r w:rsidRPr="00880942">
        <w:rPr>
          <w:szCs w:val="22"/>
        </w:rPr>
        <w:t xml:space="preserve">This </w:t>
      </w:r>
      <w:r w:rsidR="002C2A4F">
        <w:rPr>
          <w:szCs w:val="22"/>
        </w:rPr>
        <w:t xml:space="preserve">clause </w:t>
      </w:r>
      <w:r w:rsidRPr="00880942">
        <w:rPr>
          <w:szCs w:val="22"/>
        </w:rPr>
        <w:t>applies to any dispute or difference arising between the parties in relation to:</w:t>
      </w:r>
    </w:p>
    <w:p w14:paraId="102922B4" w14:textId="77777777" w:rsidR="00370883" w:rsidRPr="00880942" w:rsidRDefault="00370883" w:rsidP="006C601A">
      <w:pPr>
        <w:pStyle w:val="Heading3"/>
        <w:rPr>
          <w:szCs w:val="22"/>
        </w:rPr>
      </w:pPr>
      <w:r w:rsidRPr="00880942">
        <w:rPr>
          <w:szCs w:val="22"/>
        </w:rPr>
        <w:t>this deed or its interpretation;</w:t>
      </w:r>
    </w:p>
    <w:p w14:paraId="1524FE07" w14:textId="77777777" w:rsidR="00370883" w:rsidRPr="00880942" w:rsidRDefault="00370883" w:rsidP="006C601A">
      <w:pPr>
        <w:pStyle w:val="Heading3"/>
        <w:rPr>
          <w:szCs w:val="22"/>
        </w:rPr>
      </w:pPr>
      <w:r w:rsidRPr="00880942">
        <w:rPr>
          <w:szCs w:val="22"/>
        </w:rPr>
        <w:t>any right or liability of any party under this deed; or</w:t>
      </w:r>
    </w:p>
    <w:p w14:paraId="395CA721" w14:textId="77777777" w:rsidR="002C2A4F" w:rsidRDefault="00370883" w:rsidP="006C601A">
      <w:pPr>
        <w:pStyle w:val="Heading3"/>
        <w:rPr>
          <w:szCs w:val="22"/>
        </w:rPr>
      </w:pPr>
      <w:r w:rsidRPr="00880942">
        <w:rPr>
          <w:szCs w:val="22"/>
        </w:rPr>
        <w:t>the performance of any action by any party under or arising out of this deed, whether before or after its termination</w:t>
      </w:r>
      <w:r w:rsidR="002C2A4F">
        <w:rPr>
          <w:szCs w:val="22"/>
        </w:rPr>
        <w:t>,</w:t>
      </w:r>
    </w:p>
    <w:p w14:paraId="47321395" w14:textId="5B9BC8AF" w:rsidR="00370883" w:rsidRPr="00880942" w:rsidRDefault="002C2A4F" w:rsidP="002C2A4F">
      <w:pPr>
        <w:spacing w:before="240"/>
        <w:ind w:left="709"/>
      </w:pPr>
      <w:r>
        <w:t>(</w:t>
      </w:r>
      <w:r w:rsidRPr="002C2A4F">
        <w:rPr>
          <w:b/>
          <w:bCs/>
        </w:rPr>
        <w:t>Dispute</w:t>
      </w:r>
      <w:r>
        <w:t>)</w:t>
      </w:r>
      <w:r w:rsidR="00370883" w:rsidRPr="00880942">
        <w:t>.</w:t>
      </w:r>
    </w:p>
    <w:p w14:paraId="67260814" w14:textId="77777777" w:rsidR="00370883" w:rsidRPr="00880942" w:rsidRDefault="008C4C58" w:rsidP="006C601A">
      <w:pPr>
        <w:pStyle w:val="Heading2"/>
        <w:rPr>
          <w:szCs w:val="22"/>
        </w:rPr>
      </w:pPr>
      <w:bookmarkStart w:id="585" w:name="_Ref25171147"/>
      <w:bookmarkStart w:id="586" w:name="_Toc99021589"/>
      <w:bookmarkStart w:id="587" w:name="_Toc151559921"/>
      <w:r w:rsidRPr="00880942">
        <w:rPr>
          <w:szCs w:val="22"/>
        </w:rPr>
        <w:t>Dispute negotiation</w:t>
      </w:r>
      <w:bookmarkEnd w:id="585"/>
      <w:bookmarkEnd w:id="586"/>
      <w:bookmarkEnd w:id="587"/>
    </w:p>
    <w:p w14:paraId="3910D603" w14:textId="7D86ECB0" w:rsidR="00370883" w:rsidRPr="00880942" w:rsidRDefault="00370883" w:rsidP="006C601A">
      <w:pPr>
        <w:pStyle w:val="Heading3"/>
        <w:rPr>
          <w:szCs w:val="22"/>
        </w:rPr>
      </w:pPr>
      <w:r w:rsidRPr="00880942">
        <w:rPr>
          <w:szCs w:val="22"/>
        </w:rPr>
        <w:t xml:space="preserve">A party must not commence legal proceedings, unless that party has complied with this </w:t>
      </w:r>
      <w:r w:rsidR="002C2A4F">
        <w:rPr>
          <w:szCs w:val="22"/>
        </w:rPr>
        <w:t>clause</w:t>
      </w:r>
      <w:r w:rsidRPr="00880942">
        <w:rPr>
          <w:szCs w:val="22"/>
        </w:rPr>
        <w:t>.</w:t>
      </w:r>
    </w:p>
    <w:p w14:paraId="55EEF666" w14:textId="0CA0C74C" w:rsidR="00370883" w:rsidRPr="00880942" w:rsidRDefault="00370883" w:rsidP="006C601A">
      <w:pPr>
        <w:pStyle w:val="Heading3"/>
        <w:rPr>
          <w:szCs w:val="22"/>
        </w:rPr>
      </w:pPr>
      <w:r w:rsidRPr="00880942">
        <w:rPr>
          <w:szCs w:val="22"/>
        </w:rPr>
        <w:t xml:space="preserve">A party claiming that a </w:t>
      </w:r>
      <w:r w:rsidR="002C2A4F">
        <w:rPr>
          <w:szCs w:val="22"/>
        </w:rPr>
        <w:t>D</w:t>
      </w:r>
      <w:r w:rsidRPr="00880942">
        <w:rPr>
          <w:szCs w:val="22"/>
        </w:rPr>
        <w:t xml:space="preserve">ispute has arisen must notify each other party specifying details of the </w:t>
      </w:r>
      <w:r w:rsidR="002C2A4F">
        <w:rPr>
          <w:szCs w:val="22"/>
        </w:rPr>
        <w:t>D</w:t>
      </w:r>
      <w:r w:rsidRPr="00880942">
        <w:rPr>
          <w:szCs w:val="22"/>
        </w:rPr>
        <w:t>ispute.</w:t>
      </w:r>
    </w:p>
    <w:p w14:paraId="4B6F8191" w14:textId="1F0AF904" w:rsidR="00370883" w:rsidRPr="00880942" w:rsidRDefault="00370883" w:rsidP="006C601A">
      <w:pPr>
        <w:pStyle w:val="Heading3"/>
        <w:rPr>
          <w:szCs w:val="22"/>
        </w:rPr>
      </w:pPr>
      <w:bookmarkStart w:id="588" w:name="_Ref25171146"/>
      <w:r w:rsidRPr="00880942">
        <w:rPr>
          <w:szCs w:val="22"/>
        </w:rPr>
        <w:t xml:space="preserve">Each party must use its best efforts to resolve the </w:t>
      </w:r>
      <w:r w:rsidR="002C2A4F">
        <w:rPr>
          <w:szCs w:val="22"/>
        </w:rPr>
        <w:t>D</w:t>
      </w:r>
      <w:r w:rsidRPr="00880942">
        <w:rPr>
          <w:szCs w:val="22"/>
        </w:rPr>
        <w:t xml:space="preserve">ispute through negotiation within </w:t>
      </w:r>
      <w:r w:rsidR="00A307BB" w:rsidRPr="00880942">
        <w:rPr>
          <w:szCs w:val="22"/>
        </w:rPr>
        <w:t>five</w:t>
      </w:r>
      <w:r w:rsidRPr="00880942">
        <w:rPr>
          <w:szCs w:val="22"/>
        </w:rPr>
        <w:t xml:space="preserve"> </w:t>
      </w:r>
      <w:r w:rsidR="002C2A4F">
        <w:rPr>
          <w:szCs w:val="22"/>
        </w:rPr>
        <w:t xml:space="preserve">(5) </w:t>
      </w:r>
      <w:r w:rsidRPr="00880942">
        <w:rPr>
          <w:szCs w:val="22"/>
        </w:rPr>
        <w:t xml:space="preserve">Business Days following receipt or deemed receipt of the </w:t>
      </w:r>
      <w:r w:rsidR="002C2A4F">
        <w:rPr>
          <w:szCs w:val="22"/>
        </w:rPr>
        <w:t>D</w:t>
      </w:r>
      <w:r w:rsidRPr="00880942">
        <w:rPr>
          <w:szCs w:val="22"/>
        </w:rPr>
        <w:t>ispute notification or any longer period agreed between the parties</w:t>
      </w:r>
      <w:r w:rsidR="002C2A4F">
        <w:rPr>
          <w:szCs w:val="22"/>
        </w:rPr>
        <w:t xml:space="preserve"> (</w:t>
      </w:r>
      <w:r w:rsidR="002C2A4F" w:rsidRPr="002C2A4F">
        <w:rPr>
          <w:b/>
          <w:bCs w:val="0"/>
          <w:szCs w:val="22"/>
        </w:rPr>
        <w:t>Specified Period</w:t>
      </w:r>
      <w:r w:rsidR="002C2A4F">
        <w:rPr>
          <w:szCs w:val="22"/>
        </w:rPr>
        <w:t>)</w:t>
      </w:r>
      <w:r w:rsidRPr="00880942">
        <w:rPr>
          <w:szCs w:val="22"/>
        </w:rPr>
        <w:t>.</w:t>
      </w:r>
      <w:bookmarkEnd w:id="588"/>
    </w:p>
    <w:p w14:paraId="0FCA81B4" w14:textId="773C0ABD" w:rsidR="00370883" w:rsidRPr="00880942" w:rsidRDefault="00370883" w:rsidP="006C601A">
      <w:pPr>
        <w:pStyle w:val="Heading3"/>
        <w:rPr>
          <w:szCs w:val="22"/>
        </w:rPr>
      </w:pPr>
      <w:r w:rsidRPr="00880942">
        <w:rPr>
          <w:szCs w:val="22"/>
        </w:rPr>
        <w:lastRenderedPageBreak/>
        <w:t>Each party that is a body corporate must</w:t>
      </w:r>
      <w:r w:rsidR="002C2A4F">
        <w:rPr>
          <w:szCs w:val="22"/>
        </w:rPr>
        <w:t>,</w:t>
      </w:r>
      <w:r w:rsidRPr="00880942">
        <w:rPr>
          <w:szCs w:val="22"/>
        </w:rPr>
        <w:t xml:space="preserve"> within the </w:t>
      </w:r>
      <w:r w:rsidR="002C2A4F">
        <w:rPr>
          <w:szCs w:val="22"/>
        </w:rPr>
        <w:t>S</w:t>
      </w:r>
      <w:r w:rsidRPr="00880942">
        <w:rPr>
          <w:szCs w:val="22"/>
        </w:rPr>
        <w:t xml:space="preserve">pecified </w:t>
      </w:r>
      <w:r w:rsidR="002C2A4F">
        <w:rPr>
          <w:szCs w:val="22"/>
        </w:rPr>
        <w:t>P</w:t>
      </w:r>
      <w:r w:rsidRPr="00880942">
        <w:rPr>
          <w:szCs w:val="22"/>
        </w:rPr>
        <w:t>eriod</w:t>
      </w:r>
      <w:r w:rsidR="002C2A4F">
        <w:rPr>
          <w:szCs w:val="22"/>
        </w:rPr>
        <w:t>,</w:t>
      </w:r>
      <w:r w:rsidRPr="00880942">
        <w:rPr>
          <w:szCs w:val="22"/>
        </w:rPr>
        <w:t xml:space="preserve"> refer the </w:t>
      </w:r>
      <w:r w:rsidR="002C2A4F">
        <w:rPr>
          <w:szCs w:val="22"/>
        </w:rPr>
        <w:t>D</w:t>
      </w:r>
      <w:r w:rsidRPr="00880942">
        <w:rPr>
          <w:szCs w:val="22"/>
        </w:rPr>
        <w:t xml:space="preserve">ispute to its </w:t>
      </w:r>
      <w:r w:rsidR="00FC5044" w:rsidRPr="00880942">
        <w:rPr>
          <w:szCs w:val="22"/>
        </w:rPr>
        <w:t xml:space="preserve">directors </w:t>
      </w:r>
      <w:r w:rsidRPr="00880942">
        <w:rPr>
          <w:szCs w:val="22"/>
        </w:rPr>
        <w:t>for consideration.</w:t>
      </w:r>
    </w:p>
    <w:p w14:paraId="66DE8AB0" w14:textId="2936063D" w:rsidR="00370883" w:rsidRPr="00880942" w:rsidRDefault="00370883" w:rsidP="006C601A">
      <w:pPr>
        <w:pStyle w:val="Heading3"/>
        <w:rPr>
          <w:szCs w:val="22"/>
        </w:rPr>
      </w:pPr>
      <w:r w:rsidRPr="00880942">
        <w:rPr>
          <w:szCs w:val="22"/>
        </w:rPr>
        <w:t xml:space="preserve">Each party must, following any previous negotiation or reference, use its best efforts to resolve the </w:t>
      </w:r>
      <w:r w:rsidR="002C2A4F">
        <w:rPr>
          <w:szCs w:val="22"/>
        </w:rPr>
        <w:t>D</w:t>
      </w:r>
      <w:r w:rsidRPr="00880942">
        <w:rPr>
          <w:szCs w:val="22"/>
        </w:rPr>
        <w:t xml:space="preserve">ispute by </w:t>
      </w:r>
      <w:r w:rsidR="002C2A4F">
        <w:rPr>
          <w:szCs w:val="22"/>
        </w:rPr>
        <w:t xml:space="preserve">written agreement </w:t>
      </w:r>
      <w:r w:rsidRPr="00880942">
        <w:rPr>
          <w:szCs w:val="22"/>
        </w:rPr>
        <w:t>or through an agreed mediation procedure.</w:t>
      </w:r>
    </w:p>
    <w:p w14:paraId="027B79E7" w14:textId="6C271A2B" w:rsidR="00370883" w:rsidRPr="00880942" w:rsidRDefault="00370883" w:rsidP="006C601A">
      <w:pPr>
        <w:pStyle w:val="Heading3"/>
        <w:rPr>
          <w:szCs w:val="22"/>
        </w:rPr>
      </w:pPr>
      <w:r w:rsidRPr="00880942">
        <w:rPr>
          <w:szCs w:val="22"/>
        </w:rPr>
        <w:t xml:space="preserve">A party may terminate the </w:t>
      </w:r>
      <w:r w:rsidR="002C2A4F">
        <w:rPr>
          <w:szCs w:val="22"/>
        </w:rPr>
        <w:t>D</w:t>
      </w:r>
      <w:r w:rsidRPr="00880942">
        <w:rPr>
          <w:szCs w:val="22"/>
        </w:rPr>
        <w:t xml:space="preserve">ispute resolution process by notice to the other party at any time after </w:t>
      </w:r>
      <w:r w:rsidR="002C2A4F">
        <w:rPr>
          <w:szCs w:val="22"/>
        </w:rPr>
        <w:t>the Specified Period</w:t>
      </w:r>
      <w:r w:rsidRPr="00880942">
        <w:rPr>
          <w:szCs w:val="22"/>
        </w:rPr>
        <w:t>.</w:t>
      </w:r>
    </w:p>
    <w:p w14:paraId="56003EFA" w14:textId="158881EC" w:rsidR="00370883" w:rsidRPr="00880942" w:rsidRDefault="00370883" w:rsidP="006C601A">
      <w:pPr>
        <w:pStyle w:val="Heading3"/>
        <w:rPr>
          <w:szCs w:val="22"/>
        </w:rPr>
      </w:pPr>
      <w:r w:rsidRPr="00880942">
        <w:rPr>
          <w:szCs w:val="22"/>
        </w:rPr>
        <w:t xml:space="preserve">A party is not required to comply with this </w:t>
      </w:r>
      <w:r w:rsidR="002C2A4F">
        <w:rPr>
          <w:szCs w:val="22"/>
        </w:rPr>
        <w:t xml:space="preserve">clause </w:t>
      </w:r>
      <w:r w:rsidRPr="00880942">
        <w:rPr>
          <w:szCs w:val="22"/>
        </w:rPr>
        <w:t xml:space="preserve">in relation to any </w:t>
      </w:r>
      <w:r w:rsidR="002C2A4F">
        <w:rPr>
          <w:szCs w:val="22"/>
        </w:rPr>
        <w:t>D</w:t>
      </w:r>
      <w:r w:rsidRPr="00880942">
        <w:rPr>
          <w:szCs w:val="22"/>
        </w:rPr>
        <w:t xml:space="preserve">ispute where the other party is in default </w:t>
      </w:r>
      <w:r w:rsidR="002C2A4F">
        <w:rPr>
          <w:szCs w:val="22"/>
        </w:rPr>
        <w:t xml:space="preserve">of </w:t>
      </w:r>
      <w:r w:rsidRPr="00880942">
        <w:rPr>
          <w:szCs w:val="22"/>
        </w:rPr>
        <w:t xml:space="preserve">this </w:t>
      </w:r>
      <w:r w:rsidR="002C2A4F">
        <w:rPr>
          <w:szCs w:val="22"/>
        </w:rPr>
        <w:t xml:space="preserve">clause </w:t>
      </w:r>
      <w:r w:rsidRPr="00880942">
        <w:rPr>
          <w:szCs w:val="22"/>
        </w:rPr>
        <w:t xml:space="preserve">in relation to that </w:t>
      </w:r>
      <w:r w:rsidR="002C2A4F">
        <w:rPr>
          <w:szCs w:val="22"/>
        </w:rPr>
        <w:t>D</w:t>
      </w:r>
      <w:r w:rsidRPr="00880942">
        <w:rPr>
          <w:szCs w:val="22"/>
        </w:rPr>
        <w:t>ispute.</w:t>
      </w:r>
    </w:p>
    <w:p w14:paraId="4AEFF852" w14:textId="77777777" w:rsidR="00370883" w:rsidRPr="00880942" w:rsidRDefault="008C4C58" w:rsidP="006C601A">
      <w:pPr>
        <w:pStyle w:val="Heading2"/>
        <w:rPr>
          <w:szCs w:val="22"/>
        </w:rPr>
      </w:pPr>
      <w:bookmarkStart w:id="589" w:name="_Toc99021590"/>
      <w:bookmarkStart w:id="590" w:name="_Toc151559922"/>
      <w:r w:rsidRPr="00880942">
        <w:rPr>
          <w:szCs w:val="22"/>
        </w:rPr>
        <w:t>Urgent relief</w:t>
      </w:r>
      <w:bookmarkEnd w:id="589"/>
      <w:bookmarkEnd w:id="590"/>
    </w:p>
    <w:p w14:paraId="73163196" w14:textId="77777777" w:rsidR="00370883" w:rsidRPr="00880942" w:rsidRDefault="00370883" w:rsidP="008C4C58">
      <w:pPr>
        <w:pStyle w:val="BodyTextIndent"/>
        <w:rPr>
          <w:szCs w:val="22"/>
        </w:rPr>
      </w:pPr>
      <w:r w:rsidRPr="00880942">
        <w:rPr>
          <w:szCs w:val="22"/>
        </w:rPr>
        <w:t xml:space="preserve">A party may at any time apply to a </w:t>
      </w:r>
      <w:r w:rsidR="00E97653" w:rsidRPr="00880942">
        <w:rPr>
          <w:szCs w:val="22"/>
        </w:rPr>
        <w:t xml:space="preserve">Court </w:t>
      </w:r>
      <w:r w:rsidRPr="00880942">
        <w:rPr>
          <w:szCs w:val="22"/>
        </w:rPr>
        <w:t>of competent jurisdiction for any equitable or other remedy for reasons or urgency, despite any other provision of this deed.</w:t>
      </w:r>
    </w:p>
    <w:p w14:paraId="3579327E" w14:textId="77777777" w:rsidR="00370883" w:rsidRPr="00880942" w:rsidRDefault="005A71F6" w:rsidP="006C601A">
      <w:pPr>
        <w:pStyle w:val="Heading2"/>
        <w:rPr>
          <w:szCs w:val="22"/>
        </w:rPr>
      </w:pPr>
      <w:bookmarkStart w:id="591" w:name="_Toc99021591"/>
      <w:bookmarkStart w:id="592" w:name="_Toc151559923"/>
      <w:r w:rsidRPr="00880942">
        <w:rPr>
          <w:szCs w:val="22"/>
        </w:rPr>
        <w:t>Continued performance</w:t>
      </w:r>
      <w:bookmarkEnd w:id="591"/>
      <w:bookmarkEnd w:id="592"/>
    </w:p>
    <w:p w14:paraId="0592CDF0" w14:textId="6AC650A9" w:rsidR="00370883" w:rsidRPr="00880942" w:rsidRDefault="00370883" w:rsidP="005A71F6">
      <w:pPr>
        <w:pStyle w:val="BodyTextIndent"/>
        <w:rPr>
          <w:szCs w:val="22"/>
        </w:rPr>
      </w:pPr>
      <w:r w:rsidRPr="00880942">
        <w:rPr>
          <w:szCs w:val="22"/>
        </w:rPr>
        <w:t xml:space="preserve">Each party must continue to perform all of its obligations pursuant to this deed irrespective of any </w:t>
      </w:r>
      <w:r w:rsidR="002C2A4F">
        <w:rPr>
          <w:szCs w:val="22"/>
        </w:rPr>
        <w:t>D</w:t>
      </w:r>
      <w:r w:rsidRPr="00880942">
        <w:rPr>
          <w:szCs w:val="22"/>
        </w:rPr>
        <w:t xml:space="preserve">ispute, and despite any </w:t>
      </w:r>
      <w:r w:rsidR="002C2A4F">
        <w:rPr>
          <w:szCs w:val="22"/>
        </w:rPr>
        <w:t>D</w:t>
      </w:r>
      <w:r w:rsidRPr="00880942">
        <w:rPr>
          <w:szCs w:val="22"/>
        </w:rPr>
        <w:t>ispute negotiation</w:t>
      </w:r>
      <w:r w:rsidR="0040048F" w:rsidRPr="00880942">
        <w:rPr>
          <w:szCs w:val="22"/>
        </w:rPr>
        <w:t xml:space="preserve"> </w:t>
      </w:r>
      <w:r w:rsidRPr="00880942">
        <w:rPr>
          <w:szCs w:val="22"/>
        </w:rPr>
        <w:t>being conducted under this clause</w:t>
      </w:r>
      <w:r w:rsidR="005A71F6" w:rsidRPr="00880942">
        <w:rPr>
          <w:szCs w:val="22"/>
        </w:rPr>
        <w:t> </w:t>
      </w:r>
      <w:r w:rsidR="000058A6" w:rsidRPr="00880942">
        <w:rPr>
          <w:szCs w:val="22"/>
        </w:rPr>
        <w:fldChar w:fldCharType="begin"/>
      </w:r>
      <w:r w:rsidR="000058A6" w:rsidRPr="00880942">
        <w:rPr>
          <w:szCs w:val="22"/>
        </w:rPr>
        <w:instrText xml:space="preserve"> REF _Ref25171277 \w \h </w:instrText>
      </w:r>
      <w:r w:rsidR="00880942">
        <w:rPr>
          <w:szCs w:val="22"/>
        </w:rPr>
        <w:instrText xml:space="preserve"> \* MERGEFORMAT </w:instrText>
      </w:r>
      <w:r w:rsidR="000058A6" w:rsidRPr="00880942">
        <w:rPr>
          <w:szCs w:val="22"/>
        </w:rPr>
      </w:r>
      <w:r w:rsidR="000058A6" w:rsidRPr="00880942">
        <w:rPr>
          <w:szCs w:val="22"/>
        </w:rPr>
        <w:fldChar w:fldCharType="separate"/>
      </w:r>
      <w:r w:rsidR="006817A5">
        <w:rPr>
          <w:szCs w:val="22"/>
        </w:rPr>
        <w:t>22</w:t>
      </w:r>
      <w:r w:rsidR="000058A6" w:rsidRPr="00880942">
        <w:rPr>
          <w:szCs w:val="22"/>
        </w:rPr>
        <w:fldChar w:fldCharType="end"/>
      </w:r>
      <w:r w:rsidRPr="00880942">
        <w:rPr>
          <w:szCs w:val="22"/>
        </w:rPr>
        <w:t>.</w:t>
      </w:r>
    </w:p>
    <w:p w14:paraId="6BF33292" w14:textId="77777777" w:rsidR="00370883" w:rsidRPr="00880942" w:rsidRDefault="005A71F6" w:rsidP="006C601A">
      <w:pPr>
        <w:pStyle w:val="Heading1"/>
      </w:pPr>
      <w:bookmarkStart w:id="593" w:name="_Ref25171301"/>
      <w:bookmarkStart w:id="594" w:name="_Toc99021592"/>
      <w:bookmarkStart w:id="595" w:name="_Toc151559924"/>
      <w:r w:rsidRPr="00880942">
        <w:t>Goods and Services Tax</w:t>
      </w:r>
      <w:bookmarkEnd w:id="593"/>
      <w:bookmarkEnd w:id="594"/>
      <w:bookmarkEnd w:id="595"/>
    </w:p>
    <w:p w14:paraId="6BE808B1" w14:textId="77777777" w:rsidR="00370883" w:rsidRPr="00880942" w:rsidRDefault="005A71F6" w:rsidP="006C601A">
      <w:pPr>
        <w:pStyle w:val="Heading2"/>
        <w:rPr>
          <w:szCs w:val="22"/>
        </w:rPr>
      </w:pPr>
      <w:bookmarkStart w:id="596" w:name="_Toc99021593"/>
      <w:bookmarkStart w:id="597" w:name="_Toc151559925"/>
      <w:r w:rsidRPr="00880942">
        <w:rPr>
          <w:szCs w:val="22"/>
        </w:rPr>
        <w:t>Definitions</w:t>
      </w:r>
      <w:bookmarkEnd w:id="596"/>
      <w:bookmarkEnd w:id="597"/>
    </w:p>
    <w:p w14:paraId="3FA25FAB" w14:textId="170FB75E" w:rsidR="00370883" w:rsidRPr="00880942" w:rsidRDefault="00370883" w:rsidP="005A71F6">
      <w:pPr>
        <w:pStyle w:val="BodyTextIndent"/>
        <w:rPr>
          <w:szCs w:val="22"/>
        </w:rPr>
      </w:pPr>
      <w:r w:rsidRPr="00880942">
        <w:rPr>
          <w:szCs w:val="22"/>
        </w:rPr>
        <w:t>Words used in this clause</w:t>
      </w:r>
      <w:r w:rsidR="005A71F6" w:rsidRPr="00880942">
        <w:rPr>
          <w:szCs w:val="22"/>
        </w:rPr>
        <w:t> </w:t>
      </w:r>
      <w:r w:rsidR="000058A6" w:rsidRPr="00880942">
        <w:rPr>
          <w:szCs w:val="22"/>
        </w:rPr>
        <w:fldChar w:fldCharType="begin"/>
      </w:r>
      <w:r w:rsidR="000058A6" w:rsidRPr="00880942">
        <w:rPr>
          <w:szCs w:val="22"/>
        </w:rPr>
        <w:instrText xml:space="preserve"> REF _Ref25171301 \w \h </w:instrText>
      </w:r>
      <w:r w:rsidR="00880942">
        <w:rPr>
          <w:szCs w:val="22"/>
        </w:rPr>
        <w:instrText xml:space="preserve"> \* MERGEFORMAT </w:instrText>
      </w:r>
      <w:r w:rsidR="000058A6" w:rsidRPr="00880942">
        <w:rPr>
          <w:szCs w:val="22"/>
        </w:rPr>
      </w:r>
      <w:r w:rsidR="000058A6" w:rsidRPr="00880942">
        <w:rPr>
          <w:szCs w:val="22"/>
        </w:rPr>
        <w:fldChar w:fldCharType="separate"/>
      </w:r>
      <w:r w:rsidR="006817A5">
        <w:rPr>
          <w:szCs w:val="22"/>
        </w:rPr>
        <w:t>24</w:t>
      </w:r>
      <w:r w:rsidR="000058A6" w:rsidRPr="00880942">
        <w:rPr>
          <w:szCs w:val="22"/>
        </w:rPr>
        <w:fldChar w:fldCharType="end"/>
      </w:r>
      <w:r w:rsidRPr="00880942">
        <w:rPr>
          <w:szCs w:val="22"/>
        </w:rPr>
        <w:t xml:space="preserve"> that have a defined meaning in the GST Law have the same meaning as in the GST Law unless the context indicates otherwise.</w:t>
      </w:r>
    </w:p>
    <w:p w14:paraId="533CF637" w14:textId="77777777" w:rsidR="00370883" w:rsidRPr="00880942" w:rsidRDefault="005A71F6" w:rsidP="006C601A">
      <w:pPr>
        <w:pStyle w:val="Heading2"/>
        <w:rPr>
          <w:szCs w:val="22"/>
        </w:rPr>
      </w:pPr>
      <w:bookmarkStart w:id="598" w:name="_Toc99021594"/>
      <w:bookmarkStart w:id="599" w:name="_Toc151559926"/>
      <w:r w:rsidRPr="00880942">
        <w:rPr>
          <w:szCs w:val="22"/>
        </w:rPr>
        <w:t>Goods and Services Tax</w:t>
      </w:r>
      <w:bookmarkEnd w:id="598"/>
      <w:bookmarkEnd w:id="599"/>
    </w:p>
    <w:p w14:paraId="64BE86AD" w14:textId="77777777" w:rsidR="00370883" w:rsidRPr="00880942" w:rsidRDefault="00370883" w:rsidP="006C601A">
      <w:pPr>
        <w:pStyle w:val="Heading3"/>
        <w:rPr>
          <w:szCs w:val="22"/>
        </w:rPr>
      </w:pPr>
      <w:r w:rsidRPr="00880942">
        <w:rPr>
          <w:szCs w:val="22"/>
        </w:rPr>
        <w:t>Unless expressly stated otherwise, the consideration for any supply under or in connection with this deed is exclusive of goods and services tax (</w:t>
      </w:r>
      <w:r w:rsidRPr="00880942">
        <w:rPr>
          <w:b/>
          <w:szCs w:val="22"/>
        </w:rPr>
        <w:t>GST</w:t>
      </w:r>
      <w:r w:rsidRPr="00880942">
        <w:rPr>
          <w:szCs w:val="22"/>
        </w:rPr>
        <w:t>).</w:t>
      </w:r>
    </w:p>
    <w:p w14:paraId="7C418DDC" w14:textId="77777777" w:rsidR="00370883" w:rsidRPr="00880942" w:rsidRDefault="00370883" w:rsidP="006C601A">
      <w:pPr>
        <w:pStyle w:val="Heading3"/>
        <w:rPr>
          <w:szCs w:val="22"/>
        </w:rPr>
      </w:pPr>
      <w:bookmarkStart w:id="600" w:name="_Ref25171479"/>
      <w:r w:rsidRPr="00880942">
        <w:rPr>
          <w:szCs w:val="22"/>
        </w:rPr>
        <w:t>To the extent that any supply made under or in connection with this deed is a taxable supply (other than any supply made under another deed that contains a specific provision dealing with GST), the amount payable by the recipient is the consideration provided under this deed for that supply (unless it expressly includes GST) plus an amount (additional amount) equal to the amount of that consideration (or its GST exclusive market value) multiplied by the rate at which GST is imposed in respect of the supply.</w:t>
      </w:r>
      <w:bookmarkEnd w:id="600"/>
    </w:p>
    <w:p w14:paraId="79EC2A27" w14:textId="77777777" w:rsidR="00370883" w:rsidRPr="00880942" w:rsidRDefault="00370883" w:rsidP="006C601A">
      <w:pPr>
        <w:pStyle w:val="Heading3"/>
        <w:rPr>
          <w:szCs w:val="22"/>
        </w:rPr>
      </w:pPr>
      <w:r w:rsidRPr="00880942">
        <w:rPr>
          <w:szCs w:val="22"/>
        </w:rPr>
        <w:t>The recipient must pay the additional amount at the same time as the consideration to which it is referable, and upon the issue of an invoice relating to the supply.</w:t>
      </w:r>
    </w:p>
    <w:p w14:paraId="741A1679" w14:textId="2C529DDC" w:rsidR="00370883" w:rsidRPr="00880942" w:rsidRDefault="00370883" w:rsidP="006C601A">
      <w:pPr>
        <w:pStyle w:val="Heading3"/>
        <w:rPr>
          <w:szCs w:val="22"/>
        </w:rPr>
      </w:pPr>
      <w:r w:rsidRPr="00880942">
        <w:rPr>
          <w:szCs w:val="22"/>
        </w:rPr>
        <w:t xml:space="preserve">Whenever an adjustment event occurs in relation to any taxable supply to which </w:t>
      </w:r>
      <w:r w:rsidR="004C276E" w:rsidRPr="00880942">
        <w:rPr>
          <w:szCs w:val="22"/>
        </w:rPr>
        <w:t>clause</w:t>
      </w:r>
      <w:r w:rsidR="005A71F6" w:rsidRPr="00880942">
        <w:rPr>
          <w:szCs w:val="22"/>
        </w:rPr>
        <w:t> </w:t>
      </w:r>
      <w:r w:rsidR="005A71F6" w:rsidRPr="00880942">
        <w:rPr>
          <w:szCs w:val="22"/>
        </w:rPr>
        <w:fldChar w:fldCharType="begin"/>
      </w:r>
      <w:r w:rsidR="005A71F6" w:rsidRPr="00880942">
        <w:rPr>
          <w:szCs w:val="22"/>
        </w:rPr>
        <w:instrText xml:space="preserve"> REF _Ref25171479 \w \h </w:instrText>
      </w:r>
      <w:r w:rsidR="00D73866" w:rsidRPr="00880942">
        <w:rPr>
          <w:szCs w:val="22"/>
        </w:rPr>
        <w:instrText xml:space="preserve"> \* MERGEFORMAT </w:instrText>
      </w:r>
      <w:r w:rsidR="005A71F6" w:rsidRPr="00880942">
        <w:rPr>
          <w:szCs w:val="22"/>
        </w:rPr>
      </w:r>
      <w:r w:rsidR="005A71F6" w:rsidRPr="00880942">
        <w:rPr>
          <w:szCs w:val="22"/>
        </w:rPr>
        <w:fldChar w:fldCharType="separate"/>
      </w:r>
      <w:r w:rsidR="006817A5">
        <w:rPr>
          <w:szCs w:val="22"/>
        </w:rPr>
        <w:t>24.2(b)</w:t>
      </w:r>
      <w:r w:rsidR="005A71F6" w:rsidRPr="00880942">
        <w:rPr>
          <w:szCs w:val="22"/>
        </w:rPr>
        <w:fldChar w:fldCharType="end"/>
      </w:r>
      <w:r w:rsidRPr="00880942">
        <w:rPr>
          <w:szCs w:val="22"/>
        </w:rPr>
        <w:t xml:space="preserve"> applies:</w:t>
      </w:r>
    </w:p>
    <w:p w14:paraId="27DD06FC" w14:textId="77777777" w:rsidR="00370883" w:rsidRPr="00880942" w:rsidRDefault="00370883" w:rsidP="006C601A">
      <w:pPr>
        <w:pStyle w:val="Heading4"/>
        <w:rPr>
          <w:szCs w:val="22"/>
        </w:rPr>
      </w:pPr>
      <w:r w:rsidRPr="00880942">
        <w:rPr>
          <w:szCs w:val="22"/>
        </w:rPr>
        <w:t>the supplier must determine the amount of the GST component of the consideration payable; and</w:t>
      </w:r>
    </w:p>
    <w:p w14:paraId="6561C218" w14:textId="77777777" w:rsidR="00370883" w:rsidRPr="00880942" w:rsidRDefault="00370883" w:rsidP="006C601A">
      <w:pPr>
        <w:pStyle w:val="Heading4"/>
        <w:rPr>
          <w:szCs w:val="22"/>
        </w:rPr>
      </w:pPr>
      <w:r w:rsidRPr="00880942">
        <w:rPr>
          <w:szCs w:val="22"/>
        </w:rPr>
        <w:t>if the GST component of that consideration differs from the amount previously paid, the amount of the difference must be paid by, refunded to or credited to the recipient, as applicable.</w:t>
      </w:r>
    </w:p>
    <w:p w14:paraId="725FF6AC" w14:textId="77777777" w:rsidR="00370883" w:rsidRPr="00880942" w:rsidRDefault="005A71F6" w:rsidP="006C601A">
      <w:pPr>
        <w:pStyle w:val="Heading2"/>
        <w:rPr>
          <w:szCs w:val="22"/>
        </w:rPr>
      </w:pPr>
      <w:bookmarkStart w:id="601" w:name="_Toc99021595"/>
      <w:bookmarkStart w:id="602" w:name="_Toc151559927"/>
      <w:r w:rsidRPr="00880942">
        <w:rPr>
          <w:szCs w:val="22"/>
        </w:rPr>
        <w:lastRenderedPageBreak/>
        <w:t>Reimbursements</w:t>
      </w:r>
      <w:bookmarkEnd w:id="601"/>
      <w:bookmarkEnd w:id="602"/>
    </w:p>
    <w:p w14:paraId="66870A29" w14:textId="77777777" w:rsidR="00370883" w:rsidRPr="00880942" w:rsidRDefault="00370883" w:rsidP="005A71F6">
      <w:pPr>
        <w:pStyle w:val="BodyTextIndent"/>
        <w:rPr>
          <w:szCs w:val="22"/>
        </w:rPr>
      </w:pPr>
      <w:r w:rsidRPr="00880942">
        <w:rPr>
          <w:szCs w:val="22"/>
        </w:rPr>
        <w:t>If either party is entitled under this deed to be reimbursed or indemnified by the other party for a cost or expense incurred in connection with this deed, the reimbursement or indemnity payment must not include any GST component of the cost or expense to the extent that the cost or expense is the consideration for a creditable acquisition made by the party being reimbursed or indemnified, or by its representative member.</w:t>
      </w:r>
    </w:p>
    <w:p w14:paraId="659DB377" w14:textId="77777777" w:rsidR="00370883" w:rsidRPr="00880942" w:rsidRDefault="005A71F6" w:rsidP="006C601A">
      <w:pPr>
        <w:pStyle w:val="Heading1"/>
      </w:pPr>
      <w:bookmarkStart w:id="603" w:name="_Ref25241552"/>
      <w:bookmarkStart w:id="604" w:name="_Toc99021596"/>
      <w:bookmarkStart w:id="605" w:name="_Toc151559928"/>
      <w:r w:rsidRPr="00880942">
        <w:t>Notices</w:t>
      </w:r>
      <w:bookmarkEnd w:id="603"/>
      <w:bookmarkEnd w:id="604"/>
      <w:bookmarkEnd w:id="605"/>
    </w:p>
    <w:p w14:paraId="6DFABDA3" w14:textId="77777777" w:rsidR="00370883" w:rsidRPr="00880942" w:rsidRDefault="005A71F6" w:rsidP="006C601A">
      <w:pPr>
        <w:pStyle w:val="Heading2"/>
        <w:rPr>
          <w:szCs w:val="22"/>
        </w:rPr>
      </w:pPr>
      <w:bookmarkStart w:id="606" w:name="_Ref25241457"/>
      <w:bookmarkStart w:id="607" w:name="_Toc99021597"/>
      <w:bookmarkStart w:id="608" w:name="_Toc151559929"/>
      <w:r w:rsidRPr="00880942">
        <w:rPr>
          <w:szCs w:val="22"/>
        </w:rPr>
        <w:t>Form of Notice</w:t>
      </w:r>
      <w:bookmarkEnd w:id="606"/>
      <w:bookmarkEnd w:id="607"/>
      <w:bookmarkEnd w:id="608"/>
    </w:p>
    <w:p w14:paraId="4749F526" w14:textId="77777777" w:rsidR="00370883" w:rsidRPr="00880942" w:rsidRDefault="00370883" w:rsidP="005A71F6">
      <w:pPr>
        <w:pStyle w:val="BodyTextIndent"/>
        <w:rPr>
          <w:szCs w:val="22"/>
        </w:rPr>
      </w:pPr>
      <w:r w:rsidRPr="00880942">
        <w:rPr>
          <w:szCs w:val="22"/>
        </w:rPr>
        <w:t>A notice or other communication to a party under this deed (</w:t>
      </w:r>
      <w:r w:rsidRPr="00880942">
        <w:rPr>
          <w:b/>
          <w:szCs w:val="22"/>
        </w:rPr>
        <w:t>Notice</w:t>
      </w:r>
      <w:r w:rsidRPr="00880942">
        <w:rPr>
          <w:szCs w:val="22"/>
        </w:rPr>
        <w:t>) must be:</w:t>
      </w:r>
    </w:p>
    <w:p w14:paraId="7B4E9209" w14:textId="77777777" w:rsidR="00370883" w:rsidRPr="00880942" w:rsidRDefault="00370883" w:rsidP="006C601A">
      <w:pPr>
        <w:pStyle w:val="Heading3"/>
        <w:rPr>
          <w:szCs w:val="22"/>
        </w:rPr>
      </w:pPr>
      <w:r w:rsidRPr="00880942">
        <w:rPr>
          <w:szCs w:val="22"/>
        </w:rPr>
        <w:t>in writing and in English;</w:t>
      </w:r>
    </w:p>
    <w:p w14:paraId="10455E4E" w14:textId="2333B0DD" w:rsidR="00370883" w:rsidRPr="00880942" w:rsidRDefault="00370883" w:rsidP="006C601A">
      <w:pPr>
        <w:pStyle w:val="Heading3"/>
        <w:rPr>
          <w:szCs w:val="22"/>
        </w:rPr>
      </w:pPr>
      <w:r w:rsidRPr="00880942">
        <w:rPr>
          <w:szCs w:val="22"/>
        </w:rPr>
        <w:t>signed by the sender or a person authorised to sign on behalf of the sender;</w:t>
      </w:r>
      <w:r w:rsidR="002C2A4F">
        <w:rPr>
          <w:szCs w:val="22"/>
        </w:rPr>
        <w:t xml:space="preserve"> and</w:t>
      </w:r>
    </w:p>
    <w:p w14:paraId="503F93B4" w14:textId="320645C5" w:rsidR="00370883" w:rsidRPr="00880942" w:rsidRDefault="00370883" w:rsidP="006C601A">
      <w:pPr>
        <w:pStyle w:val="Heading3"/>
        <w:rPr>
          <w:szCs w:val="22"/>
        </w:rPr>
      </w:pPr>
      <w:r w:rsidRPr="00880942">
        <w:rPr>
          <w:szCs w:val="22"/>
        </w:rPr>
        <w:t>addressed to that party</w:t>
      </w:r>
      <w:r w:rsidR="00E97653" w:rsidRPr="00880942">
        <w:rPr>
          <w:szCs w:val="22"/>
        </w:rPr>
        <w:t xml:space="preserve"> </w:t>
      </w:r>
      <w:r w:rsidRPr="00880942">
        <w:rPr>
          <w:szCs w:val="22"/>
        </w:rPr>
        <w:t xml:space="preserve">in accordance with the details set out in </w:t>
      </w:r>
      <w:r w:rsidR="000C13CF">
        <w:rPr>
          <w:szCs w:val="22"/>
        </w:rPr>
        <w:fldChar w:fldCharType="begin"/>
      </w:r>
      <w:r w:rsidR="000C13CF">
        <w:rPr>
          <w:szCs w:val="22"/>
        </w:rPr>
        <w:instrText xml:space="preserve"> REF _Ref148694007 \r \h </w:instrText>
      </w:r>
      <w:r w:rsidR="000C13CF">
        <w:rPr>
          <w:szCs w:val="22"/>
        </w:rPr>
      </w:r>
      <w:r w:rsidR="000C13CF">
        <w:rPr>
          <w:szCs w:val="22"/>
        </w:rPr>
        <w:fldChar w:fldCharType="separate"/>
      </w:r>
      <w:r w:rsidR="006817A5">
        <w:rPr>
          <w:szCs w:val="22"/>
        </w:rPr>
        <w:t>Schedule 2</w:t>
      </w:r>
      <w:r w:rsidR="000C13CF">
        <w:rPr>
          <w:szCs w:val="22"/>
        </w:rPr>
        <w:fldChar w:fldCharType="end"/>
      </w:r>
      <w:r w:rsidRPr="00880942">
        <w:rPr>
          <w:szCs w:val="22"/>
        </w:rPr>
        <w:t xml:space="preserve"> (or any alternative details given in writing to the sending party).</w:t>
      </w:r>
    </w:p>
    <w:p w14:paraId="3212312A" w14:textId="77777777" w:rsidR="00370883" w:rsidRPr="00880942" w:rsidRDefault="005A71F6" w:rsidP="006C601A">
      <w:pPr>
        <w:pStyle w:val="Heading2"/>
        <w:rPr>
          <w:szCs w:val="22"/>
        </w:rPr>
      </w:pPr>
      <w:bookmarkStart w:id="609" w:name="_Ref25171617"/>
      <w:bookmarkStart w:id="610" w:name="_Ref25171869"/>
      <w:bookmarkStart w:id="611" w:name="_Toc99021598"/>
      <w:bookmarkStart w:id="612" w:name="_Toc151559930"/>
      <w:r w:rsidRPr="00880942">
        <w:rPr>
          <w:szCs w:val="22"/>
        </w:rPr>
        <w:t>How Notice is given and received</w:t>
      </w:r>
      <w:bookmarkEnd w:id="609"/>
      <w:bookmarkEnd w:id="610"/>
      <w:bookmarkEnd w:id="611"/>
      <w:bookmarkEnd w:id="612"/>
    </w:p>
    <w:p w14:paraId="7EF4EAC0" w14:textId="2233C899" w:rsidR="00370883" w:rsidRPr="00880942" w:rsidRDefault="00370883" w:rsidP="006C601A">
      <w:pPr>
        <w:pStyle w:val="Heading3"/>
        <w:rPr>
          <w:szCs w:val="22"/>
        </w:rPr>
      </w:pPr>
      <w:r w:rsidRPr="00880942">
        <w:rPr>
          <w:szCs w:val="22"/>
        </w:rPr>
        <w:t>A Notice must be given by one of the methods set out in the table in this clause</w:t>
      </w:r>
      <w:r w:rsidR="005A71F6" w:rsidRPr="00880942">
        <w:rPr>
          <w:szCs w:val="22"/>
        </w:rPr>
        <w:t> </w:t>
      </w:r>
      <w:r w:rsidR="005A71F6" w:rsidRPr="00880942">
        <w:rPr>
          <w:szCs w:val="22"/>
        </w:rPr>
        <w:fldChar w:fldCharType="begin"/>
      </w:r>
      <w:r w:rsidR="005A71F6" w:rsidRPr="00880942">
        <w:rPr>
          <w:szCs w:val="22"/>
        </w:rPr>
        <w:instrText xml:space="preserve"> REF _Ref25171617 \w \h </w:instrText>
      </w:r>
      <w:r w:rsidR="00D73866" w:rsidRPr="00880942">
        <w:rPr>
          <w:szCs w:val="22"/>
        </w:rPr>
        <w:instrText xml:space="preserve"> \* MERGEFORMAT </w:instrText>
      </w:r>
      <w:r w:rsidR="005A71F6" w:rsidRPr="00880942">
        <w:rPr>
          <w:szCs w:val="22"/>
        </w:rPr>
      </w:r>
      <w:r w:rsidR="005A71F6" w:rsidRPr="00880942">
        <w:rPr>
          <w:szCs w:val="22"/>
        </w:rPr>
        <w:fldChar w:fldCharType="separate"/>
      </w:r>
      <w:r w:rsidR="006817A5">
        <w:rPr>
          <w:szCs w:val="22"/>
        </w:rPr>
        <w:t>25.2</w:t>
      </w:r>
      <w:r w:rsidR="005A71F6" w:rsidRPr="00880942">
        <w:rPr>
          <w:szCs w:val="22"/>
        </w:rPr>
        <w:fldChar w:fldCharType="end"/>
      </w:r>
      <w:r w:rsidRPr="00880942">
        <w:rPr>
          <w:szCs w:val="22"/>
        </w:rPr>
        <w:t>.</w:t>
      </w:r>
    </w:p>
    <w:p w14:paraId="14DEC76E" w14:textId="5252360A" w:rsidR="00370883" w:rsidRPr="00880942" w:rsidRDefault="00370883" w:rsidP="006C601A">
      <w:pPr>
        <w:pStyle w:val="Heading3"/>
        <w:spacing w:after="240"/>
        <w:rPr>
          <w:szCs w:val="22"/>
        </w:rPr>
      </w:pPr>
      <w:bookmarkStart w:id="613" w:name="_Ref135852241"/>
      <w:r w:rsidRPr="00880942">
        <w:rPr>
          <w:szCs w:val="22"/>
        </w:rPr>
        <w:t>A Notice is regarded as given and received at the time set out in the table in this clause</w:t>
      </w:r>
      <w:r w:rsidR="005A71F6" w:rsidRPr="00880942">
        <w:rPr>
          <w:szCs w:val="22"/>
        </w:rPr>
        <w:t> </w:t>
      </w:r>
      <w:r w:rsidR="005A71F6" w:rsidRPr="00880942">
        <w:rPr>
          <w:szCs w:val="22"/>
        </w:rPr>
        <w:fldChar w:fldCharType="begin"/>
      </w:r>
      <w:r w:rsidR="005A71F6" w:rsidRPr="00880942">
        <w:rPr>
          <w:szCs w:val="22"/>
        </w:rPr>
        <w:instrText xml:space="preserve"> REF _Ref25171617 \w \h </w:instrText>
      </w:r>
      <w:r w:rsidR="00D73866" w:rsidRPr="00880942">
        <w:rPr>
          <w:szCs w:val="22"/>
        </w:rPr>
        <w:instrText xml:space="preserve"> \* MERGEFORMAT </w:instrText>
      </w:r>
      <w:r w:rsidR="005A71F6" w:rsidRPr="00880942">
        <w:rPr>
          <w:szCs w:val="22"/>
        </w:rPr>
      </w:r>
      <w:r w:rsidR="005A71F6" w:rsidRPr="00880942">
        <w:rPr>
          <w:szCs w:val="22"/>
        </w:rPr>
        <w:fldChar w:fldCharType="separate"/>
      </w:r>
      <w:r w:rsidR="006817A5">
        <w:rPr>
          <w:szCs w:val="22"/>
        </w:rPr>
        <w:t>25.2</w:t>
      </w:r>
      <w:r w:rsidR="005A71F6" w:rsidRPr="00880942">
        <w:rPr>
          <w:szCs w:val="22"/>
        </w:rPr>
        <w:fldChar w:fldCharType="end"/>
      </w:r>
      <w:r w:rsidRPr="00880942">
        <w:rPr>
          <w:szCs w:val="22"/>
        </w:rPr>
        <w:t>.</w:t>
      </w:r>
      <w:r w:rsidR="00425CDB" w:rsidRPr="00880942">
        <w:rPr>
          <w:szCs w:val="22"/>
        </w:rPr>
        <w:t xml:space="preserve"> </w:t>
      </w:r>
      <w:r w:rsidR="00843937">
        <w:rPr>
          <w:szCs w:val="22"/>
        </w:rPr>
        <w:t xml:space="preserve"> </w:t>
      </w:r>
      <w:r w:rsidRPr="00880942">
        <w:rPr>
          <w:szCs w:val="22"/>
        </w:rPr>
        <w:t>However, if this means the Notice would be regarded as given and received outside the period between 9.0</w:t>
      </w:r>
      <w:r w:rsidR="005A71F6" w:rsidRPr="00880942">
        <w:rPr>
          <w:szCs w:val="22"/>
        </w:rPr>
        <w:t>0</w:t>
      </w:r>
      <w:r w:rsidRPr="00880942">
        <w:rPr>
          <w:szCs w:val="22"/>
        </w:rPr>
        <w:t>am and 5.00pm (addressee’s time) on a Business Day (</w:t>
      </w:r>
      <w:r w:rsidRPr="00880942">
        <w:rPr>
          <w:b/>
          <w:szCs w:val="22"/>
        </w:rPr>
        <w:t>Business Hours Period</w:t>
      </w:r>
      <w:r w:rsidRPr="00880942">
        <w:rPr>
          <w:szCs w:val="22"/>
        </w:rPr>
        <w:t>), then the Notice will instead be regarded as given and received at the start of the following Business Hours Period.</w:t>
      </w:r>
      <w:bookmarkEnd w:id="613"/>
    </w:p>
    <w:tbl>
      <w:tblPr>
        <w:tblStyle w:val="TableGrid"/>
        <w:tblW w:w="0" w:type="auto"/>
        <w:tblInd w:w="1526" w:type="dxa"/>
        <w:tblLook w:val="04A0" w:firstRow="1" w:lastRow="0" w:firstColumn="1" w:lastColumn="0" w:noHBand="0" w:noVBand="1"/>
      </w:tblPr>
      <w:tblGrid>
        <w:gridCol w:w="3147"/>
        <w:gridCol w:w="4344"/>
      </w:tblGrid>
      <w:tr w:rsidR="005A71F6" w:rsidRPr="00880942" w14:paraId="71C391F2" w14:textId="77777777" w:rsidTr="00E75B9C">
        <w:trPr>
          <w:tblHeader/>
        </w:trPr>
        <w:tc>
          <w:tcPr>
            <w:tcW w:w="3147" w:type="dxa"/>
          </w:tcPr>
          <w:p w14:paraId="41958E38" w14:textId="77777777" w:rsidR="005A71F6" w:rsidRPr="001075DE" w:rsidRDefault="005A71F6" w:rsidP="005A71F6">
            <w:pPr>
              <w:spacing w:before="120" w:after="120"/>
              <w:rPr>
                <w:b/>
                <w:sz w:val="18"/>
                <w:szCs w:val="18"/>
              </w:rPr>
            </w:pPr>
            <w:r w:rsidRPr="001075DE">
              <w:rPr>
                <w:b/>
                <w:sz w:val="18"/>
                <w:szCs w:val="18"/>
              </w:rPr>
              <w:t>Notice delivery method</w:t>
            </w:r>
          </w:p>
        </w:tc>
        <w:tc>
          <w:tcPr>
            <w:tcW w:w="4344" w:type="dxa"/>
          </w:tcPr>
          <w:p w14:paraId="217DCA38" w14:textId="77777777" w:rsidR="005A71F6" w:rsidRPr="001075DE" w:rsidRDefault="005A71F6" w:rsidP="005A71F6">
            <w:pPr>
              <w:spacing w:before="120" w:after="120"/>
              <w:rPr>
                <w:b/>
                <w:sz w:val="18"/>
                <w:szCs w:val="18"/>
              </w:rPr>
            </w:pPr>
            <w:r w:rsidRPr="001075DE">
              <w:rPr>
                <w:b/>
                <w:sz w:val="18"/>
                <w:szCs w:val="18"/>
              </w:rPr>
              <w:t>When Notice is regarded as given and received</w:t>
            </w:r>
          </w:p>
        </w:tc>
      </w:tr>
      <w:tr w:rsidR="005A71F6" w:rsidRPr="00880942" w14:paraId="2C3D8E12" w14:textId="77777777" w:rsidTr="00E75B9C">
        <w:tc>
          <w:tcPr>
            <w:tcW w:w="3147" w:type="dxa"/>
          </w:tcPr>
          <w:p w14:paraId="76C2D551" w14:textId="77777777" w:rsidR="005A71F6" w:rsidRPr="001075DE" w:rsidRDefault="005A71F6" w:rsidP="005A71F6">
            <w:pPr>
              <w:spacing w:before="120" w:after="120"/>
              <w:rPr>
                <w:sz w:val="18"/>
                <w:szCs w:val="18"/>
              </w:rPr>
            </w:pPr>
            <w:r w:rsidRPr="001075DE">
              <w:rPr>
                <w:sz w:val="18"/>
                <w:szCs w:val="18"/>
              </w:rPr>
              <w:t>By hand to the nominated address</w:t>
            </w:r>
          </w:p>
        </w:tc>
        <w:tc>
          <w:tcPr>
            <w:tcW w:w="4344" w:type="dxa"/>
          </w:tcPr>
          <w:p w14:paraId="2B7E6D8D" w14:textId="77777777" w:rsidR="005A71F6" w:rsidRPr="001075DE" w:rsidRDefault="005A71F6" w:rsidP="005A71F6">
            <w:pPr>
              <w:spacing w:before="120" w:after="120"/>
              <w:rPr>
                <w:sz w:val="18"/>
                <w:szCs w:val="18"/>
              </w:rPr>
            </w:pPr>
            <w:r w:rsidRPr="001075DE">
              <w:rPr>
                <w:sz w:val="18"/>
                <w:szCs w:val="18"/>
              </w:rPr>
              <w:t>When delivered to the nominated address.</w:t>
            </w:r>
          </w:p>
        </w:tc>
      </w:tr>
      <w:tr w:rsidR="005A71F6" w:rsidRPr="00880942" w14:paraId="10648FB2" w14:textId="77777777" w:rsidTr="00E75B9C">
        <w:tc>
          <w:tcPr>
            <w:tcW w:w="3147" w:type="dxa"/>
          </w:tcPr>
          <w:p w14:paraId="508005D4" w14:textId="77777777" w:rsidR="005A71F6" w:rsidRPr="001075DE" w:rsidRDefault="005A71F6" w:rsidP="005A71F6">
            <w:pPr>
              <w:spacing w:before="120" w:after="120"/>
              <w:rPr>
                <w:sz w:val="18"/>
                <w:szCs w:val="18"/>
              </w:rPr>
            </w:pPr>
            <w:r w:rsidRPr="001075DE">
              <w:rPr>
                <w:sz w:val="18"/>
                <w:szCs w:val="18"/>
              </w:rPr>
              <w:t>By pre-paid post to the nominated address</w:t>
            </w:r>
          </w:p>
        </w:tc>
        <w:tc>
          <w:tcPr>
            <w:tcW w:w="4344" w:type="dxa"/>
          </w:tcPr>
          <w:p w14:paraId="5A6C862F" w14:textId="77777777" w:rsidR="005A71F6" w:rsidRPr="001075DE" w:rsidRDefault="005A71F6" w:rsidP="005A71F6">
            <w:pPr>
              <w:spacing w:before="120" w:after="120"/>
              <w:rPr>
                <w:sz w:val="18"/>
                <w:szCs w:val="18"/>
              </w:rPr>
            </w:pPr>
            <w:r w:rsidRPr="001075DE">
              <w:rPr>
                <w:sz w:val="18"/>
                <w:szCs w:val="18"/>
              </w:rPr>
              <w:t>At 9.00am (addressee’s time) on the second Business Day after the date of posting.</w:t>
            </w:r>
          </w:p>
        </w:tc>
      </w:tr>
      <w:tr w:rsidR="005A71F6" w:rsidRPr="00880942" w14:paraId="3BF7719A" w14:textId="77777777" w:rsidTr="00E75B9C">
        <w:tc>
          <w:tcPr>
            <w:tcW w:w="3147" w:type="dxa"/>
          </w:tcPr>
          <w:p w14:paraId="7CE9523D" w14:textId="4F7F4B04" w:rsidR="005A71F6" w:rsidRPr="001075DE" w:rsidRDefault="005A71F6" w:rsidP="005A71F6">
            <w:pPr>
              <w:spacing w:before="120" w:after="120"/>
              <w:rPr>
                <w:sz w:val="18"/>
                <w:szCs w:val="18"/>
              </w:rPr>
            </w:pPr>
            <w:r w:rsidRPr="001075DE">
              <w:rPr>
                <w:sz w:val="18"/>
                <w:szCs w:val="18"/>
              </w:rPr>
              <w:t>By email to the nominated email address</w:t>
            </w:r>
          </w:p>
        </w:tc>
        <w:tc>
          <w:tcPr>
            <w:tcW w:w="4344" w:type="dxa"/>
          </w:tcPr>
          <w:p w14:paraId="1E04DF4E" w14:textId="6B5EFE48" w:rsidR="005A71F6" w:rsidRPr="001075DE" w:rsidRDefault="001D69CB" w:rsidP="005A71F6">
            <w:pPr>
              <w:spacing w:before="120" w:after="120"/>
              <w:rPr>
                <w:sz w:val="18"/>
                <w:szCs w:val="18"/>
              </w:rPr>
            </w:pPr>
            <w:r w:rsidRPr="001075DE">
              <w:rPr>
                <w:sz w:val="18"/>
                <w:szCs w:val="18"/>
              </w:rPr>
              <w:t>5</w:t>
            </w:r>
            <w:r w:rsidR="00843937" w:rsidRPr="001075DE">
              <w:rPr>
                <w:sz w:val="18"/>
                <w:szCs w:val="18"/>
              </w:rPr>
              <w:t> </w:t>
            </w:r>
            <w:r w:rsidR="005A71F6" w:rsidRPr="001075DE">
              <w:rPr>
                <w:sz w:val="18"/>
                <w:szCs w:val="18"/>
              </w:rPr>
              <w:t>hours after the time sent (as recorded on the device from which the sender sent the email) unless the sender receives an automated message that the email has not been delivered.</w:t>
            </w:r>
          </w:p>
        </w:tc>
      </w:tr>
    </w:tbl>
    <w:p w14:paraId="1ECDF89D" w14:textId="754BC7FE" w:rsidR="00370883" w:rsidRPr="00880942" w:rsidRDefault="005A71F6" w:rsidP="006C601A">
      <w:pPr>
        <w:pStyle w:val="Heading2"/>
        <w:rPr>
          <w:szCs w:val="22"/>
        </w:rPr>
      </w:pPr>
      <w:bookmarkStart w:id="614" w:name="_Toc99021599"/>
      <w:bookmarkStart w:id="615" w:name="_Toc151559931"/>
      <w:r w:rsidRPr="00880942">
        <w:rPr>
          <w:szCs w:val="22"/>
        </w:rPr>
        <w:t>Notice must not be given by email or other electronic communication</w:t>
      </w:r>
      <w:bookmarkEnd w:id="614"/>
      <w:bookmarkEnd w:id="615"/>
    </w:p>
    <w:p w14:paraId="5EC76671" w14:textId="12DCA095" w:rsidR="00370883" w:rsidRPr="00880942" w:rsidRDefault="00370883" w:rsidP="006C601A">
      <w:pPr>
        <w:pStyle w:val="Heading3"/>
        <w:rPr>
          <w:szCs w:val="22"/>
        </w:rPr>
      </w:pPr>
      <w:r w:rsidRPr="00880942">
        <w:rPr>
          <w:szCs w:val="22"/>
        </w:rPr>
        <w:t xml:space="preserve">A Notice must not be given by electronic means of communication (other than email as permitted in </w:t>
      </w:r>
      <w:r w:rsidR="004C276E" w:rsidRPr="00880942">
        <w:rPr>
          <w:szCs w:val="22"/>
        </w:rPr>
        <w:t>clause</w:t>
      </w:r>
      <w:r w:rsidR="00491794" w:rsidRPr="00880942">
        <w:rPr>
          <w:szCs w:val="22"/>
        </w:rPr>
        <w:t> </w:t>
      </w:r>
      <w:r w:rsidR="00491794" w:rsidRPr="00880942">
        <w:rPr>
          <w:szCs w:val="22"/>
        </w:rPr>
        <w:fldChar w:fldCharType="begin"/>
      </w:r>
      <w:r w:rsidR="00491794" w:rsidRPr="00880942">
        <w:rPr>
          <w:szCs w:val="22"/>
        </w:rPr>
        <w:instrText xml:space="preserve"> REF _Ref25171869 \w \h </w:instrText>
      </w:r>
      <w:r w:rsidR="00D73866" w:rsidRPr="00880942">
        <w:rPr>
          <w:szCs w:val="22"/>
        </w:rPr>
        <w:instrText xml:space="preserve"> \* MERGEFORMAT </w:instrText>
      </w:r>
      <w:r w:rsidR="00491794" w:rsidRPr="00880942">
        <w:rPr>
          <w:szCs w:val="22"/>
        </w:rPr>
      </w:r>
      <w:r w:rsidR="00491794" w:rsidRPr="00880942">
        <w:rPr>
          <w:szCs w:val="22"/>
        </w:rPr>
        <w:fldChar w:fldCharType="separate"/>
      </w:r>
      <w:r w:rsidR="006817A5">
        <w:rPr>
          <w:szCs w:val="22"/>
        </w:rPr>
        <w:t>25.2</w:t>
      </w:r>
      <w:r w:rsidR="00491794" w:rsidRPr="00880942">
        <w:rPr>
          <w:szCs w:val="22"/>
        </w:rPr>
        <w:fldChar w:fldCharType="end"/>
      </w:r>
      <w:r w:rsidRPr="00880942">
        <w:rPr>
          <w:szCs w:val="22"/>
        </w:rPr>
        <w:t>).</w:t>
      </w:r>
    </w:p>
    <w:p w14:paraId="22B1DADD" w14:textId="77777777" w:rsidR="00370883" w:rsidRPr="00880942" w:rsidRDefault="00370883" w:rsidP="006C601A">
      <w:pPr>
        <w:pStyle w:val="Heading3"/>
        <w:rPr>
          <w:szCs w:val="22"/>
        </w:rPr>
      </w:pPr>
      <w:r w:rsidRPr="00880942">
        <w:rPr>
          <w:szCs w:val="22"/>
        </w:rPr>
        <w:t>Any Notice sent by email is taken to be signed by the named sender.</w:t>
      </w:r>
    </w:p>
    <w:p w14:paraId="704128CC" w14:textId="77777777" w:rsidR="00370883" w:rsidRPr="00880942" w:rsidRDefault="00491794" w:rsidP="006C601A">
      <w:pPr>
        <w:pStyle w:val="Heading1"/>
      </w:pPr>
      <w:bookmarkStart w:id="616" w:name="_Toc32946120"/>
      <w:bookmarkStart w:id="617" w:name="_Toc32946121"/>
      <w:bookmarkStart w:id="618" w:name="_Ref25241558"/>
      <w:bookmarkStart w:id="619" w:name="_Toc99021600"/>
      <w:bookmarkStart w:id="620" w:name="_Toc151559932"/>
      <w:bookmarkEnd w:id="616"/>
      <w:bookmarkEnd w:id="617"/>
      <w:r w:rsidRPr="00880942">
        <w:t>General</w:t>
      </w:r>
      <w:bookmarkEnd w:id="618"/>
      <w:bookmarkEnd w:id="619"/>
      <w:bookmarkEnd w:id="620"/>
    </w:p>
    <w:p w14:paraId="0EC71179" w14:textId="77777777" w:rsidR="00370883" w:rsidRPr="00880942" w:rsidRDefault="00491794" w:rsidP="006C601A">
      <w:pPr>
        <w:pStyle w:val="Heading2"/>
        <w:rPr>
          <w:szCs w:val="22"/>
        </w:rPr>
      </w:pPr>
      <w:bookmarkStart w:id="621" w:name="_Toc99021601"/>
      <w:bookmarkStart w:id="622" w:name="_Toc151559933"/>
      <w:r w:rsidRPr="00880942">
        <w:rPr>
          <w:szCs w:val="22"/>
        </w:rPr>
        <w:t>Variation</w:t>
      </w:r>
      <w:bookmarkEnd w:id="621"/>
      <w:bookmarkEnd w:id="622"/>
    </w:p>
    <w:p w14:paraId="05F61013" w14:textId="77777777" w:rsidR="00370883" w:rsidRPr="00880942" w:rsidRDefault="00370883" w:rsidP="00491794">
      <w:pPr>
        <w:pStyle w:val="BodyTextIndent"/>
        <w:rPr>
          <w:szCs w:val="22"/>
        </w:rPr>
      </w:pPr>
      <w:r w:rsidRPr="00880942">
        <w:rPr>
          <w:szCs w:val="22"/>
        </w:rPr>
        <w:t>An amendment or variation of any term of this deed must be in writing and signed by each party.</w:t>
      </w:r>
    </w:p>
    <w:p w14:paraId="4BD35675" w14:textId="77777777" w:rsidR="00370883" w:rsidRPr="00880942" w:rsidRDefault="00491794" w:rsidP="006C601A">
      <w:pPr>
        <w:pStyle w:val="Heading2"/>
        <w:rPr>
          <w:szCs w:val="22"/>
        </w:rPr>
      </w:pPr>
      <w:bookmarkStart w:id="623" w:name="_Toc99021602"/>
      <w:bookmarkStart w:id="624" w:name="_Toc151559934"/>
      <w:r w:rsidRPr="00880942">
        <w:rPr>
          <w:szCs w:val="22"/>
        </w:rPr>
        <w:lastRenderedPageBreak/>
        <w:t>No waiver</w:t>
      </w:r>
      <w:bookmarkEnd w:id="623"/>
      <w:bookmarkEnd w:id="624"/>
    </w:p>
    <w:p w14:paraId="05A8B121" w14:textId="77777777" w:rsidR="00370883" w:rsidRPr="00880942" w:rsidRDefault="00370883" w:rsidP="006C601A">
      <w:pPr>
        <w:pStyle w:val="Heading3"/>
        <w:rPr>
          <w:szCs w:val="22"/>
        </w:rPr>
      </w:pPr>
      <w:bookmarkStart w:id="625" w:name="_Ref25172094"/>
      <w:r w:rsidRPr="00880942">
        <w:rPr>
          <w:szCs w:val="22"/>
        </w:rPr>
        <w:t xml:space="preserve">No party may rely on the words or conduct of any other party as being a waiver of any right, power or remedy arising under or in connection with this deed unless the other party expressly grants a waiver of the right, power or remedy. </w:t>
      </w:r>
      <w:r w:rsidR="00E97653" w:rsidRPr="00880942">
        <w:rPr>
          <w:szCs w:val="22"/>
        </w:rPr>
        <w:t xml:space="preserve"> </w:t>
      </w:r>
      <w:r w:rsidRPr="00880942">
        <w:rPr>
          <w:szCs w:val="22"/>
        </w:rPr>
        <w:t>Any waiver must be in writing, signed by the party granting the waiver and is only effective to the extent set out in that waiver.</w:t>
      </w:r>
      <w:bookmarkEnd w:id="625"/>
    </w:p>
    <w:p w14:paraId="33A004AC" w14:textId="3E3814D7" w:rsidR="00370883" w:rsidRPr="00880942" w:rsidRDefault="00370883" w:rsidP="006C601A">
      <w:pPr>
        <w:pStyle w:val="Heading3"/>
        <w:rPr>
          <w:szCs w:val="22"/>
        </w:rPr>
      </w:pPr>
      <w:r w:rsidRPr="00880942">
        <w:rPr>
          <w:szCs w:val="22"/>
        </w:rPr>
        <w:t xml:space="preserve">Words or conduct referred to in </w:t>
      </w:r>
      <w:r w:rsidR="004C276E" w:rsidRPr="00880942">
        <w:rPr>
          <w:szCs w:val="22"/>
        </w:rPr>
        <w:t>clause</w:t>
      </w:r>
      <w:r w:rsidR="00491794" w:rsidRPr="00880942">
        <w:rPr>
          <w:szCs w:val="22"/>
        </w:rPr>
        <w:t> </w:t>
      </w:r>
      <w:r w:rsidR="00491794" w:rsidRPr="00880942">
        <w:rPr>
          <w:szCs w:val="22"/>
        </w:rPr>
        <w:fldChar w:fldCharType="begin"/>
      </w:r>
      <w:r w:rsidR="00491794" w:rsidRPr="00880942">
        <w:rPr>
          <w:szCs w:val="22"/>
        </w:rPr>
        <w:instrText xml:space="preserve"> REF _Ref25172094 \w \h </w:instrText>
      </w:r>
      <w:r w:rsidR="00D73866" w:rsidRPr="00880942">
        <w:rPr>
          <w:szCs w:val="22"/>
        </w:rPr>
        <w:instrText xml:space="preserve"> \* MERGEFORMAT </w:instrText>
      </w:r>
      <w:r w:rsidR="00491794" w:rsidRPr="00880942">
        <w:rPr>
          <w:szCs w:val="22"/>
        </w:rPr>
      </w:r>
      <w:r w:rsidR="00491794" w:rsidRPr="00880942">
        <w:rPr>
          <w:szCs w:val="22"/>
        </w:rPr>
        <w:fldChar w:fldCharType="separate"/>
      </w:r>
      <w:r w:rsidR="006817A5">
        <w:rPr>
          <w:szCs w:val="22"/>
        </w:rPr>
        <w:t>26.2(a)</w:t>
      </w:r>
      <w:r w:rsidR="00491794" w:rsidRPr="00880942">
        <w:rPr>
          <w:szCs w:val="22"/>
        </w:rPr>
        <w:fldChar w:fldCharType="end"/>
      </w:r>
      <w:r w:rsidRPr="00880942">
        <w:rPr>
          <w:szCs w:val="22"/>
        </w:rPr>
        <w:t xml:space="preserve"> include any delay in exercising a right, any election between rights and remedies and any conduct that might otherwise give rise to an estoppel.</w:t>
      </w:r>
    </w:p>
    <w:p w14:paraId="1CE0117B" w14:textId="77777777" w:rsidR="00370883" w:rsidRPr="00880942" w:rsidRDefault="00491794" w:rsidP="006C601A">
      <w:pPr>
        <w:pStyle w:val="Heading2"/>
        <w:rPr>
          <w:szCs w:val="22"/>
        </w:rPr>
      </w:pPr>
      <w:bookmarkStart w:id="626" w:name="_Toc99021603"/>
      <w:bookmarkStart w:id="627" w:name="_Toc151559935"/>
      <w:r w:rsidRPr="00880942">
        <w:rPr>
          <w:szCs w:val="22"/>
        </w:rPr>
        <w:t>Assignment, novation and other dealings</w:t>
      </w:r>
      <w:bookmarkEnd w:id="626"/>
      <w:bookmarkEnd w:id="627"/>
    </w:p>
    <w:p w14:paraId="5B0B4ABD" w14:textId="7B24CDFC" w:rsidR="00370883" w:rsidRPr="00880942" w:rsidRDefault="00370883" w:rsidP="006C601A">
      <w:pPr>
        <w:pStyle w:val="Heading3"/>
        <w:rPr>
          <w:szCs w:val="22"/>
        </w:rPr>
      </w:pPr>
      <w:r w:rsidRPr="00880942">
        <w:rPr>
          <w:szCs w:val="22"/>
        </w:rPr>
        <w:t>No party may assign, transfer, mortgage, charge, subcontract, declare a trust over or deal in any other manner with any or all of their rights and obligations under this deed (or any other document referred to in it) without the prior written consent of all Shareholders.</w:t>
      </w:r>
    </w:p>
    <w:p w14:paraId="5B3F1132" w14:textId="2894A5CC" w:rsidR="00370883" w:rsidRPr="00880942" w:rsidRDefault="00370883" w:rsidP="006C601A">
      <w:pPr>
        <w:pStyle w:val="Heading3"/>
        <w:rPr>
          <w:szCs w:val="22"/>
        </w:rPr>
      </w:pPr>
      <w:r w:rsidRPr="00880942">
        <w:rPr>
          <w:szCs w:val="22"/>
        </w:rPr>
        <w:t>Each party confirms that</w:t>
      </w:r>
      <w:r w:rsidR="009233BB" w:rsidRPr="00880942">
        <w:rPr>
          <w:szCs w:val="22"/>
        </w:rPr>
        <w:t xml:space="preserve"> </w:t>
      </w:r>
      <w:r w:rsidRPr="00880942">
        <w:rPr>
          <w:szCs w:val="22"/>
        </w:rPr>
        <w:t>they are acting on their own behalf and not for the benefit of any other person.</w:t>
      </w:r>
    </w:p>
    <w:p w14:paraId="1D839185" w14:textId="77777777" w:rsidR="00370883" w:rsidRPr="00880942" w:rsidRDefault="009233BB" w:rsidP="006C601A">
      <w:pPr>
        <w:pStyle w:val="Heading2"/>
        <w:rPr>
          <w:szCs w:val="22"/>
        </w:rPr>
      </w:pPr>
      <w:bookmarkStart w:id="628" w:name="_Ref25172267"/>
      <w:bookmarkStart w:id="629" w:name="_Toc99021604"/>
      <w:bookmarkStart w:id="630" w:name="_Toc151559936"/>
      <w:r w:rsidRPr="00880942">
        <w:rPr>
          <w:szCs w:val="22"/>
        </w:rPr>
        <w:t>Counterparts</w:t>
      </w:r>
      <w:bookmarkEnd w:id="628"/>
      <w:bookmarkEnd w:id="629"/>
      <w:bookmarkEnd w:id="630"/>
    </w:p>
    <w:p w14:paraId="5B725370" w14:textId="39366C0F" w:rsidR="00370883" w:rsidRPr="00880942" w:rsidRDefault="00370883" w:rsidP="007204DA">
      <w:pPr>
        <w:pStyle w:val="BodyTextIndent"/>
        <w:rPr>
          <w:szCs w:val="22"/>
        </w:rPr>
      </w:pPr>
      <w:r w:rsidRPr="00880942">
        <w:rPr>
          <w:szCs w:val="22"/>
        </w:rPr>
        <w:t xml:space="preserve">This deed may be executed and delivered in any number of counterparts. </w:t>
      </w:r>
      <w:r w:rsidR="002C2A4F">
        <w:rPr>
          <w:szCs w:val="22"/>
        </w:rPr>
        <w:t xml:space="preserve"> </w:t>
      </w:r>
      <w:r w:rsidRPr="00880942">
        <w:rPr>
          <w:szCs w:val="22"/>
        </w:rPr>
        <w:t xml:space="preserve">Each counterpart is an </w:t>
      </w:r>
      <w:r w:rsidR="00284E0D" w:rsidRPr="00880942">
        <w:rPr>
          <w:szCs w:val="22"/>
        </w:rPr>
        <w:t>original and</w:t>
      </w:r>
      <w:r w:rsidRPr="00880942">
        <w:rPr>
          <w:szCs w:val="22"/>
        </w:rPr>
        <w:t xml:space="preserve"> is evidence of the intention of each party who has executed and delivered that counterpart to be bound by its terms. </w:t>
      </w:r>
      <w:r w:rsidR="009233BB" w:rsidRPr="00880942">
        <w:rPr>
          <w:szCs w:val="22"/>
        </w:rPr>
        <w:t xml:space="preserve"> </w:t>
      </w:r>
      <w:r w:rsidRPr="00880942">
        <w:rPr>
          <w:szCs w:val="22"/>
        </w:rPr>
        <w:t xml:space="preserve">All counterparts taken together constitute one instrument. </w:t>
      </w:r>
      <w:r w:rsidR="009233BB" w:rsidRPr="00880942">
        <w:rPr>
          <w:szCs w:val="22"/>
        </w:rPr>
        <w:t xml:space="preserve"> </w:t>
      </w:r>
    </w:p>
    <w:p w14:paraId="50BDF04C" w14:textId="77777777" w:rsidR="00370883" w:rsidRPr="00880942" w:rsidRDefault="009233BB" w:rsidP="006C601A">
      <w:pPr>
        <w:pStyle w:val="Heading2"/>
        <w:rPr>
          <w:szCs w:val="22"/>
        </w:rPr>
      </w:pPr>
      <w:bookmarkStart w:id="631" w:name="_Toc32946127"/>
      <w:bookmarkStart w:id="632" w:name="_Toc32946128"/>
      <w:bookmarkStart w:id="633" w:name="_Toc32946129"/>
      <w:bookmarkStart w:id="634" w:name="_Toc32946130"/>
      <w:bookmarkStart w:id="635" w:name="_Toc32946131"/>
      <w:bookmarkStart w:id="636" w:name="_Toc32946132"/>
      <w:bookmarkStart w:id="637" w:name="_Toc32946133"/>
      <w:bookmarkStart w:id="638" w:name="_Toc99021605"/>
      <w:bookmarkStart w:id="639" w:name="_Toc151559937"/>
      <w:bookmarkEnd w:id="631"/>
      <w:bookmarkEnd w:id="632"/>
      <w:bookmarkEnd w:id="633"/>
      <w:bookmarkEnd w:id="634"/>
      <w:bookmarkEnd w:id="635"/>
      <w:bookmarkEnd w:id="636"/>
      <w:bookmarkEnd w:id="637"/>
      <w:r w:rsidRPr="00880942">
        <w:rPr>
          <w:szCs w:val="22"/>
        </w:rPr>
        <w:t>Severability</w:t>
      </w:r>
      <w:bookmarkEnd w:id="638"/>
      <w:bookmarkEnd w:id="639"/>
    </w:p>
    <w:p w14:paraId="21B86116" w14:textId="77777777" w:rsidR="00370883" w:rsidRPr="00880942" w:rsidRDefault="00370883" w:rsidP="006C601A">
      <w:pPr>
        <w:pStyle w:val="Heading3"/>
        <w:rPr>
          <w:szCs w:val="22"/>
        </w:rPr>
      </w:pPr>
      <w:bookmarkStart w:id="640" w:name="_Ref25172269"/>
      <w:r w:rsidRPr="00880942">
        <w:rPr>
          <w:szCs w:val="22"/>
        </w:rPr>
        <w:t>If the whole or any part of a provision of this deed is or becomes invalid or unenforceable under the law of any jurisdiction, it is severed in that jurisdiction to the extent that it is invalid or unenforceable and whether it is in severable terms or not.</w:t>
      </w:r>
      <w:bookmarkEnd w:id="640"/>
    </w:p>
    <w:p w14:paraId="39715BCA" w14:textId="55BFCF28" w:rsidR="00370883" w:rsidRPr="00880942" w:rsidRDefault="009233BB" w:rsidP="006C601A">
      <w:pPr>
        <w:pStyle w:val="Heading3"/>
        <w:rPr>
          <w:szCs w:val="22"/>
        </w:rPr>
      </w:pPr>
      <w:r w:rsidRPr="00880942">
        <w:rPr>
          <w:szCs w:val="22"/>
        </w:rPr>
        <w:t>Clause </w:t>
      </w:r>
      <w:r w:rsidRPr="00880942">
        <w:rPr>
          <w:szCs w:val="22"/>
        </w:rPr>
        <w:fldChar w:fldCharType="begin"/>
      </w:r>
      <w:r w:rsidRPr="00880942">
        <w:rPr>
          <w:szCs w:val="22"/>
        </w:rPr>
        <w:instrText xml:space="preserve"> REF _Ref25172269 \w \h </w:instrText>
      </w:r>
      <w:r w:rsidR="00D73866" w:rsidRPr="00880942">
        <w:rPr>
          <w:szCs w:val="22"/>
        </w:rPr>
        <w:instrText xml:space="preserve"> \* MERGEFORMAT </w:instrText>
      </w:r>
      <w:r w:rsidRPr="00880942">
        <w:rPr>
          <w:szCs w:val="22"/>
        </w:rPr>
      </w:r>
      <w:r w:rsidRPr="00880942">
        <w:rPr>
          <w:szCs w:val="22"/>
        </w:rPr>
        <w:fldChar w:fldCharType="separate"/>
      </w:r>
      <w:r w:rsidR="006817A5">
        <w:rPr>
          <w:szCs w:val="22"/>
        </w:rPr>
        <w:t>26.5(a)</w:t>
      </w:r>
      <w:r w:rsidRPr="00880942">
        <w:rPr>
          <w:szCs w:val="22"/>
        </w:rPr>
        <w:fldChar w:fldCharType="end"/>
      </w:r>
      <w:r w:rsidR="00370883" w:rsidRPr="00880942">
        <w:rPr>
          <w:szCs w:val="22"/>
        </w:rPr>
        <w:t xml:space="preserve"> does not apply if the severance of a provision of this deed in accordance with that clause would materially affect or alter the nature or effect of the parties’ obligations under this deed.</w:t>
      </w:r>
    </w:p>
    <w:p w14:paraId="4CDB2335" w14:textId="77777777" w:rsidR="00370883" w:rsidRPr="00880942" w:rsidRDefault="009233BB" w:rsidP="006C601A">
      <w:pPr>
        <w:pStyle w:val="Heading2"/>
        <w:rPr>
          <w:szCs w:val="22"/>
        </w:rPr>
      </w:pPr>
      <w:bookmarkStart w:id="641" w:name="_Toc99021606"/>
      <w:bookmarkStart w:id="642" w:name="_Toc151559938"/>
      <w:r w:rsidRPr="00880942">
        <w:rPr>
          <w:szCs w:val="22"/>
        </w:rPr>
        <w:t>No merger</w:t>
      </w:r>
      <w:bookmarkEnd w:id="641"/>
      <w:bookmarkEnd w:id="642"/>
    </w:p>
    <w:p w14:paraId="0DE28565" w14:textId="77777777" w:rsidR="00370883" w:rsidRPr="00880942" w:rsidRDefault="00370883" w:rsidP="009233BB">
      <w:pPr>
        <w:pStyle w:val="BodyTextIndent"/>
        <w:rPr>
          <w:szCs w:val="22"/>
        </w:rPr>
      </w:pPr>
      <w:r w:rsidRPr="00880942">
        <w:rPr>
          <w:szCs w:val="22"/>
        </w:rPr>
        <w:t>On completion or termination of this deed, the rights and obligations of the parties set out in this deed will not merge and any provision that has not been fulfilled remains in force.</w:t>
      </w:r>
    </w:p>
    <w:p w14:paraId="46241EB3" w14:textId="77777777" w:rsidR="00370883" w:rsidRPr="00880942" w:rsidRDefault="009233BB" w:rsidP="006C601A">
      <w:pPr>
        <w:pStyle w:val="Heading2"/>
        <w:rPr>
          <w:szCs w:val="22"/>
        </w:rPr>
      </w:pPr>
      <w:bookmarkStart w:id="643" w:name="_Toc99021607"/>
      <w:bookmarkStart w:id="644" w:name="_Toc151559939"/>
      <w:r w:rsidRPr="00880942">
        <w:rPr>
          <w:szCs w:val="22"/>
        </w:rPr>
        <w:t>Further Action</w:t>
      </w:r>
      <w:bookmarkEnd w:id="643"/>
      <w:bookmarkEnd w:id="644"/>
    </w:p>
    <w:p w14:paraId="72BA9CE7" w14:textId="364DFD7A" w:rsidR="00370883" w:rsidRPr="00880942" w:rsidRDefault="00370883" w:rsidP="009233BB">
      <w:pPr>
        <w:pStyle w:val="BodyTextIndent"/>
        <w:rPr>
          <w:szCs w:val="22"/>
        </w:rPr>
      </w:pPr>
      <w:r w:rsidRPr="00880942">
        <w:rPr>
          <w:szCs w:val="22"/>
        </w:rPr>
        <w:t>Each party must</w:t>
      </w:r>
      <w:r w:rsidR="009233BB" w:rsidRPr="00880942">
        <w:rPr>
          <w:szCs w:val="22"/>
        </w:rPr>
        <w:t xml:space="preserve"> </w:t>
      </w:r>
      <w:r w:rsidRPr="00880942">
        <w:rPr>
          <w:szCs w:val="22"/>
        </w:rPr>
        <w:t>do all things (including completing and signing all documents)</w:t>
      </w:r>
      <w:r w:rsidR="009233BB" w:rsidRPr="00880942">
        <w:rPr>
          <w:szCs w:val="22"/>
        </w:rPr>
        <w:t xml:space="preserve"> </w:t>
      </w:r>
      <w:r w:rsidRPr="00880942">
        <w:rPr>
          <w:szCs w:val="22"/>
        </w:rPr>
        <w:t>requested by the other party that are necessary to:</w:t>
      </w:r>
    </w:p>
    <w:p w14:paraId="7C224EFD" w14:textId="77777777" w:rsidR="00370883" w:rsidRPr="00880942" w:rsidRDefault="00370883" w:rsidP="006C601A">
      <w:pPr>
        <w:pStyle w:val="Heading3"/>
        <w:rPr>
          <w:szCs w:val="22"/>
        </w:rPr>
      </w:pPr>
      <w:r w:rsidRPr="00880942">
        <w:rPr>
          <w:szCs w:val="22"/>
        </w:rPr>
        <w:t>bind the party and any other person intended to be bound by this deed;</w:t>
      </w:r>
    </w:p>
    <w:p w14:paraId="4B3D3087" w14:textId="118BFF7E" w:rsidR="00370883" w:rsidRPr="00880942" w:rsidRDefault="00370883" w:rsidP="006C601A">
      <w:pPr>
        <w:pStyle w:val="Heading3"/>
        <w:rPr>
          <w:szCs w:val="22"/>
        </w:rPr>
      </w:pPr>
      <w:r w:rsidRPr="00880942">
        <w:rPr>
          <w:szCs w:val="22"/>
        </w:rPr>
        <w:t>show that it is complying with this deed;</w:t>
      </w:r>
      <w:r w:rsidR="002C2A4F">
        <w:rPr>
          <w:szCs w:val="22"/>
        </w:rPr>
        <w:t xml:space="preserve"> and</w:t>
      </w:r>
    </w:p>
    <w:p w14:paraId="057B8530" w14:textId="77777777" w:rsidR="00370883" w:rsidRPr="00880942" w:rsidRDefault="00370883" w:rsidP="006C601A">
      <w:pPr>
        <w:pStyle w:val="Heading3"/>
        <w:rPr>
          <w:szCs w:val="22"/>
        </w:rPr>
      </w:pPr>
      <w:r w:rsidRPr="00880942">
        <w:rPr>
          <w:szCs w:val="22"/>
        </w:rPr>
        <w:t>give full effect to this deed and the transactions contemplated by this deed,</w:t>
      </w:r>
    </w:p>
    <w:p w14:paraId="6EB12341" w14:textId="115A561F" w:rsidR="00370883" w:rsidRPr="00880942" w:rsidRDefault="00370883" w:rsidP="009233BB">
      <w:pPr>
        <w:pStyle w:val="BodyTextIndent"/>
        <w:rPr>
          <w:szCs w:val="22"/>
        </w:rPr>
      </w:pPr>
      <w:r w:rsidRPr="00880942">
        <w:rPr>
          <w:szCs w:val="22"/>
        </w:rPr>
        <w:t>and use</w:t>
      </w:r>
      <w:r w:rsidR="009233BB" w:rsidRPr="00880942">
        <w:rPr>
          <w:szCs w:val="22"/>
        </w:rPr>
        <w:t xml:space="preserve"> </w:t>
      </w:r>
      <w:r w:rsidRPr="00880942">
        <w:rPr>
          <w:szCs w:val="22"/>
        </w:rPr>
        <w:t>reasonable endeavours to procure that any third parties do the same.</w:t>
      </w:r>
    </w:p>
    <w:p w14:paraId="1CA263E2" w14:textId="77777777" w:rsidR="00370883" w:rsidRPr="00880942" w:rsidRDefault="009233BB" w:rsidP="006C601A">
      <w:pPr>
        <w:pStyle w:val="Heading2"/>
        <w:rPr>
          <w:szCs w:val="22"/>
        </w:rPr>
      </w:pPr>
      <w:bookmarkStart w:id="645" w:name="_Toc99021608"/>
      <w:bookmarkStart w:id="646" w:name="_Toc151559940"/>
      <w:r w:rsidRPr="00880942">
        <w:rPr>
          <w:szCs w:val="22"/>
        </w:rPr>
        <w:lastRenderedPageBreak/>
        <w:t>Relationship of the Parties</w:t>
      </w:r>
      <w:bookmarkEnd w:id="645"/>
      <w:bookmarkEnd w:id="646"/>
    </w:p>
    <w:p w14:paraId="1CDEA4E7" w14:textId="77777777" w:rsidR="00370883" w:rsidRPr="00880942" w:rsidRDefault="00370883" w:rsidP="006C601A">
      <w:pPr>
        <w:pStyle w:val="Heading3"/>
        <w:rPr>
          <w:szCs w:val="22"/>
        </w:rPr>
      </w:pPr>
      <w:r w:rsidRPr="00880942">
        <w:rPr>
          <w:szCs w:val="22"/>
        </w:rPr>
        <w:t>Nothing in this deed gives a party authority to bind any other party in any way.</w:t>
      </w:r>
    </w:p>
    <w:p w14:paraId="2468F68E" w14:textId="77777777" w:rsidR="00370883" w:rsidRPr="00880942" w:rsidRDefault="00370883" w:rsidP="006C601A">
      <w:pPr>
        <w:pStyle w:val="Heading3"/>
        <w:rPr>
          <w:szCs w:val="22"/>
        </w:rPr>
      </w:pPr>
      <w:r w:rsidRPr="00880942">
        <w:rPr>
          <w:szCs w:val="22"/>
        </w:rPr>
        <w:t>Nothing in this deed imposes any fiduciary duties on a party in relation to any other party.</w:t>
      </w:r>
    </w:p>
    <w:p w14:paraId="69C767BF" w14:textId="77777777" w:rsidR="00370883" w:rsidRPr="00880942" w:rsidRDefault="006A4859" w:rsidP="006C601A">
      <w:pPr>
        <w:pStyle w:val="Heading2"/>
        <w:rPr>
          <w:szCs w:val="22"/>
        </w:rPr>
      </w:pPr>
      <w:bookmarkStart w:id="647" w:name="_Toc99021609"/>
      <w:bookmarkStart w:id="648" w:name="_Toc151559941"/>
      <w:r w:rsidRPr="00880942">
        <w:rPr>
          <w:szCs w:val="22"/>
        </w:rPr>
        <w:t>Exercise of rights</w:t>
      </w:r>
      <w:bookmarkEnd w:id="647"/>
      <w:bookmarkEnd w:id="648"/>
    </w:p>
    <w:p w14:paraId="21E3F323" w14:textId="77777777" w:rsidR="00370883" w:rsidRPr="00880942" w:rsidRDefault="00370883" w:rsidP="006C601A">
      <w:pPr>
        <w:pStyle w:val="Heading3"/>
        <w:rPr>
          <w:szCs w:val="22"/>
        </w:rPr>
      </w:pPr>
      <w:r w:rsidRPr="00880942">
        <w:rPr>
          <w:szCs w:val="22"/>
        </w:rPr>
        <w:t>No party is required to act reasonably in exercising any right, power, authority, discretion or remedy under or in connection with this deed, including the granting or withholding of any approval or consent, unless expressly required to do so by the terms of this deed.</w:t>
      </w:r>
    </w:p>
    <w:p w14:paraId="40F35D02" w14:textId="0E89F489" w:rsidR="00370883" w:rsidRPr="00880942" w:rsidRDefault="00370883" w:rsidP="006C601A">
      <w:pPr>
        <w:pStyle w:val="Heading3"/>
        <w:rPr>
          <w:szCs w:val="22"/>
        </w:rPr>
      </w:pPr>
      <w:r w:rsidRPr="00880942">
        <w:rPr>
          <w:szCs w:val="22"/>
        </w:rPr>
        <w:t>Any party may</w:t>
      </w:r>
      <w:r w:rsidR="00124335" w:rsidRPr="00880942">
        <w:rPr>
          <w:szCs w:val="22"/>
        </w:rPr>
        <w:t xml:space="preserve"> </w:t>
      </w:r>
      <w:r w:rsidRPr="00880942">
        <w:rPr>
          <w:szCs w:val="22"/>
        </w:rPr>
        <w:t>(without being required to act reasonably) make any consent or approval required to be given by it under or in connection with this deed, or a waiver of any of its rights, powers, authority, discretion or remedies arising under or in connection with this deed, subject to conditions that must be complied with by the party seeking to rely upon the consent, approval or waiver.</w:t>
      </w:r>
    </w:p>
    <w:p w14:paraId="5343E0A7" w14:textId="77777777" w:rsidR="00370883" w:rsidRPr="00880942" w:rsidRDefault="006A4859" w:rsidP="006C601A">
      <w:pPr>
        <w:pStyle w:val="Heading2"/>
        <w:rPr>
          <w:szCs w:val="22"/>
        </w:rPr>
      </w:pPr>
      <w:bookmarkStart w:id="649" w:name="_Toc99021610"/>
      <w:bookmarkStart w:id="650" w:name="_Toc151559942"/>
      <w:r w:rsidRPr="00880942">
        <w:rPr>
          <w:szCs w:val="22"/>
        </w:rPr>
        <w:t>Remedies cumulative</w:t>
      </w:r>
      <w:bookmarkEnd w:id="649"/>
      <w:bookmarkEnd w:id="650"/>
    </w:p>
    <w:p w14:paraId="6E0E5915" w14:textId="77777777" w:rsidR="00370883" w:rsidRPr="00880942" w:rsidRDefault="00370883" w:rsidP="006A4859">
      <w:pPr>
        <w:pStyle w:val="BodyTextIndent"/>
        <w:rPr>
          <w:szCs w:val="22"/>
        </w:rPr>
      </w:pPr>
      <w:r w:rsidRPr="00880942">
        <w:rPr>
          <w:szCs w:val="22"/>
        </w:rPr>
        <w:t>Except as provided in this deed and permitted by law, the rights, powers and remedies provided in this deed are cumulative with and not exclusive to the rights, powers or remedies provided by law independently of this deed.</w:t>
      </w:r>
    </w:p>
    <w:p w14:paraId="377C627B" w14:textId="77777777" w:rsidR="00370883" w:rsidRPr="00880942" w:rsidRDefault="00F42AF4" w:rsidP="006C601A">
      <w:pPr>
        <w:pStyle w:val="Heading2"/>
        <w:rPr>
          <w:szCs w:val="22"/>
        </w:rPr>
      </w:pPr>
      <w:bookmarkStart w:id="651" w:name="_Toc99021611"/>
      <w:bookmarkStart w:id="652" w:name="_Toc151559943"/>
      <w:r w:rsidRPr="00880942">
        <w:rPr>
          <w:szCs w:val="22"/>
        </w:rPr>
        <w:t>Entire agreement</w:t>
      </w:r>
      <w:bookmarkEnd w:id="651"/>
      <w:bookmarkEnd w:id="652"/>
    </w:p>
    <w:p w14:paraId="39DAD93B" w14:textId="77777777" w:rsidR="00370883" w:rsidRPr="00880942" w:rsidRDefault="00370883" w:rsidP="00F42AF4">
      <w:pPr>
        <w:pStyle w:val="BodyTextIndent"/>
        <w:rPr>
          <w:szCs w:val="22"/>
        </w:rPr>
      </w:pPr>
      <w:r w:rsidRPr="00880942">
        <w:rPr>
          <w:szCs w:val="22"/>
        </w:rPr>
        <w:t>This deed states all the express terms agreed by the parties about its subject matter. It supersedes all prior deeds, understandings, negotiations and discussions in respect of its subject matter.</w:t>
      </w:r>
    </w:p>
    <w:p w14:paraId="1BCC9064" w14:textId="77777777" w:rsidR="00370883" w:rsidRPr="00880942" w:rsidRDefault="00F42AF4" w:rsidP="006C601A">
      <w:pPr>
        <w:pStyle w:val="Heading2"/>
        <w:rPr>
          <w:szCs w:val="22"/>
        </w:rPr>
      </w:pPr>
      <w:bookmarkStart w:id="653" w:name="_Toc99021612"/>
      <w:bookmarkStart w:id="654" w:name="_Toc151559944"/>
      <w:r w:rsidRPr="00880942">
        <w:rPr>
          <w:szCs w:val="22"/>
        </w:rPr>
        <w:t>No reliance</w:t>
      </w:r>
      <w:bookmarkEnd w:id="653"/>
      <w:bookmarkEnd w:id="654"/>
    </w:p>
    <w:p w14:paraId="11CC0BA5" w14:textId="77777777" w:rsidR="00370883" w:rsidRPr="00880942" w:rsidRDefault="00370883" w:rsidP="00F42AF4">
      <w:pPr>
        <w:pStyle w:val="BodyTextIndent"/>
        <w:rPr>
          <w:szCs w:val="22"/>
        </w:rPr>
      </w:pPr>
      <w:r w:rsidRPr="00880942">
        <w:rPr>
          <w:szCs w:val="22"/>
        </w:rPr>
        <w:t>No party has relied on any statement, representation, assurance or warranty made or given by any other party, except as expressly set out in this deed.</w:t>
      </w:r>
    </w:p>
    <w:p w14:paraId="023459F0" w14:textId="77777777" w:rsidR="00370883" w:rsidRPr="00880942" w:rsidRDefault="00F42AF4" w:rsidP="006C601A">
      <w:pPr>
        <w:pStyle w:val="Heading2"/>
        <w:rPr>
          <w:szCs w:val="22"/>
        </w:rPr>
      </w:pPr>
      <w:bookmarkStart w:id="655" w:name="_Toc32946142"/>
      <w:bookmarkStart w:id="656" w:name="_Toc32946143"/>
      <w:bookmarkStart w:id="657" w:name="_Toc32946144"/>
      <w:bookmarkStart w:id="658" w:name="_Toc32220314"/>
      <w:bookmarkStart w:id="659" w:name="_Toc99021613"/>
      <w:bookmarkStart w:id="660" w:name="_Toc151559945"/>
      <w:bookmarkEnd w:id="655"/>
      <w:bookmarkEnd w:id="656"/>
      <w:bookmarkEnd w:id="657"/>
      <w:bookmarkEnd w:id="658"/>
      <w:r w:rsidRPr="00880942">
        <w:rPr>
          <w:szCs w:val="22"/>
        </w:rPr>
        <w:t>Set-Off</w:t>
      </w:r>
      <w:bookmarkEnd w:id="659"/>
      <w:bookmarkEnd w:id="660"/>
    </w:p>
    <w:p w14:paraId="2D6AFBC5" w14:textId="77777777" w:rsidR="00370883" w:rsidRPr="00880942" w:rsidRDefault="00370883" w:rsidP="006C601A">
      <w:pPr>
        <w:pStyle w:val="Heading3"/>
        <w:rPr>
          <w:szCs w:val="22"/>
        </w:rPr>
      </w:pPr>
      <w:bookmarkStart w:id="661" w:name="_Ref25241132"/>
      <w:r w:rsidRPr="00880942">
        <w:rPr>
          <w:szCs w:val="22"/>
        </w:rPr>
        <w:t>Each party to this deed is authorised to deduct any amount due and payable by another party from amounts otherwise due and payable to that other party under or in connection with this deed.</w:t>
      </w:r>
      <w:bookmarkEnd w:id="661"/>
    </w:p>
    <w:p w14:paraId="7C497527" w14:textId="1FBA72CE" w:rsidR="00370883" w:rsidRPr="00880942" w:rsidRDefault="00370883" w:rsidP="006C601A">
      <w:pPr>
        <w:pStyle w:val="Heading3"/>
        <w:rPr>
          <w:szCs w:val="22"/>
        </w:rPr>
      </w:pPr>
      <w:r w:rsidRPr="00880942">
        <w:rPr>
          <w:szCs w:val="22"/>
        </w:rPr>
        <w:t xml:space="preserve">Any exercise by a party of its rights under </w:t>
      </w:r>
      <w:r w:rsidR="004C276E" w:rsidRPr="00880942">
        <w:rPr>
          <w:szCs w:val="22"/>
        </w:rPr>
        <w:t>clause</w:t>
      </w:r>
      <w:r w:rsidR="00D572AB" w:rsidRPr="00880942">
        <w:rPr>
          <w:szCs w:val="22"/>
        </w:rPr>
        <w:t> </w:t>
      </w:r>
      <w:r w:rsidR="00D572AB" w:rsidRPr="00880942">
        <w:rPr>
          <w:szCs w:val="22"/>
        </w:rPr>
        <w:fldChar w:fldCharType="begin"/>
      </w:r>
      <w:r w:rsidR="00D572AB" w:rsidRPr="00880942">
        <w:rPr>
          <w:szCs w:val="22"/>
        </w:rPr>
        <w:instrText xml:space="preserve"> REF _Ref25241132 \w \h </w:instrText>
      </w:r>
      <w:r w:rsidR="00D73866" w:rsidRPr="00880942">
        <w:rPr>
          <w:szCs w:val="22"/>
        </w:rPr>
        <w:instrText xml:space="preserve"> \* MERGEFORMAT </w:instrText>
      </w:r>
      <w:r w:rsidR="00D572AB" w:rsidRPr="00880942">
        <w:rPr>
          <w:szCs w:val="22"/>
        </w:rPr>
      </w:r>
      <w:r w:rsidR="00D572AB" w:rsidRPr="00880942">
        <w:rPr>
          <w:szCs w:val="22"/>
        </w:rPr>
        <w:fldChar w:fldCharType="separate"/>
      </w:r>
      <w:r w:rsidR="006817A5">
        <w:rPr>
          <w:szCs w:val="22"/>
        </w:rPr>
        <w:t>26.13(a)</w:t>
      </w:r>
      <w:r w:rsidR="00D572AB" w:rsidRPr="00880942">
        <w:rPr>
          <w:szCs w:val="22"/>
        </w:rPr>
        <w:fldChar w:fldCharType="end"/>
      </w:r>
      <w:r w:rsidRPr="00880942">
        <w:rPr>
          <w:szCs w:val="22"/>
        </w:rPr>
        <w:t xml:space="preserve"> does not limit or affect any other rights or remedies available to it under this deed or otherwise.</w:t>
      </w:r>
    </w:p>
    <w:p w14:paraId="2920600A" w14:textId="77777777" w:rsidR="00370883" w:rsidRPr="00880942" w:rsidRDefault="00D572AB" w:rsidP="006C601A">
      <w:pPr>
        <w:pStyle w:val="Heading2"/>
        <w:rPr>
          <w:szCs w:val="22"/>
        </w:rPr>
      </w:pPr>
      <w:bookmarkStart w:id="662" w:name="_Toc99021614"/>
      <w:bookmarkStart w:id="663" w:name="_Toc151559946"/>
      <w:r w:rsidRPr="00880942">
        <w:rPr>
          <w:szCs w:val="22"/>
        </w:rPr>
        <w:t>Governing law and jurisdiction</w:t>
      </w:r>
      <w:bookmarkEnd w:id="662"/>
      <w:bookmarkEnd w:id="663"/>
    </w:p>
    <w:p w14:paraId="5A1137AC" w14:textId="351CFD06" w:rsidR="00370883" w:rsidRPr="00880942" w:rsidRDefault="00370883" w:rsidP="006C601A">
      <w:pPr>
        <w:pStyle w:val="Heading3"/>
        <w:rPr>
          <w:szCs w:val="22"/>
        </w:rPr>
      </w:pPr>
      <w:r w:rsidRPr="00880942">
        <w:rPr>
          <w:szCs w:val="22"/>
        </w:rPr>
        <w:t>This deed is governed by the law in force in</w:t>
      </w:r>
      <w:r w:rsidR="00D572AB" w:rsidRPr="00880942">
        <w:rPr>
          <w:szCs w:val="22"/>
        </w:rPr>
        <w:t xml:space="preserve"> </w:t>
      </w:r>
      <w:r w:rsidR="002C2A4F">
        <w:rPr>
          <w:szCs w:val="22"/>
        </w:rPr>
        <w:t>in the State in which the Company’s registered office is located</w:t>
      </w:r>
      <w:r w:rsidRPr="00880942">
        <w:rPr>
          <w:szCs w:val="22"/>
        </w:rPr>
        <w:t>.</w:t>
      </w:r>
    </w:p>
    <w:p w14:paraId="6191ABBB" w14:textId="56827D36" w:rsidR="00370883" w:rsidRPr="00880942" w:rsidRDefault="00370883" w:rsidP="006C601A">
      <w:pPr>
        <w:pStyle w:val="Heading3"/>
        <w:rPr>
          <w:szCs w:val="22"/>
        </w:rPr>
      </w:pPr>
      <w:bookmarkStart w:id="664" w:name="_Ref25241256"/>
      <w:r w:rsidRPr="00880942">
        <w:rPr>
          <w:szCs w:val="22"/>
        </w:rPr>
        <w:t xml:space="preserve">Each party irrevocably submits to the </w:t>
      </w:r>
      <w:r w:rsidR="00B262B7" w:rsidRPr="00880942">
        <w:rPr>
          <w:szCs w:val="22"/>
        </w:rPr>
        <w:t xml:space="preserve">exclusive </w:t>
      </w:r>
      <w:r w:rsidRPr="00880942">
        <w:rPr>
          <w:szCs w:val="22"/>
        </w:rPr>
        <w:t xml:space="preserve">jurisdiction of </w:t>
      </w:r>
      <w:r w:rsidR="00D572AB" w:rsidRPr="00880942">
        <w:rPr>
          <w:szCs w:val="22"/>
        </w:rPr>
        <w:t xml:space="preserve">Courts </w:t>
      </w:r>
      <w:r w:rsidRPr="00880942">
        <w:rPr>
          <w:szCs w:val="22"/>
        </w:rPr>
        <w:t xml:space="preserve">exercising jurisdiction in </w:t>
      </w:r>
      <w:r w:rsidR="002C2A4F">
        <w:rPr>
          <w:szCs w:val="22"/>
        </w:rPr>
        <w:t>the State in which the Company’s registered office is located</w:t>
      </w:r>
      <w:r w:rsidR="002C2A4F" w:rsidRPr="00880942" w:rsidDel="002C2A4F">
        <w:rPr>
          <w:szCs w:val="22"/>
        </w:rPr>
        <w:t xml:space="preserve"> </w:t>
      </w:r>
      <w:r w:rsidRPr="00880942">
        <w:rPr>
          <w:szCs w:val="22"/>
        </w:rPr>
        <w:t xml:space="preserve">and </w:t>
      </w:r>
      <w:r w:rsidR="00D572AB" w:rsidRPr="00880942">
        <w:rPr>
          <w:szCs w:val="22"/>
        </w:rPr>
        <w:t xml:space="preserve">Courts </w:t>
      </w:r>
      <w:r w:rsidRPr="00880942">
        <w:rPr>
          <w:szCs w:val="22"/>
        </w:rPr>
        <w:t xml:space="preserve">of </w:t>
      </w:r>
      <w:r w:rsidR="00D572AB" w:rsidRPr="00880942">
        <w:rPr>
          <w:szCs w:val="22"/>
        </w:rPr>
        <w:t xml:space="preserve">Appeal </w:t>
      </w:r>
      <w:r w:rsidRPr="00880942">
        <w:rPr>
          <w:szCs w:val="22"/>
        </w:rPr>
        <w:t>from them in respect of any proceedings arising out of or in connection with this deed.</w:t>
      </w:r>
      <w:bookmarkEnd w:id="664"/>
    </w:p>
    <w:p w14:paraId="221E052E" w14:textId="4DCCBD2D" w:rsidR="00AC0B3A" w:rsidRPr="00880942" w:rsidRDefault="005B3059" w:rsidP="006C601A">
      <w:pPr>
        <w:pStyle w:val="S3Heading1"/>
        <w:numPr>
          <w:ilvl w:val="0"/>
          <w:numId w:val="24"/>
        </w:numPr>
        <w:spacing w:after="360"/>
      </w:pPr>
      <w:bookmarkStart w:id="665" w:name="_Ref135811175"/>
      <w:bookmarkStart w:id="666" w:name="Schedule"/>
      <w:r>
        <w:lastRenderedPageBreak/>
        <w:t xml:space="preserve"> </w:t>
      </w:r>
      <w:bookmarkStart w:id="667" w:name="_Ref148694001"/>
      <w:bookmarkStart w:id="668" w:name="_Toc151559947"/>
      <w:r w:rsidR="002021C2">
        <w:t xml:space="preserve">– </w:t>
      </w:r>
      <w:r w:rsidR="00871809" w:rsidRPr="00880942">
        <w:t>Company Details</w:t>
      </w:r>
      <w:bookmarkEnd w:id="665"/>
      <w:bookmarkEnd w:id="667"/>
      <w:bookmarkEnd w:id="668"/>
    </w:p>
    <w:tbl>
      <w:tblPr>
        <w:tblStyle w:val="TableGrid"/>
        <w:tblW w:w="0" w:type="auto"/>
        <w:tblLook w:val="04A0" w:firstRow="1" w:lastRow="0" w:firstColumn="1" w:lastColumn="0" w:noHBand="0" w:noVBand="1"/>
      </w:tblPr>
      <w:tblGrid>
        <w:gridCol w:w="4514"/>
        <w:gridCol w:w="4503"/>
      </w:tblGrid>
      <w:tr w:rsidR="00871809" w:rsidRPr="00D73866" w14:paraId="19496078" w14:textId="77777777" w:rsidTr="00871809">
        <w:tc>
          <w:tcPr>
            <w:tcW w:w="4621" w:type="dxa"/>
          </w:tcPr>
          <w:bookmarkEnd w:id="666"/>
          <w:p w14:paraId="74B9765F" w14:textId="77777777" w:rsidR="00871809" w:rsidRPr="001075DE" w:rsidRDefault="00871809" w:rsidP="00871809">
            <w:pPr>
              <w:spacing w:before="120" w:after="120"/>
              <w:rPr>
                <w:b/>
              </w:rPr>
            </w:pPr>
            <w:r w:rsidRPr="001075DE">
              <w:rPr>
                <w:b/>
              </w:rPr>
              <w:t>Name</w:t>
            </w:r>
          </w:p>
        </w:tc>
        <w:tc>
          <w:tcPr>
            <w:tcW w:w="4622" w:type="dxa"/>
          </w:tcPr>
          <w:p w14:paraId="73537909" w14:textId="5CB39E13" w:rsidR="001D69CB" w:rsidRPr="001075DE" w:rsidRDefault="0018376A" w:rsidP="001D69CB">
            <w:pPr>
              <w:spacing w:before="120" w:after="120"/>
            </w:pPr>
            <w:r w:rsidRPr="001075DE">
              <w:t>[</w:t>
            </w:r>
            <w:r w:rsidRPr="001075DE">
              <w:rPr>
                <w:highlight w:val="yellow"/>
              </w:rPr>
              <w:t xml:space="preserve">insert </w:t>
            </w:r>
            <w:r w:rsidR="00166CF6" w:rsidRPr="001075DE">
              <w:rPr>
                <w:highlight w:val="yellow"/>
              </w:rPr>
              <w:t>company</w:t>
            </w:r>
            <w:r w:rsidR="00166CF6" w:rsidRPr="001075DE">
              <w:t>]</w:t>
            </w:r>
            <w:r w:rsidR="001D69CB" w:rsidRPr="001075DE">
              <w:t xml:space="preserve"> Pty Ltd </w:t>
            </w:r>
          </w:p>
          <w:p w14:paraId="09FF115A" w14:textId="015206C8" w:rsidR="00871809" w:rsidRPr="001075DE" w:rsidRDefault="00871809" w:rsidP="001D69CB">
            <w:pPr>
              <w:spacing w:before="120" w:after="120"/>
            </w:pPr>
          </w:p>
        </w:tc>
      </w:tr>
      <w:tr w:rsidR="00871809" w:rsidRPr="00D73866" w14:paraId="11C83662" w14:textId="77777777" w:rsidTr="00871809">
        <w:tc>
          <w:tcPr>
            <w:tcW w:w="4621" w:type="dxa"/>
          </w:tcPr>
          <w:p w14:paraId="2F06ACF8" w14:textId="77777777" w:rsidR="00871809" w:rsidRPr="001075DE" w:rsidRDefault="00871809" w:rsidP="00871809">
            <w:pPr>
              <w:spacing w:before="120" w:after="120"/>
              <w:rPr>
                <w:b/>
              </w:rPr>
            </w:pPr>
            <w:r w:rsidRPr="001075DE">
              <w:rPr>
                <w:b/>
              </w:rPr>
              <w:t>ABN or ACN</w:t>
            </w:r>
          </w:p>
        </w:tc>
        <w:tc>
          <w:tcPr>
            <w:tcW w:w="4622" w:type="dxa"/>
          </w:tcPr>
          <w:p w14:paraId="2E26639C" w14:textId="71C4216E" w:rsidR="00871809" w:rsidRPr="001075DE" w:rsidRDefault="001D69CB" w:rsidP="00871809">
            <w:pPr>
              <w:spacing w:before="120" w:after="120"/>
            </w:pPr>
            <w:r w:rsidRPr="001075DE">
              <w:t xml:space="preserve">ACN </w:t>
            </w:r>
            <w:r w:rsidR="00166CF6" w:rsidRPr="001075DE">
              <w:t>[</w:t>
            </w:r>
            <w:r w:rsidR="00166CF6" w:rsidRPr="001075DE">
              <w:rPr>
                <w:highlight w:val="yellow"/>
              </w:rPr>
              <w:t>insert</w:t>
            </w:r>
            <w:r w:rsidR="00166CF6" w:rsidRPr="001075DE">
              <w:t>]</w:t>
            </w:r>
          </w:p>
        </w:tc>
      </w:tr>
      <w:tr w:rsidR="00871809" w:rsidRPr="00D73866" w14:paraId="5F1DE856" w14:textId="77777777" w:rsidTr="00871809">
        <w:tc>
          <w:tcPr>
            <w:tcW w:w="4621" w:type="dxa"/>
          </w:tcPr>
          <w:p w14:paraId="48DB17DB" w14:textId="77777777" w:rsidR="00871809" w:rsidRPr="001075DE" w:rsidRDefault="00871809" w:rsidP="00871809">
            <w:pPr>
              <w:spacing w:before="120" w:after="120"/>
              <w:rPr>
                <w:b/>
              </w:rPr>
            </w:pPr>
            <w:r w:rsidRPr="001075DE">
              <w:rPr>
                <w:b/>
              </w:rPr>
              <w:t>Registered office</w:t>
            </w:r>
          </w:p>
        </w:tc>
        <w:tc>
          <w:tcPr>
            <w:tcW w:w="4622" w:type="dxa"/>
          </w:tcPr>
          <w:p w14:paraId="182F06A0" w14:textId="42DF6BD5" w:rsidR="00871809" w:rsidRPr="001075DE" w:rsidRDefault="003B5D14" w:rsidP="00871809">
            <w:pPr>
              <w:spacing w:before="120" w:after="120"/>
            </w:pPr>
            <w:r w:rsidRPr="001075DE">
              <w:t>[</w:t>
            </w:r>
            <w:r w:rsidRPr="001075DE">
              <w:rPr>
                <w:highlight w:val="yellow"/>
              </w:rPr>
              <w:t>insert</w:t>
            </w:r>
            <w:r w:rsidRPr="001075DE">
              <w:t>]</w:t>
            </w:r>
          </w:p>
        </w:tc>
      </w:tr>
      <w:tr w:rsidR="00871809" w:rsidRPr="00D73866" w14:paraId="6DEE1813" w14:textId="77777777" w:rsidTr="00871809">
        <w:tc>
          <w:tcPr>
            <w:tcW w:w="4621" w:type="dxa"/>
          </w:tcPr>
          <w:p w14:paraId="19671EA2" w14:textId="77777777" w:rsidR="00871809" w:rsidRPr="001075DE" w:rsidRDefault="00871809" w:rsidP="00871809">
            <w:pPr>
              <w:spacing w:before="120" w:after="120"/>
              <w:rPr>
                <w:b/>
              </w:rPr>
            </w:pPr>
            <w:r w:rsidRPr="001075DE">
              <w:rPr>
                <w:b/>
              </w:rPr>
              <w:t>Place of incorporation</w:t>
            </w:r>
          </w:p>
        </w:tc>
        <w:tc>
          <w:tcPr>
            <w:tcW w:w="4622" w:type="dxa"/>
          </w:tcPr>
          <w:p w14:paraId="240EFC34" w14:textId="72A18A5D" w:rsidR="00871809" w:rsidRPr="001075DE" w:rsidRDefault="001D69CB" w:rsidP="00871809">
            <w:pPr>
              <w:spacing w:before="120" w:after="120"/>
            </w:pPr>
            <w:r w:rsidRPr="001075DE">
              <w:t>Western Australia</w:t>
            </w:r>
          </w:p>
        </w:tc>
      </w:tr>
      <w:tr w:rsidR="00202C8D" w:rsidRPr="00D73866" w14:paraId="4DEC52C3" w14:textId="77777777" w:rsidTr="00871809">
        <w:tc>
          <w:tcPr>
            <w:tcW w:w="4621" w:type="dxa"/>
          </w:tcPr>
          <w:p w14:paraId="3D61D749" w14:textId="34CDEF2E" w:rsidR="00202C8D" w:rsidRPr="001075DE" w:rsidRDefault="00202C8D" w:rsidP="00871809">
            <w:pPr>
              <w:spacing w:before="120" w:after="120"/>
              <w:rPr>
                <w:b/>
              </w:rPr>
            </w:pPr>
            <w:r w:rsidRPr="001075DE">
              <w:rPr>
                <w:b/>
              </w:rPr>
              <w:t>Business</w:t>
            </w:r>
          </w:p>
        </w:tc>
        <w:tc>
          <w:tcPr>
            <w:tcW w:w="4622" w:type="dxa"/>
          </w:tcPr>
          <w:p w14:paraId="6D8CCEF4" w14:textId="1890D132" w:rsidR="00202C8D" w:rsidRPr="001075DE" w:rsidRDefault="00202C8D" w:rsidP="00871809">
            <w:pPr>
              <w:spacing w:before="120" w:after="120"/>
            </w:pPr>
            <w:r w:rsidRPr="001075DE">
              <w:t>[</w:t>
            </w:r>
            <w:r w:rsidRPr="001075DE">
              <w:rPr>
                <w:highlight w:val="yellow"/>
              </w:rPr>
              <w:t>insert description of the business activities and services that will be conducted by the joint venture company</w:t>
            </w:r>
            <w:r w:rsidRPr="001075DE">
              <w:t>]</w:t>
            </w:r>
          </w:p>
        </w:tc>
      </w:tr>
      <w:tr w:rsidR="00871809" w:rsidRPr="00D73866" w14:paraId="1BD6F5DC" w14:textId="77777777" w:rsidTr="00871809">
        <w:tc>
          <w:tcPr>
            <w:tcW w:w="4621" w:type="dxa"/>
          </w:tcPr>
          <w:p w14:paraId="621E9227" w14:textId="77777777" w:rsidR="00871809" w:rsidRPr="001075DE" w:rsidRDefault="00871809" w:rsidP="00871809">
            <w:pPr>
              <w:spacing w:before="120" w:after="120"/>
              <w:rPr>
                <w:b/>
              </w:rPr>
            </w:pPr>
            <w:r w:rsidRPr="001075DE">
              <w:rPr>
                <w:b/>
              </w:rPr>
              <w:t>Shares on issue immediately following Effective Date</w:t>
            </w:r>
          </w:p>
        </w:tc>
        <w:tc>
          <w:tcPr>
            <w:tcW w:w="4622" w:type="dxa"/>
          </w:tcPr>
          <w:p w14:paraId="42F7146A" w14:textId="6F5B0484" w:rsidR="00871809" w:rsidRPr="001075DE" w:rsidRDefault="003B5D14" w:rsidP="00871809">
            <w:pPr>
              <w:spacing w:before="120" w:after="120"/>
            </w:pPr>
            <w:r w:rsidRPr="001075DE">
              <w:t>[</w:t>
            </w:r>
            <w:r w:rsidRPr="001075DE">
              <w:rPr>
                <w:highlight w:val="yellow"/>
              </w:rPr>
              <w:t>insert</w:t>
            </w:r>
            <w:r w:rsidRPr="001075DE">
              <w:t xml:space="preserve">] </w:t>
            </w:r>
          </w:p>
        </w:tc>
      </w:tr>
    </w:tbl>
    <w:p w14:paraId="20A2BA1D" w14:textId="77777777" w:rsidR="00871809" w:rsidRPr="00D73866" w:rsidRDefault="00871809" w:rsidP="00561B05">
      <w:pPr>
        <w:spacing w:before="240"/>
      </w:pPr>
    </w:p>
    <w:p w14:paraId="0144E8F5" w14:textId="42824CCD" w:rsidR="00561B05" w:rsidRPr="00880942" w:rsidRDefault="009038D0" w:rsidP="00923C39">
      <w:pPr>
        <w:pStyle w:val="S3Heading1"/>
        <w:spacing w:after="360"/>
      </w:pPr>
      <w:bookmarkStart w:id="669" w:name="_Toc99021616"/>
      <w:bookmarkEnd w:id="669"/>
      <w:r>
        <w:lastRenderedPageBreak/>
        <w:t xml:space="preserve"> </w:t>
      </w:r>
      <w:bookmarkStart w:id="670" w:name="_Ref148694007"/>
      <w:bookmarkStart w:id="671" w:name="_Ref148694016"/>
      <w:bookmarkStart w:id="672" w:name="_Toc151559948"/>
      <w:r w:rsidR="002C2A4F">
        <w:t>–</w:t>
      </w:r>
      <w:r w:rsidR="00F11B7E">
        <w:t xml:space="preserve"> </w:t>
      </w:r>
      <w:r w:rsidR="00871809" w:rsidRPr="00880942">
        <w:t>Shareholders</w:t>
      </w:r>
      <w:bookmarkEnd w:id="670"/>
      <w:bookmarkEnd w:id="671"/>
      <w:bookmarkEnd w:id="672"/>
    </w:p>
    <w:tbl>
      <w:tblPr>
        <w:tblStyle w:val="TableGrid"/>
        <w:tblW w:w="0" w:type="auto"/>
        <w:tblLook w:val="04A0" w:firstRow="1" w:lastRow="0" w:firstColumn="1" w:lastColumn="0" w:noHBand="0" w:noVBand="1"/>
      </w:tblPr>
      <w:tblGrid>
        <w:gridCol w:w="2233"/>
        <w:gridCol w:w="3569"/>
        <w:gridCol w:w="1650"/>
        <w:gridCol w:w="1565"/>
      </w:tblGrid>
      <w:tr w:rsidR="00871809" w:rsidRPr="00D73866" w14:paraId="53C5B1F9" w14:textId="77777777" w:rsidTr="006554C8">
        <w:trPr>
          <w:tblHeader/>
        </w:trPr>
        <w:tc>
          <w:tcPr>
            <w:tcW w:w="2233" w:type="dxa"/>
          </w:tcPr>
          <w:p w14:paraId="4BA99EB3" w14:textId="77777777" w:rsidR="00871809" w:rsidRPr="00880942" w:rsidRDefault="00871809" w:rsidP="00871809">
            <w:pPr>
              <w:spacing w:before="120" w:after="120"/>
              <w:rPr>
                <w:rFonts w:ascii="Arial Narrow" w:hAnsi="Arial Narrow"/>
                <w:b/>
                <w:szCs w:val="22"/>
              </w:rPr>
            </w:pPr>
            <w:r w:rsidRPr="00880942">
              <w:rPr>
                <w:rFonts w:ascii="Arial Narrow" w:hAnsi="Arial Narrow"/>
                <w:b/>
                <w:szCs w:val="22"/>
              </w:rPr>
              <w:t>Name</w:t>
            </w:r>
          </w:p>
        </w:tc>
        <w:tc>
          <w:tcPr>
            <w:tcW w:w="3569" w:type="dxa"/>
          </w:tcPr>
          <w:p w14:paraId="453A0C80" w14:textId="77777777" w:rsidR="00871809" w:rsidRPr="00880942" w:rsidRDefault="00871809" w:rsidP="00871809">
            <w:pPr>
              <w:spacing w:before="120" w:after="120"/>
              <w:rPr>
                <w:rFonts w:ascii="Arial Narrow" w:hAnsi="Arial Narrow"/>
                <w:b/>
                <w:szCs w:val="22"/>
              </w:rPr>
            </w:pPr>
            <w:r w:rsidRPr="00880942">
              <w:rPr>
                <w:rFonts w:ascii="Arial Narrow" w:hAnsi="Arial Narrow"/>
                <w:b/>
                <w:szCs w:val="22"/>
              </w:rPr>
              <w:t>Address and fax number</w:t>
            </w:r>
          </w:p>
        </w:tc>
        <w:tc>
          <w:tcPr>
            <w:tcW w:w="1650" w:type="dxa"/>
          </w:tcPr>
          <w:p w14:paraId="5EFE56C7" w14:textId="77777777" w:rsidR="00871809" w:rsidRPr="00880942" w:rsidRDefault="00871809" w:rsidP="00871809">
            <w:pPr>
              <w:spacing w:before="120" w:after="120"/>
              <w:rPr>
                <w:rFonts w:ascii="Arial Narrow" w:hAnsi="Arial Narrow"/>
                <w:b/>
                <w:szCs w:val="22"/>
              </w:rPr>
            </w:pPr>
            <w:r w:rsidRPr="00880942">
              <w:rPr>
                <w:rFonts w:ascii="Arial Narrow" w:hAnsi="Arial Narrow"/>
                <w:b/>
                <w:szCs w:val="22"/>
              </w:rPr>
              <w:t>Class of shares</w:t>
            </w:r>
          </w:p>
        </w:tc>
        <w:tc>
          <w:tcPr>
            <w:tcW w:w="1565" w:type="dxa"/>
          </w:tcPr>
          <w:p w14:paraId="5E53E6AF" w14:textId="77777777" w:rsidR="00871809" w:rsidRPr="00880942" w:rsidRDefault="00871809" w:rsidP="00871809">
            <w:pPr>
              <w:spacing w:before="120" w:after="120"/>
              <w:rPr>
                <w:rFonts w:ascii="Arial Narrow" w:hAnsi="Arial Narrow"/>
                <w:b/>
                <w:szCs w:val="22"/>
              </w:rPr>
            </w:pPr>
            <w:r w:rsidRPr="00880942">
              <w:rPr>
                <w:rFonts w:ascii="Arial Narrow" w:hAnsi="Arial Narrow"/>
                <w:b/>
                <w:szCs w:val="22"/>
              </w:rPr>
              <w:t>No. of shares</w:t>
            </w:r>
          </w:p>
        </w:tc>
      </w:tr>
      <w:tr w:rsidR="00871809" w:rsidRPr="00D41FDD" w14:paraId="317E691C" w14:textId="77777777" w:rsidTr="006554C8">
        <w:tc>
          <w:tcPr>
            <w:tcW w:w="2233" w:type="dxa"/>
          </w:tcPr>
          <w:p w14:paraId="62497499" w14:textId="665C82ED" w:rsidR="00871809" w:rsidRPr="00C635E4" w:rsidRDefault="00C635E4" w:rsidP="00871809">
            <w:pPr>
              <w:spacing w:before="120" w:after="120"/>
              <w:rPr>
                <w:rFonts w:cs="Arial"/>
                <w:szCs w:val="22"/>
              </w:rPr>
            </w:pPr>
            <w:r w:rsidRPr="00C635E4">
              <w:rPr>
                <w:highlight w:val="yellow"/>
              </w:rPr>
              <w:t>[Indigenous JV Partner</w:t>
            </w:r>
            <w:r w:rsidRPr="00C635E4">
              <w:rPr>
                <w:szCs w:val="22"/>
              </w:rPr>
              <w:t>]</w:t>
            </w:r>
          </w:p>
        </w:tc>
        <w:tc>
          <w:tcPr>
            <w:tcW w:w="3569" w:type="dxa"/>
          </w:tcPr>
          <w:p w14:paraId="4CF5A2FE" w14:textId="65F5A3DC" w:rsidR="0063661D" w:rsidRPr="00880942" w:rsidRDefault="0063661D" w:rsidP="00871809">
            <w:pPr>
              <w:spacing w:before="120" w:after="120"/>
              <w:rPr>
                <w:rFonts w:cs="Arial"/>
                <w:noProof/>
                <w:szCs w:val="22"/>
              </w:rPr>
            </w:pPr>
            <w:r w:rsidRPr="00880942">
              <w:rPr>
                <w:rFonts w:cs="Arial"/>
                <w:noProof/>
                <w:szCs w:val="22"/>
              </w:rPr>
              <w:t>Attention: [</w:t>
            </w:r>
            <w:r w:rsidRPr="00880942">
              <w:rPr>
                <w:rFonts w:cs="Arial"/>
                <w:noProof/>
                <w:szCs w:val="22"/>
                <w:highlight w:val="yellow"/>
              </w:rPr>
              <w:t>Insert</w:t>
            </w:r>
            <w:r w:rsidRPr="00880942">
              <w:rPr>
                <w:rFonts w:cs="Arial"/>
                <w:noProof/>
                <w:szCs w:val="22"/>
              </w:rPr>
              <w:t>]</w:t>
            </w:r>
          </w:p>
          <w:p w14:paraId="3A636F7C" w14:textId="78A4CB4C" w:rsidR="00871809" w:rsidRPr="00880942" w:rsidRDefault="001E0C42" w:rsidP="00871809">
            <w:pPr>
              <w:spacing w:before="120" w:after="120"/>
              <w:rPr>
                <w:rFonts w:cs="Arial"/>
                <w:szCs w:val="22"/>
              </w:rPr>
            </w:pPr>
            <w:bookmarkStart w:id="673" w:name="Text205"/>
            <w:r w:rsidRPr="00880942">
              <w:rPr>
                <w:rFonts w:cs="Arial"/>
                <w:noProof/>
                <w:szCs w:val="22"/>
              </w:rPr>
              <w:t xml:space="preserve">Address:  </w:t>
            </w:r>
            <w:r w:rsidR="00425CDB" w:rsidRPr="00880942">
              <w:rPr>
                <w:rFonts w:cs="Arial"/>
                <w:noProof/>
                <w:szCs w:val="22"/>
              </w:rPr>
              <w:t>[</w:t>
            </w:r>
            <w:r w:rsidR="00425CDB" w:rsidRPr="00880942">
              <w:rPr>
                <w:rFonts w:cs="Arial"/>
                <w:noProof/>
                <w:szCs w:val="22"/>
                <w:highlight w:val="yellow"/>
              </w:rPr>
              <w:t>Insert</w:t>
            </w:r>
            <w:r w:rsidR="00425CDB" w:rsidRPr="00880942">
              <w:rPr>
                <w:rFonts w:cs="Arial"/>
                <w:noProof/>
                <w:szCs w:val="22"/>
              </w:rPr>
              <w:t>]</w:t>
            </w:r>
            <w:bookmarkEnd w:id="673"/>
          </w:p>
          <w:p w14:paraId="2E8CBAA7" w14:textId="48B98034" w:rsidR="00A3788A" w:rsidRPr="00880942" w:rsidRDefault="00A3788A" w:rsidP="00871809">
            <w:pPr>
              <w:spacing w:before="120" w:after="120"/>
              <w:rPr>
                <w:rFonts w:cs="Arial"/>
                <w:szCs w:val="22"/>
              </w:rPr>
            </w:pPr>
            <w:r w:rsidRPr="00880942">
              <w:rPr>
                <w:rFonts w:cs="Arial"/>
                <w:szCs w:val="22"/>
              </w:rPr>
              <w:t xml:space="preserve">Email: </w:t>
            </w:r>
            <w:r w:rsidR="00425CDB" w:rsidRPr="00880942">
              <w:rPr>
                <w:rFonts w:cs="Arial"/>
                <w:noProof/>
                <w:szCs w:val="22"/>
              </w:rPr>
              <w:t>[</w:t>
            </w:r>
            <w:r w:rsidR="00425CDB" w:rsidRPr="00880942">
              <w:rPr>
                <w:rFonts w:cs="Arial"/>
                <w:noProof/>
                <w:szCs w:val="22"/>
                <w:highlight w:val="yellow"/>
              </w:rPr>
              <w:t>Insert</w:t>
            </w:r>
            <w:r w:rsidR="00425CDB" w:rsidRPr="00880942">
              <w:rPr>
                <w:rFonts w:cs="Arial"/>
                <w:noProof/>
                <w:szCs w:val="22"/>
              </w:rPr>
              <w:t>]</w:t>
            </w:r>
          </w:p>
          <w:p w14:paraId="13B8A8CA" w14:textId="51A6F96B" w:rsidR="00871809" w:rsidRPr="00880942" w:rsidRDefault="00871809" w:rsidP="00871809">
            <w:pPr>
              <w:spacing w:before="120" w:after="120"/>
              <w:rPr>
                <w:rFonts w:cs="Arial"/>
                <w:szCs w:val="22"/>
              </w:rPr>
            </w:pPr>
          </w:p>
        </w:tc>
        <w:tc>
          <w:tcPr>
            <w:tcW w:w="1650" w:type="dxa"/>
          </w:tcPr>
          <w:p w14:paraId="2E2FFE76" w14:textId="0F0FF05E" w:rsidR="00871809" w:rsidRPr="00880942" w:rsidRDefault="00A2503C" w:rsidP="00871809">
            <w:pPr>
              <w:spacing w:before="120" w:after="120"/>
              <w:rPr>
                <w:rFonts w:cs="Arial"/>
                <w:szCs w:val="22"/>
              </w:rPr>
            </w:pPr>
            <w:r w:rsidRPr="00880942">
              <w:rPr>
                <w:rFonts w:cs="Arial"/>
                <w:szCs w:val="22"/>
              </w:rPr>
              <w:t xml:space="preserve">Ordinary </w:t>
            </w:r>
          </w:p>
        </w:tc>
        <w:tc>
          <w:tcPr>
            <w:tcW w:w="1565" w:type="dxa"/>
          </w:tcPr>
          <w:p w14:paraId="0241CDBC" w14:textId="5DC8B347" w:rsidR="00871809" w:rsidRPr="00880942" w:rsidRDefault="00C635E4" w:rsidP="00871809">
            <w:pPr>
              <w:spacing w:before="120" w:after="120"/>
              <w:jc w:val="center"/>
              <w:rPr>
                <w:rFonts w:cs="Arial"/>
                <w:szCs w:val="22"/>
              </w:rPr>
            </w:pPr>
            <w:r>
              <w:rPr>
                <w:rFonts w:cs="Arial"/>
                <w:szCs w:val="22"/>
              </w:rPr>
              <w:t>[</w:t>
            </w:r>
            <w:proofErr w:type="gramStart"/>
            <w:r>
              <w:rPr>
                <w:rFonts w:cs="Arial"/>
                <w:szCs w:val="22"/>
              </w:rPr>
              <w:t>51]%</w:t>
            </w:r>
            <w:proofErr w:type="gramEnd"/>
          </w:p>
        </w:tc>
      </w:tr>
      <w:tr w:rsidR="006554C8" w:rsidRPr="00D41FDD" w14:paraId="40FA5D5D" w14:textId="77777777" w:rsidTr="006554C8">
        <w:tc>
          <w:tcPr>
            <w:tcW w:w="2233" w:type="dxa"/>
          </w:tcPr>
          <w:p w14:paraId="59931969" w14:textId="00832BCC" w:rsidR="006554C8" w:rsidRPr="00880942" w:rsidRDefault="00C635E4" w:rsidP="006554C8">
            <w:pPr>
              <w:spacing w:before="120" w:after="120"/>
              <w:rPr>
                <w:rFonts w:cs="Arial"/>
                <w:szCs w:val="22"/>
              </w:rPr>
            </w:pPr>
            <w:r w:rsidRPr="00C635E4">
              <w:rPr>
                <w:highlight w:val="yellow"/>
              </w:rPr>
              <w:t>[Indigenous JV Partner</w:t>
            </w:r>
            <w:r w:rsidRPr="00C635E4">
              <w:rPr>
                <w:szCs w:val="22"/>
              </w:rPr>
              <w:t>]</w:t>
            </w:r>
            <w:r w:rsidRPr="00880942" w:rsidDel="00C635E4">
              <w:rPr>
                <w:szCs w:val="22"/>
              </w:rPr>
              <w:t xml:space="preserve"> </w:t>
            </w:r>
            <w:r w:rsidR="006554C8" w:rsidRPr="00880942">
              <w:rPr>
                <w:szCs w:val="22"/>
              </w:rPr>
              <w:t xml:space="preserve"> </w:t>
            </w:r>
          </w:p>
        </w:tc>
        <w:tc>
          <w:tcPr>
            <w:tcW w:w="3569" w:type="dxa"/>
          </w:tcPr>
          <w:p w14:paraId="502BB16B" w14:textId="77777777" w:rsidR="006554C8" w:rsidRPr="00880942" w:rsidRDefault="006554C8" w:rsidP="006554C8">
            <w:pPr>
              <w:spacing w:before="120" w:after="120"/>
              <w:rPr>
                <w:rFonts w:cs="Arial"/>
                <w:noProof/>
                <w:szCs w:val="22"/>
              </w:rPr>
            </w:pPr>
            <w:r w:rsidRPr="00880942">
              <w:rPr>
                <w:rFonts w:cs="Arial"/>
                <w:noProof/>
                <w:szCs w:val="22"/>
              </w:rPr>
              <w:t>Attention: [</w:t>
            </w:r>
            <w:r w:rsidRPr="00880942">
              <w:rPr>
                <w:rFonts w:cs="Arial"/>
                <w:noProof/>
                <w:szCs w:val="22"/>
                <w:highlight w:val="yellow"/>
              </w:rPr>
              <w:t>Insert</w:t>
            </w:r>
            <w:r w:rsidRPr="00880942">
              <w:rPr>
                <w:rFonts w:cs="Arial"/>
                <w:noProof/>
                <w:szCs w:val="22"/>
              </w:rPr>
              <w:t>]</w:t>
            </w:r>
          </w:p>
          <w:p w14:paraId="37423F25" w14:textId="77777777" w:rsidR="006554C8" w:rsidRPr="00880942" w:rsidRDefault="006554C8" w:rsidP="006554C8">
            <w:pPr>
              <w:spacing w:before="120" w:after="120"/>
              <w:rPr>
                <w:rFonts w:cs="Arial"/>
                <w:szCs w:val="22"/>
              </w:rPr>
            </w:pPr>
            <w:r w:rsidRPr="00880942">
              <w:rPr>
                <w:rFonts w:cs="Arial"/>
                <w:noProof/>
                <w:szCs w:val="22"/>
              </w:rPr>
              <w:t>Address:  [</w:t>
            </w:r>
            <w:r w:rsidRPr="00880942">
              <w:rPr>
                <w:rFonts w:cs="Arial"/>
                <w:noProof/>
                <w:szCs w:val="22"/>
                <w:highlight w:val="yellow"/>
              </w:rPr>
              <w:t>Insert</w:t>
            </w:r>
            <w:r w:rsidRPr="00880942">
              <w:rPr>
                <w:rFonts w:cs="Arial"/>
                <w:noProof/>
                <w:szCs w:val="22"/>
              </w:rPr>
              <w:t>]</w:t>
            </w:r>
          </w:p>
          <w:p w14:paraId="037D5027" w14:textId="77777777" w:rsidR="006554C8" w:rsidRPr="00880942" w:rsidRDefault="006554C8" w:rsidP="006554C8">
            <w:pPr>
              <w:spacing w:before="120" w:after="120"/>
              <w:rPr>
                <w:rFonts w:cs="Arial"/>
                <w:szCs w:val="22"/>
              </w:rPr>
            </w:pPr>
            <w:r w:rsidRPr="00880942">
              <w:rPr>
                <w:rFonts w:cs="Arial"/>
                <w:szCs w:val="22"/>
              </w:rPr>
              <w:t xml:space="preserve">Email: </w:t>
            </w:r>
            <w:r w:rsidRPr="00880942">
              <w:rPr>
                <w:rFonts w:cs="Arial"/>
                <w:noProof/>
                <w:szCs w:val="22"/>
              </w:rPr>
              <w:t>[</w:t>
            </w:r>
            <w:r w:rsidRPr="00880942">
              <w:rPr>
                <w:rFonts w:cs="Arial"/>
                <w:noProof/>
                <w:szCs w:val="22"/>
                <w:highlight w:val="yellow"/>
              </w:rPr>
              <w:t>Insert</w:t>
            </w:r>
            <w:r w:rsidRPr="00880942">
              <w:rPr>
                <w:rFonts w:cs="Arial"/>
                <w:noProof/>
                <w:szCs w:val="22"/>
              </w:rPr>
              <w:t>]</w:t>
            </w:r>
          </w:p>
          <w:p w14:paraId="4D5AD54C" w14:textId="7061EBBE" w:rsidR="006554C8" w:rsidRPr="00880942" w:rsidRDefault="006554C8" w:rsidP="006554C8">
            <w:pPr>
              <w:spacing w:before="120" w:after="120"/>
              <w:rPr>
                <w:rFonts w:cs="Arial"/>
                <w:szCs w:val="22"/>
              </w:rPr>
            </w:pPr>
          </w:p>
        </w:tc>
        <w:tc>
          <w:tcPr>
            <w:tcW w:w="1650" w:type="dxa"/>
          </w:tcPr>
          <w:p w14:paraId="30B59409" w14:textId="779DD35A" w:rsidR="006554C8" w:rsidRPr="00880942" w:rsidRDefault="006554C8" w:rsidP="006554C8">
            <w:pPr>
              <w:spacing w:before="120" w:after="120"/>
              <w:rPr>
                <w:rFonts w:cs="Arial"/>
                <w:szCs w:val="22"/>
              </w:rPr>
            </w:pPr>
            <w:r w:rsidRPr="00880942">
              <w:rPr>
                <w:rFonts w:cs="Arial"/>
                <w:szCs w:val="22"/>
              </w:rPr>
              <w:t xml:space="preserve">Ordinary </w:t>
            </w:r>
          </w:p>
        </w:tc>
        <w:tc>
          <w:tcPr>
            <w:tcW w:w="1565" w:type="dxa"/>
          </w:tcPr>
          <w:p w14:paraId="40FCE56D" w14:textId="071053A8" w:rsidR="006554C8" w:rsidRPr="00880942" w:rsidRDefault="00C635E4" w:rsidP="006554C8">
            <w:pPr>
              <w:spacing w:before="120" w:after="120"/>
              <w:jc w:val="center"/>
              <w:rPr>
                <w:rFonts w:cs="Arial"/>
                <w:szCs w:val="22"/>
              </w:rPr>
            </w:pPr>
            <w:r>
              <w:rPr>
                <w:rFonts w:cs="Arial"/>
                <w:szCs w:val="22"/>
              </w:rPr>
              <w:t>[</w:t>
            </w:r>
            <w:proofErr w:type="gramStart"/>
            <w:r>
              <w:rPr>
                <w:rFonts w:cs="Arial"/>
                <w:szCs w:val="22"/>
              </w:rPr>
              <w:t>49]%</w:t>
            </w:r>
            <w:proofErr w:type="gramEnd"/>
          </w:p>
        </w:tc>
      </w:tr>
    </w:tbl>
    <w:p w14:paraId="4387BD8E" w14:textId="77777777" w:rsidR="00871809" w:rsidRPr="00D73866" w:rsidRDefault="00871809" w:rsidP="00871809">
      <w:pPr>
        <w:spacing w:before="240"/>
      </w:pPr>
    </w:p>
    <w:p w14:paraId="497FDA9C" w14:textId="3481143F" w:rsidR="00AC0B3A" w:rsidRPr="00D73866" w:rsidRDefault="00AC0B3A" w:rsidP="00A80684"/>
    <w:p w14:paraId="17594DD8" w14:textId="1DCEECCD" w:rsidR="00541359" w:rsidRPr="00880942" w:rsidRDefault="009038D0" w:rsidP="00E478BA">
      <w:pPr>
        <w:pStyle w:val="S3Heading1"/>
      </w:pPr>
      <w:bookmarkStart w:id="674" w:name="_Toc99021617"/>
      <w:bookmarkStart w:id="675" w:name="_Ref25077961"/>
      <w:bookmarkEnd w:id="674"/>
      <w:r w:rsidRPr="009038D0">
        <w:lastRenderedPageBreak/>
        <w:t xml:space="preserve"> </w:t>
      </w:r>
      <w:bookmarkStart w:id="676" w:name="_Toc151559949"/>
      <w:r w:rsidR="002C2A4F">
        <w:t>–</w:t>
      </w:r>
      <w:r>
        <w:t xml:space="preserve"> </w:t>
      </w:r>
      <w:r w:rsidR="00541359" w:rsidRPr="00880942">
        <w:t xml:space="preserve">Shareholder </w:t>
      </w:r>
      <w:r w:rsidR="00DC4C27">
        <w:t>R</w:t>
      </w:r>
      <w:r w:rsidR="00541359" w:rsidRPr="00880942">
        <w:t xml:space="preserve">eserved </w:t>
      </w:r>
      <w:r w:rsidR="00DC4C27">
        <w:t>M</w:t>
      </w:r>
      <w:r w:rsidR="00541359" w:rsidRPr="00880942">
        <w:t>atters</w:t>
      </w:r>
      <w:bookmarkEnd w:id="676"/>
    </w:p>
    <w:bookmarkEnd w:id="675"/>
    <w:p w14:paraId="54D7D017" w14:textId="77777777" w:rsidR="006554C8" w:rsidRPr="00D73866" w:rsidRDefault="006554C8" w:rsidP="006C601A">
      <w:pPr>
        <w:pStyle w:val="S3Heading2"/>
      </w:pPr>
      <w:r w:rsidRPr="00D73866">
        <w:t>Shareholder Reserved Matters</w:t>
      </w:r>
    </w:p>
    <w:p w14:paraId="7656D97E" w14:textId="3DF2070D" w:rsidR="006554C8" w:rsidRPr="00D73866" w:rsidRDefault="006554C8" w:rsidP="0080517A">
      <w:pPr>
        <w:pStyle w:val="BodyTextIndent"/>
      </w:pPr>
      <w:r w:rsidRPr="00D73866">
        <w:t xml:space="preserve">The following matters must not be undertaken by the Company unless it has been approved by </w:t>
      </w:r>
      <w:r>
        <w:t xml:space="preserve">Shareholders holding in aggregate at least </w:t>
      </w:r>
      <w:r w:rsidR="00C635E4">
        <w:t>[</w:t>
      </w:r>
      <w:proofErr w:type="gramStart"/>
      <w:r w:rsidRPr="00C635E4">
        <w:rPr>
          <w:highlight w:val="yellow"/>
        </w:rPr>
        <w:t>75</w:t>
      </w:r>
      <w:r w:rsidR="00C635E4">
        <w:t>]</w:t>
      </w:r>
      <w:r>
        <w:t>%</w:t>
      </w:r>
      <w:proofErr w:type="gramEnd"/>
      <w:r>
        <w:t xml:space="preserve"> of the Shares in the Company</w:t>
      </w:r>
      <w:r w:rsidR="002C2A4F">
        <w:t>:</w:t>
      </w:r>
    </w:p>
    <w:p w14:paraId="7CE2C07D" w14:textId="77777777" w:rsidR="006554C8" w:rsidRPr="00083D8B" w:rsidRDefault="006554C8" w:rsidP="006C601A">
      <w:pPr>
        <w:pStyle w:val="S3Heading4"/>
      </w:pPr>
      <w:r w:rsidRPr="00083D8B">
        <w:t>Altering in any respect the Constitution of the Company or the rights attaching to any of the Shares in the Company.</w:t>
      </w:r>
    </w:p>
    <w:p w14:paraId="21FF7638" w14:textId="64775D6E" w:rsidR="006554C8" w:rsidRPr="00083D8B" w:rsidRDefault="006554C8" w:rsidP="006C601A">
      <w:pPr>
        <w:pStyle w:val="S3Heading4"/>
      </w:pPr>
      <w:r w:rsidRPr="00083D8B">
        <w:t>Increasing or reducing the amount of the Company’s issued share capital</w:t>
      </w:r>
      <w:r w:rsidR="002C2A4F" w:rsidRPr="00083D8B">
        <w:t>,</w:t>
      </w:r>
      <w:r w:rsidRPr="00083D8B">
        <w:t xml:space="preserve"> granting any option or other interest (in the form of convertible securities or in any other form) over or in its share capital, redeeming or purchasing any of its own shares or effecting any other reorganisation of its share capital.</w:t>
      </w:r>
    </w:p>
    <w:p w14:paraId="60671117" w14:textId="63C74FB8" w:rsidR="006554C8" w:rsidRPr="00083D8B" w:rsidRDefault="002C2A4F" w:rsidP="006C601A">
      <w:pPr>
        <w:pStyle w:val="S3Heading4"/>
      </w:pPr>
      <w:r w:rsidRPr="00083D8B">
        <w:t>Issuing any loan capital in the Company or entering into any commitment with any person with respect to the issue of any loan capital.</w:t>
      </w:r>
    </w:p>
    <w:p w14:paraId="6D079BE2" w14:textId="4DE38EE2" w:rsidR="006554C8" w:rsidRPr="00083D8B" w:rsidRDefault="002C2A4F" w:rsidP="006C601A">
      <w:pPr>
        <w:pStyle w:val="S3Heading4"/>
      </w:pPr>
      <w:r w:rsidRPr="00083D8B">
        <w:t>Making any borrowing, other than the initial loan for working capital purposes (if any), from its bankers in the ordinary and usual course of business.</w:t>
      </w:r>
    </w:p>
    <w:p w14:paraId="57F428F5" w14:textId="77777777" w:rsidR="006554C8" w:rsidRPr="00083D8B" w:rsidRDefault="006554C8" w:rsidP="006C601A">
      <w:pPr>
        <w:pStyle w:val="S3Heading4"/>
      </w:pPr>
      <w:r w:rsidRPr="00083D8B">
        <w:t>An Exit.</w:t>
      </w:r>
    </w:p>
    <w:p w14:paraId="4CD42295" w14:textId="77777777" w:rsidR="006554C8" w:rsidRPr="00083D8B" w:rsidRDefault="006554C8" w:rsidP="006C601A">
      <w:pPr>
        <w:pStyle w:val="S3Heading4"/>
      </w:pPr>
      <w:r w:rsidRPr="00083D8B">
        <w:t>Passing any resolution for the Company’s winding up or presenting any petition for its administration other than in accordance with this deed] (unless it has become insolvent).</w:t>
      </w:r>
    </w:p>
    <w:p w14:paraId="013F9755" w14:textId="50737A57" w:rsidR="006554C8" w:rsidRPr="00083D8B" w:rsidRDefault="006554C8" w:rsidP="006C601A">
      <w:pPr>
        <w:pStyle w:val="S3Heading4"/>
      </w:pPr>
      <w:r w:rsidRPr="00083D8B">
        <w:t>Altering the name of the Company</w:t>
      </w:r>
      <w:r w:rsidR="00567D8F" w:rsidRPr="00083D8B">
        <w:t xml:space="preserve"> or its registered office.</w:t>
      </w:r>
      <w:r w:rsidRPr="00083D8B">
        <w:t xml:space="preserve"> </w:t>
      </w:r>
    </w:p>
    <w:p w14:paraId="7F9D4C40" w14:textId="79294268" w:rsidR="006554C8" w:rsidRPr="00083D8B" w:rsidRDefault="00567D8F" w:rsidP="006C601A">
      <w:pPr>
        <w:pStyle w:val="S3Heading4"/>
      </w:pPr>
      <w:r w:rsidRPr="00083D8B">
        <w:t>Changing the nature of the Company’s Business or commencing any new business by the Company which is not ancillary or incidental to the Business.</w:t>
      </w:r>
    </w:p>
    <w:p w14:paraId="5083322E" w14:textId="77777777" w:rsidR="006554C8" w:rsidRPr="00083D8B" w:rsidRDefault="006554C8" w:rsidP="006C601A">
      <w:pPr>
        <w:pStyle w:val="S3Heading4"/>
      </w:pPr>
      <w:r w:rsidRPr="00083D8B">
        <w:t>Forming any Subsidiary or acquiring shares in any other company or participating in any partnership or joint venture (incorporated or not).</w:t>
      </w:r>
    </w:p>
    <w:p w14:paraId="5428E88D" w14:textId="77777777" w:rsidR="006554C8" w:rsidRPr="00083D8B" w:rsidRDefault="006554C8" w:rsidP="006C601A">
      <w:pPr>
        <w:pStyle w:val="S3Heading4"/>
      </w:pPr>
      <w:r w:rsidRPr="00083D8B">
        <w:t>Amalgamating or merging with any other company or business undertaking.</w:t>
      </w:r>
    </w:p>
    <w:p w14:paraId="406E3AE5" w14:textId="050008AF" w:rsidR="006554C8" w:rsidRPr="00083D8B" w:rsidRDefault="006554C8" w:rsidP="006C601A">
      <w:pPr>
        <w:pStyle w:val="S3Heading4"/>
      </w:pPr>
      <w:r w:rsidRPr="00083D8B">
        <w:t>Making any acquisition or disposal by the Company of any material asset(s).</w:t>
      </w:r>
    </w:p>
    <w:p w14:paraId="5FD63C94" w14:textId="2A0748A1" w:rsidR="006554C8" w:rsidRPr="00083D8B" w:rsidRDefault="006554C8" w:rsidP="006C601A">
      <w:pPr>
        <w:pStyle w:val="S3Heading4"/>
      </w:pPr>
      <w:r w:rsidRPr="00083D8B">
        <w:t>Creating or granting any Security Interest over the whole or any part of the Business, undertaking or assets of the Company or over any shares in the Company or agreeing to do so.</w:t>
      </w:r>
    </w:p>
    <w:p w14:paraId="38DEEE5B" w14:textId="77777777" w:rsidR="006554C8" w:rsidRPr="00083D8B" w:rsidRDefault="006554C8" w:rsidP="006C601A">
      <w:pPr>
        <w:pStyle w:val="S3Heading4"/>
      </w:pPr>
      <w:r w:rsidRPr="00083D8B">
        <w:t>Making any loan (otherwise than by way of deposit with a bank or other institution the normal business of which includes the acceptance of deposits or in the ordinary course of business) or granting any credit (other than in the normal course of trading) or giving any guarantee (other than in the normal course of trading) or indemnity.</w:t>
      </w:r>
    </w:p>
    <w:p w14:paraId="5B6AE4CF" w14:textId="747A15E3" w:rsidR="006554C8" w:rsidRPr="00083D8B" w:rsidRDefault="00567D8F" w:rsidP="006C601A">
      <w:pPr>
        <w:pStyle w:val="S3Heading4"/>
      </w:pPr>
      <w:r w:rsidRPr="00083D8B">
        <w:t>Altering any mandate given to the Company’s bankers relating to any matter concerning the operation of the Company’s bank accounts, other than by the substitution of any person nominated as a signatory by the party entitled to make such nomination.</w:t>
      </w:r>
    </w:p>
    <w:p w14:paraId="2ED8CB8B" w14:textId="640E7A05" w:rsidR="006554C8" w:rsidRPr="00083D8B" w:rsidRDefault="00567D8F" w:rsidP="006C601A">
      <w:pPr>
        <w:pStyle w:val="S3Heading4"/>
      </w:pPr>
      <w:r w:rsidRPr="00083D8B">
        <w:t>Appointing any agent or other intermediary to conduct any of the Company’s Business.</w:t>
      </w:r>
    </w:p>
    <w:p w14:paraId="4E054E04" w14:textId="77777777" w:rsidR="006554C8" w:rsidRPr="00083D8B" w:rsidRDefault="006554C8" w:rsidP="006C601A">
      <w:pPr>
        <w:pStyle w:val="S3Heading4"/>
      </w:pPr>
      <w:r w:rsidRPr="00083D8B">
        <w:t>Entering into any arrangement, contract or transaction outside the normal course of the Company’s Business or otherwise than on arm’s length terms.</w:t>
      </w:r>
    </w:p>
    <w:p w14:paraId="3C8EC3F9" w14:textId="77777777" w:rsidR="006554C8" w:rsidRPr="00083D8B" w:rsidRDefault="006554C8" w:rsidP="006C601A">
      <w:pPr>
        <w:pStyle w:val="S3Heading4"/>
      </w:pPr>
      <w:r w:rsidRPr="00083D8B">
        <w:lastRenderedPageBreak/>
        <w:t>Giving notice of termination of any arrangements, contracts or transactions which are material in the nature of the Company’s Business, or materially varying any such arrangements, contracts or transactions.</w:t>
      </w:r>
    </w:p>
    <w:p w14:paraId="4C00FD1A" w14:textId="0AC838D1" w:rsidR="006554C8" w:rsidRPr="00083D8B" w:rsidRDefault="00567D8F" w:rsidP="006C601A">
      <w:pPr>
        <w:pStyle w:val="S3Heading4"/>
      </w:pPr>
      <w:r w:rsidRPr="00083D8B">
        <w:t>Granting any rights (by licence or otherwise) in or over any intellectual property owned or used by the Company.</w:t>
      </w:r>
    </w:p>
    <w:p w14:paraId="5CFA9986" w14:textId="7A8E9FBC" w:rsidR="006554C8" w:rsidRPr="00083D8B" w:rsidRDefault="00567D8F" w:rsidP="006C601A">
      <w:pPr>
        <w:pStyle w:val="S3Heading4"/>
      </w:pPr>
      <w:r w:rsidRPr="00083D8B">
        <w:t>Factoring or assigning any of the book debts of the Company.</w:t>
      </w:r>
    </w:p>
    <w:p w14:paraId="14E083AC" w14:textId="77777777" w:rsidR="006554C8" w:rsidRPr="00083D8B" w:rsidRDefault="006554C8" w:rsidP="006C601A">
      <w:pPr>
        <w:pStyle w:val="S3Heading4"/>
      </w:pPr>
      <w:r w:rsidRPr="00083D8B">
        <w:t>Changing the auditors of the Company or the Company’s Financial Year.</w:t>
      </w:r>
    </w:p>
    <w:p w14:paraId="042816BC" w14:textId="0F7E7D7B" w:rsidR="006554C8" w:rsidRPr="00083D8B" w:rsidRDefault="006554C8" w:rsidP="006C601A">
      <w:pPr>
        <w:pStyle w:val="S3Heading4"/>
      </w:pPr>
      <w:r w:rsidRPr="00083D8B">
        <w:t xml:space="preserve">Making or permitting to be made any material change in the accounting policies and principles adopted by the Company in the preparation of its audited </w:t>
      </w:r>
      <w:r w:rsidR="00567D8F" w:rsidRPr="00083D8B">
        <w:t xml:space="preserve">and management accounts except as may be required to ensure compliance with relevant </w:t>
      </w:r>
      <w:r w:rsidR="00F23C91" w:rsidRPr="00083D8B">
        <w:t>Accounting Standards</w:t>
      </w:r>
      <w:r w:rsidR="00567D8F" w:rsidRPr="00083D8B">
        <w:t>.</w:t>
      </w:r>
    </w:p>
    <w:p w14:paraId="10FCD516" w14:textId="02A098F3" w:rsidR="006554C8" w:rsidRPr="00083D8B" w:rsidRDefault="00567D8F" w:rsidP="006C601A">
      <w:pPr>
        <w:pStyle w:val="S3Heading4"/>
      </w:pPr>
      <w:r w:rsidRPr="00083D8B">
        <w:t>Adoption or amendment of the Company’s dividend policy.</w:t>
      </w:r>
    </w:p>
    <w:p w14:paraId="4E87559A" w14:textId="77777777" w:rsidR="006554C8" w:rsidRPr="00083D8B" w:rsidRDefault="006554C8" w:rsidP="006C601A">
      <w:pPr>
        <w:pStyle w:val="S3Heading4"/>
      </w:pPr>
      <w:r w:rsidRPr="00083D8B">
        <w:t>Establishing or amending any profit-sharing, share option, bonus or other incentive scheme of any nature for directors or employees.</w:t>
      </w:r>
    </w:p>
    <w:p w14:paraId="38EBE005" w14:textId="424D39FE" w:rsidR="006554C8" w:rsidRPr="00083D8B" w:rsidRDefault="006554C8" w:rsidP="006C601A">
      <w:pPr>
        <w:pStyle w:val="S3Heading4"/>
      </w:pPr>
      <w:r w:rsidRPr="00083D8B">
        <w:t>Dismissing any director, officer or employee in circumstances in which the Company incurs or agrees to bear redundancy or other costs in excess of $</w:t>
      </w:r>
      <w:r w:rsidR="00567D8F" w:rsidRPr="00083D8B">
        <w:t>[</w:t>
      </w:r>
      <w:r w:rsidR="00567D8F" w:rsidRPr="00083D8B">
        <w:rPr>
          <w:highlight w:val="yellow"/>
        </w:rPr>
        <w:t>INSERT</w:t>
      </w:r>
      <w:r w:rsidR="00567D8F" w:rsidRPr="00083D8B">
        <w:t>]</w:t>
      </w:r>
      <w:r w:rsidRPr="00083D8B">
        <w:t>in total.</w:t>
      </w:r>
    </w:p>
    <w:p w14:paraId="4BFDE8F2" w14:textId="24DF7148" w:rsidR="006554C8" w:rsidRPr="00083D8B" w:rsidRDefault="006554C8" w:rsidP="006C601A">
      <w:pPr>
        <w:pStyle w:val="S3Heading4"/>
      </w:pPr>
      <w:r w:rsidRPr="00083D8B">
        <w:t xml:space="preserve">Agreeing to remunerate (by payment of fees, the provision of benefits-in-kind or otherwise) any officer of, or consultant to, the Company at a rate in excess of </w:t>
      </w:r>
      <w:r w:rsidR="00567D8F" w:rsidRPr="00083D8B">
        <w:t>$[</w:t>
      </w:r>
      <w:r w:rsidR="00567D8F" w:rsidRPr="00083D8B">
        <w:rPr>
          <w:highlight w:val="yellow"/>
        </w:rPr>
        <w:t>INSERT</w:t>
      </w:r>
      <w:r w:rsidR="00567D8F" w:rsidRPr="00083D8B">
        <w:t>]</w:t>
      </w:r>
      <w:r w:rsidRPr="00083D8B">
        <w:t xml:space="preserve">per annum or increasing the remuneration of any such person to a rate in excess of </w:t>
      </w:r>
      <w:r w:rsidR="00567D8F" w:rsidRPr="00083D8B">
        <w:t>$[</w:t>
      </w:r>
      <w:r w:rsidR="00567D8F" w:rsidRPr="00083D8B">
        <w:rPr>
          <w:highlight w:val="yellow"/>
        </w:rPr>
        <w:t>INSERT</w:t>
      </w:r>
      <w:r w:rsidR="00567D8F" w:rsidRPr="00083D8B">
        <w:t>]</w:t>
      </w:r>
      <w:r w:rsidRPr="00083D8B">
        <w:t>per annum.</w:t>
      </w:r>
    </w:p>
    <w:p w14:paraId="66DE708A" w14:textId="39BD1E53" w:rsidR="006554C8" w:rsidRPr="00083D8B" w:rsidRDefault="006554C8" w:rsidP="006C601A">
      <w:pPr>
        <w:pStyle w:val="S3Heading4"/>
      </w:pPr>
      <w:r w:rsidRPr="00083D8B">
        <w:t xml:space="preserve">Entering into or varying any contract of employment providing for the payment of remuneration (including </w:t>
      </w:r>
      <w:r w:rsidR="00567D8F" w:rsidRPr="00083D8B">
        <w:t xml:space="preserve">superannuation </w:t>
      </w:r>
      <w:r w:rsidRPr="00083D8B">
        <w:t xml:space="preserve">and other benefits) in excess of a rate of </w:t>
      </w:r>
      <w:r w:rsidR="00567D8F" w:rsidRPr="00083D8B">
        <w:t>$[</w:t>
      </w:r>
      <w:r w:rsidR="00567D8F" w:rsidRPr="00083D8B">
        <w:rPr>
          <w:highlight w:val="yellow"/>
        </w:rPr>
        <w:t>INSERT</w:t>
      </w:r>
      <w:r w:rsidR="00567D8F" w:rsidRPr="00083D8B">
        <w:t>]</w:t>
      </w:r>
      <w:r w:rsidRPr="00083D8B">
        <w:t xml:space="preserve">per annum or increasing the remuneration of any staff (including pension and other benefits) to a rate in excess of </w:t>
      </w:r>
      <w:r w:rsidR="00567D8F" w:rsidRPr="00083D8B">
        <w:rPr>
          <w:highlight w:val="yellow"/>
        </w:rPr>
        <w:t>$[INSERT] / ##</w:t>
      </w:r>
      <w:proofErr w:type="gramStart"/>
      <w:r w:rsidR="00567D8F" w:rsidRPr="00083D8B">
        <w:rPr>
          <w:highlight w:val="yellow"/>
        </w:rPr>
        <w:t>%</w:t>
      </w:r>
      <w:r w:rsidR="00567D8F" w:rsidRPr="00083D8B">
        <w:t xml:space="preserve"> </w:t>
      </w:r>
      <w:r w:rsidRPr="00083D8B">
        <w:t xml:space="preserve"> per</w:t>
      </w:r>
      <w:proofErr w:type="gramEnd"/>
      <w:r w:rsidRPr="00083D8B">
        <w:t xml:space="preserve"> annum.</w:t>
      </w:r>
    </w:p>
    <w:p w14:paraId="7E905C29" w14:textId="43B9687C" w:rsidR="006554C8" w:rsidRPr="00083D8B" w:rsidRDefault="006554C8" w:rsidP="006C601A">
      <w:pPr>
        <w:pStyle w:val="S3Heading4"/>
      </w:pPr>
      <w:r w:rsidRPr="00083D8B">
        <w:t>Instituting any legal proceedings, or settling or compromising any legal proceedings (other than debt recovery proceedings in the ordinary course of business) instituted or threatened against the Company, or submitting to arbitration or alternative dispute resolution any dispute involving the Company.</w:t>
      </w:r>
    </w:p>
    <w:p w14:paraId="032C7EAB" w14:textId="437CB457" w:rsidR="006554C8" w:rsidRPr="00083D8B" w:rsidRDefault="006554C8" w:rsidP="006C601A">
      <w:pPr>
        <w:pStyle w:val="S3Heading4"/>
      </w:pPr>
      <w:r w:rsidRPr="00083D8B">
        <w:t xml:space="preserve">Making any agreement with any revenue or tax authorities or making any claim, disclaimer, election or consent exceeding </w:t>
      </w:r>
      <w:r w:rsidR="00567D8F" w:rsidRPr="00083D8B">
        <w:t>$[</w:t>
      </w:r>
      <w:r w:rsidR="00567D8F" w:rsidRPr="00083D8B">
        <w:rPr>
          <w:highlight w:val="yellow"/>
        </w:rPr>
        <w:t>INSERT</w:t>
      </w:r>
      <w:r w:rsidR="00567D8F" w:rsidRPr="00083D8B">
        <w:t>]</w:t>
      </w:r>
      <w:r w:rsidRPr="00083D8B">
        <w:t xml:space="preserve"> for tax purposes in relation to the Company or its business.</w:t>
      </w:r>
    </w:p>
    <w:p w14:paraId="62173D91" w14:textId="3B934857" w:rsidR="0099111B" w:rsidRPr="0080517A" w:rsidRDefault="009038D0" w:rsidP="006F04F5">
      <w:pPr>
        <w:pStyle w:val="S3Heading1"/>
      </w:pPr>
      <w:bookmarkStart w:id="677" w:name="_Toc99021618"/>
      <w:bookmarkStart w:id="678" w:name="_Ref25075277"/>
      <w:bookmarkEnd w:id="677"/>
      <w:r>
        <w:lastRenderedPageBreak/>
        <w:t xml:space="preserve"> </w:t>
      </w:r>
      <w:bookmarkStart w:id="679" w:name="_Toc151559950"/>
      <w:r w:rsidR="00567D8F">
        <w:t>–</w:t>
      </w:r>
      <w:r>
        <w:t xml:space="preserve"> </w:t>
      </w:r>
      <w:r w:rsidR="0099111B" w:rsidRPr="0080517A">
        <w:t>Deed</w:t>
      </w:r>
      <w:r w:rsidR="004615C2" w:rsidRPr="0080517A">
        <w:t xml:space="preserve"> Poll</w:t>
      </w:r>
      <w:r w:rsidR="0099111B" w:rsidRPr="0080517A">
        <w:t xml:space="preserve"> of Accession</w:t>
      </w:r>
      <w:bookmarkEnd w:id="679"/>
    </w:p>
    <w:p w14:paraId="53EBFAB5" w14:textId="5BCF831A" w:rsidR="009645DD" w:rsidRPr="0080517A" w:rsidRDefault="009645DD" w:rsidP="0080517A">
      <w:pPr>
        <w:pStyle w:val="BodyText"/>
        <w:tabs>
          <w:tab w:val="left" w:pos="6237"/>
        </w:tabs>
      </w:pPr>
      <w:bookmarkStart w:id="680" w:name="_Toc32947546"/>
      <w:bookmarkStart w:id="681" w:name="_Toc38628608"/>
      <w:bookmarkEnd w:id="678"/>
      <w:bookmarkEnd w:id="680"/>
      <w:bookmarkEnd w:id="681"/>
      <w:r w:rsidRPr="0080517A">
        <w:t>Date</w:t>
      </w:r>
      <w:r w:rsidRPr="0080517A">
        <w:tab/>
      </w:r>
      <w:r w:rsidRPr="0080517A">
        <w:fldChar w:fldCharType="begin"/>
      </w:r>
      <w:r w:rsidRPr="0080517A">
        <w:instrText xml:space="preserve"> DATE  \@ "yyyy" \* MERGEFORMAT </w:instrText>
      </w:r>
      <w:r w:rsidRPr="0080517A">
        <w:fldChar w:fldCharType="separate"/>
      </w:r>
      <w:r w:rsidR="00EF08AD">
        <w:rPr>
          <w:noProof/>
        </w:rPr>
        <w:t>2023</w:t>
      </w:r>
      <w:r w:rsidRPr="0080517A">
        <w:fldChar w:fldCharType="end"/>
      </w:r>
    </w:p>
    <w:p w14:paraId="1EFDE18D" w14:textId="77777777" w:rsidR="009645DD" w:rsidRPr="0080517A" w:rsidRDefault="009645DD" w:rsidP="0080517A">
      <w:pPr>
        <w:pStyle w:val="Title"/>
      </w:pPr>
      <w:r w:rsidRPr="0080517A">
        <w:t>Parties</w:t>
      </w:r>
    </w:p>
    <w:tbl>
      <w:tblPr>
        <w:tblW w:w="0" w:type="auto"/>
        <w:tblLook w:val="04A0" w:firstRow="1" w:lastRow="0" w:firstColumn="1" w:lastColumn="0" w:noHBand="0" w:noVBand="1"/>
      </w:tblPr>
      <w:tblGrid>
        <w:gridCol w:w="2487"/>
        <w:gridCol w:w="6540"/>
      </w:tblGrid>
      <w:tr w:rsidR="004615C2" w:rsidRPr="00D405ED" w14:paraId="1E51C08D" w14:textId="77777777" w:rsidTr="00BE1AA3">
        <w:tc>
          <w:tcPr>
            <w:tcW w:w="9027" w:type="dxa"/>
            <w:gridSpan w:val="2"/>
          </w:tcPr>
          <w:p w14:paraId="1F8DCF2D" w14:textId="6243F42A" w:rsidR="004615C2" w:rsidRPr="004615C2" w:rsidRDefault="004615C2" w:rsidP="00D5260F">
            <w:pPr>
              <w:spacing w:before="240"/>
              <w:rPr>
                <w:lang w:val="en-US"/>
              </w:rPr>
            </w:pPr>
            <w:r w:rsidRPr="004615C2">
              <w:rPr>
                <w:lang w:val="en-US"/>
              </w:rPr>
              <w:t xml:space="preserve">This deed poll is made by: </w:t>
            </w:r>
          </w:p>
        </w:tc>
      </w:tr>
      <w:tr w:rsidR="009645DD" w:rsidRPr="00D405ED" w14:paraId="4386B358" w14:textId="77777777" w:rsidTr="004615C2">
        <w:tc>
          <w:tcPr>
            <w:tcW w:w="2487" w:type="dxa"/>
            <w:hideMark/>
          </w:tcPr>
          <w:p w14:paraId="462FA44F" w14:textId="77777777" w:rsidR="009645DD" w:rsidRPr="0080517A" w:rsidRDefault="009645DD" w:rsidP="0080517A">
            <w:pPr>
              <w:pStyle w:val="PartyName"/>
            </w:pPr>
            <w:r w:rsidRPr="0080517A">
              <w:t>New Shareholder</w:t>
            </w:r>
          </w:p>
        </w:tc>
        <w:tc>
          <w:tcPr>
            <w:tcW w:w="6540" w:type="dxa"/>
            <w:hideMark/>
          </w:tcPr>
          <w:p w14:paraId="2CBF5759" w14:textId="2F53D7F0" w:rsidR="004615C2" w:rsidRPr="004615C2" w:rsidRDefault="00746F94" w:rsidP="004615C2">
            <w:pPr>
              <w:pStyle w:val="PartyInfo"/>
              <w:rPr>
                <w:szCs w:val="20"/>
                <w:lang w:val="en-US"/>
              </w:rPr>
            </w:pPr>
            <w:r w:rsidRPr="0080517A">
              <w:rPr>
                <w:b/>
                <w:szCs w:val="20"/>
                <w:lang w:val="en-US"/>
              </w:rPr>
              <w:t>[</w:t>
            </w:r>
            <w:r w:rsidRPr="00746F94">
              <w:rPr>
                <w:b/>
                <w:i/>
                <w:iCs/>
                <w:highlight w:val="lightGray"/>
              </w:rPr>
              <w:t>NAME OF INCOMING SHAREHOLDER</w:t>
            </w:r>
            <w:r w:rsidRPr="0080517A">
              <w:rPr>
                <w:b/>
              </w:rPr>
              <w:t>] (</w:t>
            </w:r>
            <w:r w:rsidRPr="00746F94">
              <w:rPr>
                <w:b/>
                <w:i/>
                <w:iCs/>
                <w:highlight w:val="lightGray"/>
              </w:rPr>
              <w:t>ACN / ABN ##</w:t>
            </w:r>
            <w:r w:rsidRPr="0080517A">
              <w:rPr>
                <w:b/>
              </w:rPr>
              <w:t>)</w:t>
            </w:r>
            <w:r w:rsidRPr="0080517A">
              <w:t xml:space="preserve"> OF [</w:t>
            </w:r>
            <w:r w:rsidRPr="00746F94">
              <w:rPr>
                <w:i/>
                <w:iCs/>
                <w:highlight w:val="lightGray"/>
              </w:rPr>
              <w:t>REGISTERED OFFICE ADDRESS OR RESIDENTIAL ADDRESS</w:t>
            </w:r>
            <w:r w:rsidRPr="0080517A">
              <w:t>]</w:t>
            </w:r>
          </w:p>
        </w:tc>
      </w:tr>
      <w:tr w:rsidR="004615C2" w:rsidRPr="00D405ED" w14:paraId="3FF56D7A" w14:textId="77777777" w:rsidTr="00F05910">
        <w:tc>
          <w:tcPr>
            <w:tcW w:w="9027" w:type="dxa"/>
            <w:gridSpan w:val="2"/>
          </w:tcPr>
          <w:p w14:paraId="1D28C40A" w14:textId="542B7703" w:rsidR="004615C2" w:rsidRPr="004615C2" w:rsidRDefault="004615C2" w:rsidP="00D5260F">
            <w:pPr>
              <w:spacing w:before="240"/>
              <w:rPr>
                <w:lang w:val="en-US"/>
              </w:rPr>
            </w:pPr>
            <w:r w:rsidRPr="004615C2">
              <w:rPr>
                <w:lang w:val="en-US"/>
              </w:rPr>
              <w:t xml:space="preserve">In </w:t>
            </w:r>
            <w:proofErr w:type="spellStart"/>
            <w:r w:rsidRPr="004615C2">
              <w:rPr>
                <w:lang w:val="en-US"/>
              </w:rPr>
              <w:t>favour</w:t>
            </w:r>
            <w:proofErr w:type="spellEnd"/>
            <w:r w:rsidRPr="004615C2">
              <w:rPr>
                <w:lang w:val="en-US"/>
              </w:rPr>
              <w:t xml:space="preserve"> of: </w:t>
            </w:r>
          </w:p>
        </w:tc>
      </w:tr>
      <w:tr w:rsidR="009645DD" w:rsidRPr="00D405ED" w14:paraId="6301F2FA" w14:textId="77777777" w:rsidTr="004615C2">
        <w:tc>
          <w:tcPr>
            <w:tcW w:w="2487" w:type="dxa"/>
            <w:hideMark/>
          </w:tcPr>
          <w:p w14:paraId="219B11C9" w14:textId="3E8FEE20" w:rsidR="009645DD" w:rsidRPr="0080517A" w:rsidRDefault="009645DD" w:rsidP="0080517A">
            <w:pPr>
              <w:pStyle w:val="PartyName"/>
            </w:pPr>
            <w:r w:rsidRPr="0080517A">
              <w:t>Continuing Shareholder</w:t>
            </w:r>
            <w:r w:rsidR="00567D8F">
              <w:t>s</w:t>
            </w:r>
          </w:p>
        </w:tc>
        <w:tc>
          <w:tcPr>
            <w:tcW w:w="6540" w:type="dxa"/>
            <w:hideMark/>
          </w:tcPr>
          <w:p w14:paraId="55060530" w14:textId="01C25FC0" w:rsidR="009645DD" w:rsidRPr="004615C2" w:rsidRDefault="009645DD" w:rsidP="0080517A">
            <w:pPr>
              <w:pStyle w:val="PartyInfo"/>
              <w:rPr>
                <w:lang w:val="en-US"/>
              </w:rPr>
            </w:pPr>
            <w:r w:rsidRPr="004615C2">
              <w:rPr>
                <w:lang w:val="en-US"/>
              </w:rPr>
              <w:t xml:space="preserve">The person or entities named in </w:t>
            </w:r>
            <w:r w:rsidR="00746F94">
              <w:rPr>
                <w:lang w:val="en-US"/>
              </w:rPr>
              <w:t xml:space="preserve">Schedule 2 of the Shareholders Deed </w:t>
            </w:r>
            <w:r w:rsidRPr="004615C2">
              <w:rPr>
                <w:lang w:val="en-US"/>
              </w:rPr>
              <w:t xml:space="preserve">as the </w:t>
            </w:r>
            <w:r w:rsidR="00746F94">
              <w:rPr>
                <w:lang w:val="en-US"/>
              </w:rPr>
              <w:t>S</w:t>
            </w:r>
            <w:r w:rsidRPr="004615C2">
              <w:rPr>
                <w:lang w:val="en-US"/>
              </w:rPr>
              <w:t xml:space="preserve">hareholders of the </w:t>
            </w:r>
            <w:r w:rsidR="00746F94">
              <w:rPr>
                <w:lang w:val="en-US"/>
              </w:rPr>
              <w:t>C</w:t>
            </w:r>
            <w:r w:rsidRPr="004615C2">
              <w:rPr>
                <w:lang w:val="en-US"/>
              </w:rPr>
              <w:t>ompany</w:t>
            </w:r>
          </w:p>
        </w:tc>
      </w:tr>
    </w:tbl>
    <w:p w14:paraId="61389E77" w14:textId="77777777" w:rsidR="009645DD" w:rsidRPr="0080517A" w:rsidRDefault="009645DD" w:rsidP="0080517A">
      <w:pPr>
        <w:pStyle w:val="Title"/>
      </w:pPr>
      <w:r w:rsidRPr="0080517A">
        <w:t>Recitals</w:t>
      </w:r>
    </w:p>
    <w:p w14:paraId="54243763" w14:textId="0B390F0F" w:rsidR="009645DD" w:rsidRPr="00D5260F" w:rsidRDefault="009645DD" w:rsidP="006C601A">
      <w:pPr>
        <w:pStyle w:val="BodyText"/>
        <w:numPr>
          <w:ilvl w:val="0"/>
          <w:numId w:val="25"/>
        </w:numPr>
        <w:ind w:hanging="720"/>
      </w:pPr>
      <w:r w:rsidRPr="00D5260F">
        <w:t xml:space="preserve">This deed is entered into </w:t>
      </w:r>
      <w:r w:rsidR="00567D8F">
        <w:t xml:space="preserve">pursuant to </w:t>
      </w:r>
      <w:r w:rsidRPr="00D5260F">
        <w:t>clause</w:t>
      </w:r>
      <w:r w:rsidR="00567D8F">
        <w:t> </w:t>
      </w:r>
      <w:r w:rsidR="00567D8F">
        <w:fldChar w:fldCharType="begin"/>
      </w:r>
      <w:r w:rsidR="00567D8F">
        <w:instrText xml:space="preserve"> REF _Ref25169987 \w \h </w:instrText>
      </w:r>
      <w:r w:rsidR="00567D8F">
        <w:fldChar w:fldCharType="separate"/>
      </w:r>
      <w:r w:rsidR="006817A5">
        <w:t>16</w:t>
      </w:r>
      <w:r w:rsidR="00567D8F">
        <w:fldChar w:fldCharType="end"/>
      </w:r>
      <w:r w:rsidRPr="00D5260F">
        <w:t xml:space="preserve"> of a deed dated [</w:t>
      </w:r>
      <w:r w:rsidRPr="00746F94">
        <w:rPr>
          <w:i/>
          <w:iCs/>
          <w:highlight w:val="lightGray"/>
        </w:rPr>
        <w:t>DATE</w:t>
      </w:r>
      <w:r w:rsidRPr="00D5260F">
        <w:t>], made between the Company, the Continuing Shareholders and the Transferor, as amended from time to time (</w:t>
      </w:r>
      <w:r w:rsidRPr="00746F94">
        <w:rPr>
          <w:b/>
          <w:bCs/>
        </w:rPr>
        <w:t xml:space="preserve">Shareholders </w:t>
      </w:r>
      <w:r w:rsidR="007579AA" w:rsidRPr="00746F94">
        <w:rPr>
          <w:b/>
          <w:bCs/>
        </w:rPr>
        <w:t>Deed</w:t>
      </w:r>
      <w:r w:rsidRPr="00D5260F">
        <w:t>), for the purpose of regulating the exercise of their rights and obligations in relation to the Company.</w:t>
      </w:r>
    </w:p>
    <w:p w14:paraId="0C6DC0FC" w14:textId="1B6A2B12" w:rsidR="009645DD" w:rsidRPr="00D5260F" w:rsidRDefault="009645DD" w:rsidP="006C601A">
      <w:pPr>
        <w:pStyle w:val="BodyText"/>
        <w:numPr>
          <w:ilvl w:val="0"/>
          <w:numId w:val="25"/>
        </w:numPr>
        <w:ind w:hanging="720"/>
      </w:pPr>
      <w:r w:rsidRPr="00D5260F">
        <w:t>By a [</w:t>
      </w:r>
      <w:r w:rsidRPr="00746F94">
        <w:rPr>
          <w:highlight w:val="lightGray"/>
        </w:rPr>
        <w:t xml:space="preserve">transfer of </w:t>
      </w:r>
      <w:r w:rsidR="00746F94">
        <w:rPr>
          <w:highlight w:val="lightGray"/>
        </w:rPr>
        <w:t xml:space="preserve">/ </w:t>
      </w:r>
      <w:r w:rsidRPr="00746F94">
        <w:rPr>
          <w:highlight w:val="lightGray"/>
        </w:rPr>
        <w:t>subscription for</w:t>
      </w:r>
      <w:r w:rsidRPr="00D5260F">
        <w:t>] shares in the capital of the Company dated [</w:t>
      </w:r>
      <w:r w:rsidRPr="00746F94">
        <w:rPr>
          <w:i/>
          <w:iCs/>
          <w:highlight w:val="lightGray"/>
        </w:rPr>
        <w:t>DATE</w:t>
      </w:r>
      <w:r w:rsidRPr="00D5260F">
        <w:t>], [</w:t>
      </w:r>
      <w:r w:rsidRPr="00746F94">
        <w:rPr>
          <w:highlight w:val="lightGray"/>
        </w:rPr>
        <w:t xml:space="preserve">the Transferor transferred to the New Shareholder </w:t>
      </w:r>
      <w:r w:rsidR="00746F94" w:rsidRPr="00746F94">
        <w:rPr>
          <w:highlight w:val="lightGray"/>
        </w:rPr>
        <w:t xml:space="preserve">/ </w:t>
      </w:r>
      <w:r w:rsidRPr="00746F94">
        <w:rPr>
          <w:highlight w:val="lightGray"/>
        </w:rPr>
        <w:t>the New Shareholder subscribed for</w:t>
      </w:r>
      <w:r w:rsidRPr="00D5260F">
        <w:t>] [</w:t>
      </w:r>
      <w:r w:rsidR="00746F94" w:rsidRPr="00746F94">
        <w:rPr>
          <w:i/>
          <w:iCs/>
          <w:highlight w:val="lightGray"/>
        </w:rPr>
        <w:t>NUMBER</w:t>
      </w:r>
      <w:r w:rsidR="00746F94" w:rsidRPr="00D5260F">
        <w:t>] [</w:t>
      </w:r>
      <w:r w:rsidR="00746F94" w:rsidRPr="00746F94">
        <w:rPr>
          <w:i/>
          <w:iCs/>
          <w:highlight w:val="lightGray"/>
        </w:rPr>
        <w:t>CLASS</w:t>
      </w:r>
      <w:r w:rsidRPr="00D5260F">
        <w:t>] Shares in the capital of the Company.</w:t>
      </w:r>
    </w:p>
    <w:p w14:paraId="69914C3A" w14:textId="47CBEDE2" w:rsidR="009645DD" w:rsidRPr="00D5260F" w:rsidRDefault="009645DD" w:rsidP="006C601A">
      <w:pPr>
        <w:pStyle w:val="BodyText"/>
        <w:numPr>
          <w:ilvl w:val="0"/>
          <w:numId w:val="25"/>
        </w:numPr>
        <w:ind w:hanging="720"/>
      </w:pPr>
      <w:r w:rsidRPr="00D5260F">
        <w:t>Under clause</w:t>
      </w:r>
      <w:r w:rsidR="00746F94">
        <w:t> </w:t>
      </w:r>
      <w:r w:rsidR="00746F94">
        <w:fldChar w:fldCharType="begin"/>
      </w:r>
      <w:r w:rsidR="00746F94">
        <w:instrText xml:space="preserve"> REF _Ref135853620 \w \h </w:instrText>
      </w:r>
      <w:r w:rsidR="00746F94">
        <w:fldChar w:fldCharType="separate"/>
      </w:r>
      <w:r w:rsidR="006817A5">
        <w:t>16(a)</w:t>
      </w:r>
      <w:r w:rsidR="00746F94">
        <w:fldChar w:fldCharType="end"/>
      </w:r>
      <w:r w:rsidRPr="00D5260F">
        <w:t xml:space="preserve"> of the Shareholders </w:t>
      </w:r>
      <w:r w:rsidR="007579AA" w:rsidRPr="00D5260F">
        <w:t>Deed</w:t>
      </w:r>
      <w:r w:rsidRPr="00D5260F">
        <w:t>, a [</w:t>
      </w:r>
      <w:r w:rsidR="00F11B7E">
        <w:rPr>
          <w:highlight w:val="lightGray"/>
        </w:rPr>
        <w:t>T</w:t>
      </w:r>
      <w:r w:rsidRPr="00746F94">
        <w:rPr>
          <w:highlight w:val="lightGray"/>
        </w:rPr>
        <w:t xml:space="preserve">ransfer of Shares </w:t>
      </w:r>
      <w:r w:rsidR="00746F94">
        <w:rPr>
          <w:highlight w:val="lightGray"/>
        </w:rPr>
        <w:t>/</w:t>
      </w:r>
      <w:r w:rsidRPr="00746F94">
        <w:rPr>
          <w:highlight w:val="lightGray"/>
        </w:rPr>
        <w:t xml:space="preserve"> issue of Shares</w:t>
      </w:r>
      <w:r w:rsidRPr="00D5260F">
        <w:t>] is conditional on the transferee or subscriber, as the case may be, executing a Deed of Accession in substantially the form of this deed.</w:t>
      </w:r>
    </w:p>
    <w:p w14:paraId="06262E42" w14:textId="148F239F" w:rsidR="009645DD" w:rsidRPr="00D5260F" w:rsidRDefault="009645DD" w:rsidP="006C601A">
      <w:pPr>
        <w:pStyle w:val="BodyText"/>
        <w:numPr>
          <w:ilvl w:val="0"/>
          <w:numId w:val="25"/>
        </w:numPr>
        <w:ind w:hanging="720"/>
      </w:pPr>
      <w:r w:rsidRPr="00D5260F">
        <w:t xml:space="preserve">The New Shareholder wishes to accede to the Shareholders </w:t>
      </w:r>
      <w:r w:rsidR="007579AA" w:rsidRPr="00D5260F">
        <w:t xml:space="preserve">Deed </w:t>
      </w:r>
      <w:r w:rsidRPr="00D5260F">
        <w:t>on the terms and conditions set out in this deed.</w:t>
      </w:r>
    </w:p>
    <w:p w14:paraId="01C93DA6" w14:textId="563FADA6" w:rsidR="009645DD" w:rsidRPr="002C568B" w:rsidRDefault="009645DD" w:rsidP="009645DD">
      <w:pPr>
        <w:pStyle w:val="BodyText"/>
        <w:keepNext/>
        <w:rPr>
          <w:b/>
          <w:szCs w:val="22"/>
        </w:rPr>
      </w:pPr>
      <w:r w:rsidRPr="002C568B">
        <w:rPr>
          <w:b/>
          <w:szCs w:val="22"/>
        </w:rPr>
        <w:t xml:space="preserve">This </w:t>
      </w:r>
      <w:r w:rsidRPr="002C568B">
        <w:rPr>
          <w:b/>
          <w:szCs w:val="22"/>
        </w:rPr>
        <w:fldChar w:fldCharType="begin"/>
      </w:r>
      <w:r w:rsidRPr="002C568B">
        <w:rPr>
          <w:b/>
          <w:szCs w:val="22"/>
        </w:rPr>
        <w:instrText xml:space="preserve"> if </w:instrText>
      </w:r>
      <w:r w:rsidRPr="002C568B">
        <w:rPr>
          <w:b/>
          <w:szCs w:val="22"/>
        </w:rPr>
        <w:fldChar w:fldCharType="begin"/>
      </w:r>
      <w:r w:rsidRPr="002C568B">
        <w:rPr>
          <w:b/>
          <w:szCs w:val="22"/>
        </w:rPr>
        <w:instrText xml:space="preserve"> DocumentType </w:instrText>
      </w:r>
      <w:r w:rsidRPr="002C568B">
        <w:rPr>
          <w:b/>
          <w:szCs w:val="22"/>
        </w:rPr>
        <w:fldChar w:fldCharType="separate"/>
      </w:r>
      <w:r w:rsidR="006817A5">
        <w:instrText>Deed</w:instrText>
      </w:r>
      <w:r w:rsidRPr="002C568B">
        <w:rPr>
          <w:b/>
          <w:szCs w:val="22"/>
        </w:rPr>
        <w:fldChar w:fldCharType="end"/>
      </w:r>
      <w:r w:rsidRPr="002C568B">
        <w:rPr>
          <w:b/>
          <w:szCs w:val="22"/>
        </w:rPr>
        <w:instrText xml:space="preserve"> = "Agreement" "agreement" "deed" </w:instrText>
      </w:r>
      <w:r w:rsidRPr="002C568B">
        <w:rPr>
          <w:b/>
          <w:szCs w:val="22"/>
        </w:rPr>
        <w:fldChar w:fldCharType="separate"/>
      </w:r>
      <w:r w:rsidR="00EF08AD" w:rsidRPr="002C568B">
        <w:rPr>
          <w:b/>
          <w:noProof/>
          <w:szCs w:val="22"/>
        </w:rPr>
        <w:t>deed</w:t>
      </w:r>
      <w:r w:rsidRPr="002C568B">
        <w:rPr>
          <w:b/>
          <w:szCs w:val="22"/>
        </w:rPr>
        <w:fldChar w:fldCharType="end"/>
      </w:r>
      <w:r w:rsidRPr="002C568B">
        <w:rPr>
          <w:b/>
          <w:szCs w:val="22"/>
        </w:rPr>
        <w:t xml:space="preserve"> provides</w:t>
      </w:r>
    </w:p>
    <w:p w14:paraId="204EA81A" w14:textId="77777777" w:rsidR="009645DD" w:rsidRPr="002C568B" w:rsidRDefault="009645DD" w:rsidP="006C601A">
      <w:pPr>
        <w:pStyle w:val="S3Heading2"/>
      </w:pPr>
      <w:bookmarkStart w:id="682" w:name="_Toc38628578"/>
      <w:r w:rsidRPr="002C568B">
        <w:t>Definitions and interpretation</w:t>
      </w:r>
      <w:bookmarkEnd w:id="682"/>
    </w:p>
    <w:p w14:paraId="0493BA07" w14:textId="77777777" w:rsidR="009645DD" w:rsidRPr="002C568B" w:rsidRDefault="009645DD" w:rsidP="006C601A">
      <w:pPr>
        <w:pStyle w:val="S3Heading3"/>
      </w:pPr>
      <w:bookmarkStart w:id="683" w:name="_Toc38628579"/>
      <w:r w:rsidRPr="002C568B">
        <w:t>Definitions</w:t>
      </w:r>
      <w:bookmarkEnd w:id="683"/>
    </w:p>
    <w:p w14:paraId="32545B16" w14:textId="525642E2" w:rsidR="009645DD" w:rsidRPr="004615C2" w:rsidRDefault="009645DD" w:rsidP="002C568B">
      <w:pPr>
        <w:pStyle w:val="BodyTextIndent"/>
      </w:pPr>
      <w:r w:rsidRPr="004615C2">
        <w:t>Capitalised terms or expressions used in this deed have the meanings given to them in the Shareholders</w:t>
      </w:r>
      <w:r w:rsidR="007579AA" w:rsidRPr="004615C2">
        <w:t xml:space="preserve"> Deed</w:t>
      </w:r>
      <w:r w:rsidRPr="004615C2">
        <w:t xml:space="preserve">, except as set out below: </w:t>
      </w:r>
    </w:p>
    <w:p w14:paraId="0499B093" w14:textId="77777777" w:rsidR="009645DD" w:rsidRPr="004615C2" w:rsidRDefault="009645DD" w:rsidP="006C601A">
      <w:pPr>
        <w:pStyle w:val="S2Heading1"/>
      </w:pPr>
      <w:r w:rsidRPr="004615C2">
        <w:rPr>
          <w:b/>
        </w:rPr>
        <w:t>Effective Date</w:t>
      </w:r>
      <w:r w:rsidRPr="004615C2">
        <w:t xml:space="preserve"> means the date on which the New Shareholder becomes the beneficial owner of any Shares.</w:t>
      </w:r>
    </w:p>
    <w:p w14:paraId="1717A63C" w14:textId="77777777" w:rsidR="009645DD" w:rsidRPr="004615C2" w:rsidRDefault="009645DD" w:rsidP="006C601A">
      <w:pPr>
        <w:pStyle w:val="S2Heading1"/>
      </w:pPr>
      <w:r w:rsidRPr="004615C2">
        <w:rPr>
          <w:b/>
        </w:rPr>
        <w:t>Shares</w:t>
      </w:r>
      <w:r w:rsidRPr="004615C2">
        <w:t xml:space="preserve"> means the shares referred to in background paragraph B.</w:t>
      </w:r>
    </w:p>
    <w:p w14:paraId="0151136F" w14:textId="7D0F18FC" w:rsidR="009645DD" w:rsidRPr="004615C2" w:rsidRDefault="009645DD" w:rsidP="006C601A">
      <w:pPr>
        <w:pStyle w:val="S2Heading1"/>
      </w:pPr>
      <w:r w:rsidRPr="004615C2">
        <w:t>[</w:t>
      </w:r>
      <w:r w:rsidRPr="00746F94">
        <w:rPr>
          <w:b/>
          <w:highlight w:val="lightGray"/>
        </w:rPr>
        <w:t>Transferor</w:t>
      </w:r>
      <w:r w:rsidRPr="00746F94">
        <w:rPr>
          <w:highlight w:val="lightGray"/>
        </w:rPr>
        <w:t xml:space="preserve"> means [</w:t>
      </w:r>
      <w:r w:rsidR="00746F94" w:rsidRPr="00746F94">
        <w:rPr>
          <w:i/>
          <w:iCs/>
          <w:highlight w:val="lightGray"/>
        </w:rPr>
        <w:t>NAME OF OUTGOING SHAREHOLDER</w:t>
      </w:r>
      <w:r w:rsidR="00746F94" w:rsidRPr="00746F94">
        <w:rPr>
          <w:highlight w:val="lightGray"/>
        </w:rPr>
        <w:t xml:space="preserve">] [ACN </w:t>
      </w:r>
      <w:r w:rsidR="00746F94">
        <w:rPr>
          <w:highlight w:val="lightGray"/>
        </w:rPr>
        <w:t>OR</w:t>
      </w:r>
      <w:r w:rsidR="00746F94" w:rsidRPr="00746F94">
        <w:rPr>
          <w:highlight w:val="lightGray"/>
        </w:rPr>
        <w:t xml:space="preserve"> ABN</w:t>
      </w:r>
      <w:r w:rsidR="00746F94">
        <w:rPr>
          <w:highlight w:val="lightGray"/>
        </w:rPr>
        <w:t xml:space="preserve"> ##</w:t>
      </w:r>
      <w:r w:rsidR="00746F94" w:rsidRPr="00746F94">
        <w:rPr>
          <w:highlight w:val="lightGray"/>
        </w:rPr>
        <w:t>] OF [</w:t>
      </w:r>
      <w:r w:rsidR="00746F94" w:rsidRPr="00746F94">
        <w:rPr>
          <w:i/>
          <w:iCs/>
          <w:highlight w:val="lightGray"/>
        </w:rPr>
        <w:t>REGISTERED OFFICE ADDRESS OR RESIDENTIAL ADDRESS</w:t>
      </w:r>
      <w:r w:rsidR="00746F94" w:rsidRPr="00746F94">
        <w:rPr>
          <w:highlight w:val="lightGray"/>
        </w:rPr>
        <w:t>]</w:t>
      </w:r>
      <w:r w:rsidRPr="00746F94">
        <w:rPr>
          <w:highlight w:val="lightGray"/>
        </w:rPr>
        <w:t>.</w:t>
      </w:r>
      <w:r w:rsidRPr="004615C2">
        <w:t>]</w:t>
      </w:r>
    </w:p>
    <w:p w14:paraId="1E632F51" w14:textId="77777777" w:rsidR="009645DD" w:rsidRPr="002C568B" w:rsidRDefault="009645DD" w:rsidP="006C601A">
      <w:pPr>
        <w:pStyle w:val="S3Heading2"/>
      </w:pPr>
      <w:bookmarkStart w:id="684" w:name="_Toc38628580"/>
      <w:r w:rsidRPr="002C568B">
        <w:t>Interpretation</w:t>
      </w:r>
      <w:bookmarkEnd w:id="684"/>
    </w:p>
    <w:p w14:paraId="5E1AED6C" w14:textId="158CB0DD" w:rsidR="009645DD" w:rsidRPr="004615C2" w:rsidRDefault="009645DD" w:rsidP="009645DD">
      <w:pPr>
        <w:pStyle w:val="BodyTextIndent"/>
        <w:rPr>
          <w:szCs w:val="22"/>
        </w:rPr>
      </w:pPr>
      <w:r w:rsidRPr="004615C2">
        <w:rPr>
          <w:szCs w:val="22"/>
        </w:rPr>
        <w:t xml:space="preserve">Subject to </w:t>
      </w:r>
      <w:r w:rsidR="00746F94">
        <w:rPr>
          <w:szCs w:val="22"/>
        </w:rPr>
        <w:t>c</w:t>
      </w:r>
      <w:r w:rsidRPr="004615C2">
        <w:rPr>
          <w:szCs w:val="22"/>
        </w:rPr>
        <w:t>lause</w:t>
      </w:r>
      <w:r w:rsidR="007204DA" w:rsidRPr="004615C2">
        <w:rPr>
          <w:szCs w:val="22"/>
        </w:rPr>
        <w:t> </w:t>
      </w:r>
      <w:r w:rsidRPr="004615C2">
        <w:rPr>
          <w:szCs w:val="22"/>
        </w:rPr>
        <w:t>1.1 of this deed, clause</w:t>
      </w:r>
      <w:r w:rsidR="00746F94">
        <w:rPr>
          <w:szCs w:val="22"/>
        </w:rPr>
        <w:t> </w:t>
      </w:r>
      <w:r w:rsidR="00746F94">
        <w:rPr>
          <w:szCs w:val="22"/>
        </w:rPr>
        <w:fldChar w:fldCharType="begin"/>
      </w:r>
      <w:r w:rsidR="00746F94">
        <w:rPr>
          <w:szCs w:val="22"/>
        </w:rPr>
        <w:instrText xml:space="preserve"> REF _Ref135853964 \w \h </w:instrText>
      </w:r>
      <w:r w:rsidR="00746F94">
        <w:rPr>
          <w:szCs w:val="22"/>
        </w:rPr>
      </w:r>
      <w:r w:rsidR="00746F94">
        <w:rPr>
          <w:szCs w:val="22"/>
        </w:rPr>
        <w:fldChar w:fldCharType="separate"/>
      </w:r>
      <w:r w:rsidR="006817A5">
        <w:rPr>
          <w:szCs w:val="22"/>
        </w:rPr>
        <w:t>1.2</w:t>
      </w:r>
      <w:r w:rsidR="00746F94">
        <w:rPr>
          <w:szCs w:val="22"/>
        </w:rPr>
        <w:fldChar w:fldCharType="end"/>
      </w:r>
      <w:r w:rsidRPr="004615C2">
        <w:rPr>
          <w:szCs w:val="22"/>
        </w:rPr>
        <w:t xml:space="preserve"> of the Shareholders </w:t>
      </w:r>
      <w:r w:rsidR="007579AA" w:rsidRPr="004615C2">
        <w:rPr>
          <w:szCs w:val="22"/>
        </w:rPr>
        <w:t xml:space="preserve">Deed </w:t>
      </w:r>
      <w:r w:rsidRPr="004615C2">
        <w:rPr>
          <w:szCs w:val="22"/>
        </w:rPr>
        <w:t>applies in the interpretation of this deed.</w:t>
      </w:r>
    </w:p>
    <w:p w14:paraId="4A133A03" w14:textId="77777777" w:rsidR="009645DD" w:rsidRPr="004615C2" w:rsidRDefault="009645DD" w:rsidP="006C601A">
      <w:pPr>
        <w:pStyle w:val="S3Heading2"/>
      </w:pPr>
      <w:r w:rsidRPr="004615C2">
        <w:lastRenderedPageBreak/>
        <w:t>New Shareholders’ Undertaking</w:t>
      </w:r>
    </w:p>
    <w:p w14:paraId="5EA56B4A" w14:textId="77777777" w:rsidR="009645DD" w:rsidRPr="004615C2" w:rsidRDefault="009645DD" w:rsidP="002C568B">
      <w:pPr>
        <w:pStyle w:val="BodyTextIndent"/>
      </w:pPr>
      <w:r w:rsidRPr="002C568B">
        <w:t>The</w:t>
      </w:r>
      <w:r w:rsidRPr="004615C2">
        <w:t xml:space="preserve"> New Shareholder:</w:t>
      </w:r>
    </w:p>
    <w:p w14:paraId="0B11ECCC" w14:textId="74C1B6FD" w:rsidR="009645DD" w:rsidRPr="004615C2" w:rsidRDefault="004615C2" w:rsidP="006C601A">
      <w:pPr>
        <w:pStyle w:val="S3Heading4"/>
      </w:pPr>
      <w:r w:rsidRPr="004615C2">
        <w:t>a</w:t>
      </w:r>
      <w:r w:rsidR="009645DD" w:rsidRPr="004615C2">
        <w:t xml:space="preserve">cknowledges that it has received a copy of the Shareholders </w:t>
      </w:r>
      <w:r w:rsidR="007579AA" w:rsidRPr="004615C2">
        <w:t>Deed</w:t>
      </w:r>
      <w:r w:rsidR="009645DD" w:rsidRPr="004615C2">
        <w:t xml:space="preserve"> (and any previous accession deed in respect of it) and the Constitution, together with all other information it has required in connection with this deed and the Shareholders </w:t>
      </w:r>
      <w:r w:rsidR="007579AA" w:rsidRPr="004615C2">
        <w:t>Deed</w:t>
      </w:r>
      <w:r w:rsidRPr="004615C2">
        <w:t xml:space="preserve">; and </w:t>
      </w:r>
    </w:p>
    <w:p w14:paraId="49B60BB3" w14:textId="4695FBC0" w:rsidR="009645DD" w:rsidRPr="004615C2" w:rsidRDefault="004615C2" w:rsidP="006C601A">
      <w:pPr>
        <w:pStyle w:val="S3Heading4"/>
      </w:pPr>
      <w:r w:rsidRPr="004615C2">
        <w:t>u</w:t>
      </w:r>
      <w:r w:rsidR="009645DD" w:rsidRPr="004615C2">
        <w:t>ndertakes to each of the Continuing Shareholders</w:t>
      </w:r>
      <w:r w:rsidRPr="004615C2">
        <w:t xml:space="preserve"> and the Company</w:t>
      </w:r>
      <w:r w:rsidR="009645DD" w:rsidRPr="004615C2">
        <w:t xml:space="preserve"> to be bound by, and perform all of its obligations in accordance with the Shareholders </w:t>
      </w:r>
      <w:r w:rsidR="007579AA" w:rsidRPr="004615C2">
        <w:t>Deed</w:t>
      </w:r>
      <w:r w:rsidR="009645DD" w:rsidRPr="004615C2">
        <w:t xml:space="preserve"> (as if the New Shareholder were named in the Shareholders </w:t>
      </w:r>
      <w:r w:rsidR="007579AA" w:rsidRPr="004615C2">
        <w:t>Deed</w:t>
      </w:r>
      <w:r w:rsidR="009645DD" w:rsidRPr="004615C2">
        <w:t xml:space="preserve"> as a Shareholder), as from the Effective Date.</w:t>
      </w:r>
    </w:p>
    <w:p w14:paraId="6AFB8278" w14:textId="77777777" w:rsidR="009645DD" w:rsidRPr="004615C2" w:rsidRDefault="009645DD" w:rsidP="006C601A">
      <w:pPr>
        <w:pStyle w:val="S3Heading2"/>
      </w:pPr>
      <w:r w:rsidRPr="004615C2">
        <w:t>General</w:t>
      </w:r>
    </w:p>
    <w:p w14:paraId="4DC9162D" w14:textId="77777777" w:rsidR="009645DD" w:rsidRPr="004615C2" w:rsidRDefault="009645DD" w:rsidP="006C601A">
      <w:pPr>
        <w:pStyle w:val="S3Heading3"/>
      </w:pPr>
      <w:bookmarkStart w:id="685" w:name="_Toc38628591"/>
      <w:bookmarkStart w:id="686" w:name="_Toc418854555"/>
      <w:bookmarkStart w:id="687" w:name="_Toc414352466"/>
      <w:bookmarkStart w:id="688" w:name="_Toc404171994"/>
      <w:r w:rsidRPr="002C568B">
        <w:t>Notice</w:t>
      </w:r>
      <w:bookmarkEnd w:id="685"/>
      <w:bookmarkEnd w:id="686"/>
      <w:bookmarkEnd w:id="687"/>
      <w:bookmarkEnd w:id="688"/>
      <w:r w:rsidRPr="002C568B">
        <w:t>s</w:t>
      </w:r>
    </w:p>
    <w:p w14:paraId="36649B6F" w14:textId="10E4D46E" w:rsidR="009645DD" w:rsidRPr="002C568B" w:rsidRDefault="009645DD" w:rsidP="002C568B">
      <w:pPr>
        <w:pStyle w:val="BodyTextIndent"/>
      </w:pPr>
      <w:r w:rsidRPr="002C568B">
        <w:t xml:space="preserve">For the purposes of the Shareholders </w:t>
      </w:r>
      <w:r w:rsidR="007579AA" w:rsidRPr="002C568B">
        <w:t>Deed</w:t>
      </w:r>
      <w:r w:rsidRPr="002C568B">
        <w:t>, the address of the New Shareholder to which all notices must be delivered is:</w:t>
      </w:r>
    </w:p>
    <w:p w14:paraId="4CABB80E" w14:textId="77777777" w:rsidR="009645DD" w:rsidRPr="002C568B" w:rsidRDefault="009645DD" w:rsidP="002C568B">
      <w:pPr>
        <w:pStyle w:val="BodyTextIndent"/>
      </w:pPr>
      <w:r w:rsidRPr="002C568B">
        <w:t>[</w:t>
      </w:r>
      <w:r w:rsidRPr="00746F94">
        <w:rPr>
          <w:i/>
          <w:iCs/>
          <w:highlight w:val="lightGray"/>
        </w:rPr>
        <w:t>NEW SHAREHOLDER</w:t>
      </w:r>
      <w:r w:rsidRPr="002C568B">
        <w:t>]</w:t>
      </w:r>
    </w:p>
    <w:p w14:paraId="72C0DCE8" w14:textId="77777777" w:rsidR="009645DD" w:rsidRPr="002C568B" w:rsidRDefault="009645DD" w:rsidP="002C568B">
      <w:pPr>
        <w:pStyle w:val="BodyTextIndent"/>
      </w:pPr>
      <w:r w:rsidRPr="002C568B">
        <w:t>Address: [</w:t>
      </w:r>
      <w:r w:rsidRPr="00746F94">
        <w:rPr>
          <w:i/>
          <w:iCs/>
          <w:highlight w:val="lightGray"/>
        </w:rPr>
        <w:t>ADDRESS</w:t>
      </w:r>
      <w:r w:rsidRPr="002C568B">
        <w:t>]</w:t>
      </w:r>
    </w:p>
    <w:p w14:paraId="6BE798BB" w14:textId="77777777" w:rsidR="009645DD" w:rsidRPr="002C568B" w:rsidRDefault="009645DD" w:rsidP="002C568B">
      <w:pPr>
        <w:pStyle w:val="BodyTextIndent"/>
      </w:pPr>
      <w:r w:rsidRPr="002C568B">
        <w:t>Email address: [</w:t>
      </w:r>
      <w:r w:rsidRPr="00746F94">
        <w:rPr>
          <w:i/>
          <w:iCs/>
          <w:highlight w:val="lightGray"/>
        </w:rPr>
        <w:t>EMAIL ADDRESS</w:t>
      </w:r>
      <w:r w:rsidRPr="002C568B">
        <w:t>]</w:t>
      </w:r>
    </w:p>
    <w:p w14:paraId="2EDB1FDE" w14:textId="77777777" w:rsidR="009645DD" w:rsidRPr="002C568B" w:rsidRDefault="009645DD" w:rsidP="002C568B">
      <w:pPr>
        <w:pStyle w:val="BodyTextIndent"/>
      </w:pPr>
      <w:r w:rsidRPr="002C568B">
        <w:t>Attention: [</w:t>
      </w:r>
      <w:r w:rsidRPr="00746F94">
        <w:rPr>
          <w:i/>
          <w:iCs/>
          <w:highlight w:val="lightGray"/>
        </w:rPr>
        <w:t>CONTACT NAME</w:t>
      </w:r>
      <w:r w:rsidRPr="002C568B">
        <w:t>]</w:t>
      </w:r>
    </w:p>
    <w:p w14:paraId="27624AB6" w14:textId="77777777" w:rsidR="009645DD" w:rsidRPr="004615C2" w:rsidRDefault="009645DD" w:rsidP="006C601A">
      <w:pPr>
        <w:pStyle w:val="S3Heading3"/>
      </w:pPr>
      <w:r w:rsidRPr="004615C2">
        <w:t>Counterparts</w:t>
      </w:r>
    </w:p>
    <w:p w14:paraId="00D8F167" w14:textId="1567E7CB" w:rsidR="009645DD" w:rsidRPr="004615C2" w:rsidRDefault="009645DD" w:rsidP="009645DD">
      <w:pPr>
        <w:pStyle w:val="BodyTextIndent"/>
        <w:rPr>
          <w:szCs w:val="22"/>
        </w:rPr>
      </w:pPr>
      <w:r w:rsidRPr="004615C2">
        <w:rPr>
          <w:szCs w:val="22"/>
        </w:rPr>
        <w:t xml:space="preserve">This deed may be executed in any number of counterparts. </w:t>
      </w:r>
      <w:r w:rsidR="00746F94">
        <w:rPr>
          <w:szCs w:val="22"/>
        </w:rPr>
        <w:t xml:space="preserve"> </w:t>
      </w:r>
      <w:r w:rsidRPr="004615C2">
        <w:rPr>
          <w:szCs w:val="22"/>
        </w:rPr>
        <w:t xml:space="preserve">All counterparts taken together constitute one instrument. </w:t>
      </w:r>
      <w:r w:rsidR="000E372A">
        <w:rPr>
          <w:szCs w:val="22"/>
        </w:rPr>
        <w:t xml:space="preserve"> </w:t>
      </w:r>
      <w:r w:rsidRPr="004615C2">
        <w:rPr>
          <w:szCs w:val="22"/>
        </w:rPr>
        <w:t>A party may execute this deed by signing any counterpart.</w:t>
      </w:r>
    </w:p>
    <w:p w14:paraId="1DB1A242" w14:textId="77777777" w:rsidR="009645DD" w:rsidRPr="004615C2" w:rsidRDefault="009645DD" w:rsidP="006C601A">
      <w:pPr>
        <w:pStyle w:val="S3Heading3"/>
      </w:pPr>
      <w:r w:rsidRPr="004615C2">
        <w:t>Governing law</w:t>
      </w:r>
    </w:p>
    <w:p w14:paraId="42AA8D67" w14:textId="35B62E7F" w:rsidR="009645DD" w:rsidRPr="002C568B" w:rsidRDefault="009645DD" w:rsidP="006C601A">
      <w:pPr>
        <w:pStyle w:val="S3Heading4"/>
      </w:pPr>
      <w:r w:rsidRPr="002C568B">
        <w:t>This deed is governed by the law in force in</w:t>
      </w:r>
      <w:r w:rsidR="000E372A" w:rsidRPr="000E372A">
        <w:rPr>
          <w:szCs w:val="22"/>
        </w:rPr>
        <w:t xml:space="preserve"> </w:t>
      </w:r>
      <w:r w:rsidR="000E372A">
        <w:rPr>
          <w:szCs w:val="22"/>
        </w:rPr>
        <w:t>the State in which the Company’s registered office is located</w:t>
      </w:r>
      <w:r w:rsidRPr="002C568B">
        <w:t>.</w:t>
      </w:r>
    </w:p>
    <w:p w14:paraId="23FF7C14" w14:textId="45000BD7" w:rsidR="009645DD" w:rsidRPr="002C568B" w:rsidRDefault="009645DD" w:rsidP="006C601A">
      <w:pPr>
        <w:pStyle w:val="S3Heading4"/>
      </w:pPr>
      <w:r w:rsidRPr="002C568B">
        <w:t xml:space="preserve">Each party irrevocably submits to the exclusive jurisdiction of courts exercising jurisdiction in </w:t>
      </w:r>
      <w:r w:rsidR="000E372A">
        <w:rPr>
          <w:szCs w:val="22"/>
        </w:rPr>
        <w:t>the State in which the Company’s registered office is located</w:t>
      </w:r>
      <w:r w:rsidR="000E372A" w:rsidRPr="00880942" w:rsidDel="002C2A4F">
        <w:rPr>
          <w:szCs w:val="22"/>
        </w:rPr>
        <w:t xml:space="preserve"> </w:t>
      </w:r>
      <w:r w:rsidRPr="002C568B">
        <w:t xml:space="preserve">and courts of appeal from them in respect of any proceedings arising out of or in connection with this deed. </w:t>
      </w:r>
      <w:r w:rsidR="000E372A">
        <w:t xml:space="preserve"> </w:t>
      </w:r>
      <w:r w:rsidRPr="002C568B">
        <w:t>Each party irrevocably waives any right it has to object to the venue of any legal process in these courts on the basis that the process has been brought in an inconvenient forum or that these courts do not have jurisdiction.</w:t>
      </w:r>
    </w:p>
    <w:p w14:paraId="1B47CA5C" w14:textId="77777777" w:rsidR="009645DD" w:rsidRPr="004615C2" w:rsidRDefault="009645DD" w:rsidP="005B3059">
      <w:pPr>
        <w:pStyle w:val="S3Heading3"/>
        <w:keepNext/>
      </w:pPr>
      <w:r w:rsidRPr="004615C2">
        <w:t>Costs</w:t>
      </w:r>
    </w:p>
    <w:p w14:paraId="2C2ADCA7" w14:textId="77777777" w:rsidR="009645DD" w:rsidRPr="004615C2" w:rsidRDefault="009645DD" w:rsidP="009645DD">
      <w:pPr>
        <w:pStyle w:val="BodyTextIndent"/>
        <w:rPr>
          <w:szCs w:val="22"/>
        </w:rPr>
      </w:pPr>
      <w:r w:rsidRPr="004615C2">
        <w:rPr>
          <w:szCs w:val="22"/>
        </w:rPr>
        <w:t>The New Shareholder must pay its own costs and expenses of preparing and executing this deed and any other instrument executed in relation to this deed.</w:t>
      </w:r>
    </w:p>
    <w:p w14:paraId="035FB31C" w14:textId="77777777" w:rsidR="009645DD" w:rsidRDefault="009645DD" w:rsidP="009645DD">
      <w:pPr>
        <w:pStyle w:val="BodyTextIndent"/>
      </w:pPr>
    </w:p>
    <w:p w14:paraId="48598B72" w14:textId="1BF63E81" w:rsidR="00443807" w:rsidRPr="005462AC" w:rsidRDefault="005462AC" w:rsidP="006C601A">
      <w:pPr>
        <w:pStyle w:val="S3Heading1"/>
        <w:rPr>
          <w:szCs w:val="32"/>
        </w:rPr>
      </w:pPr>
      <w:bookmarkStart w:id="689" w:name="_Ref100044285"/>
      <w:r w:rsidRPr="005462AC">
        <w:rPr>
          <w:szCs w:val="32"/>
        </w:rPr>
        <w:lastRenderedPageBreak/>
        <w:t xml:space="preserve"> </w:t>
      </w:r>
      <w:bookmarkStart w:id="690" w:name="_Toc151559951"/>
      <w:r w:rsidRPr="005462AC">
        <w:rPr>
          <w:szCs w:val="32"/>
        </w:rPr>
        <w:t>– Indigenous Participation Standard</w:t>
      </w:r>
      <w:bookmarkEnd w:id="690"/>
    </w:p>
    <w:bookmarkEnd w:id="689"/>
    <w:p w14:paraId="15E7DAF3" w14:textId="3EA9DC6E" w:rsidR="006554C8" w:rsidRPr="000E372A" w:rsidRDefault="006554C8" w:rsidP="002C568B">
      <w:pPr>
        <w:pStyle w:val="BodyText"/>
        <w:rPr>
          <w:b/>
          <w:i/>
          <w:iCs/>
          <w:highlight w:val="yellow"/>
        </w:rPr>
      </w:pPr>
      <w:r w:rsidRPr="002C568B">
        <w:rPr>
          <w:i/>
          <w:iCs/>
        </w:rPr>
        <w:t>[</w:t>
      </w:r>
      <w:r w:rsidRPr="000E372A">
        <w:rPr>
          <w:i/>
          <w:iCs/>
          <w:highlight w:val="yellow"/>
        </w:rPr>
        <w:t xml:space="preserve">Insert statement regarding: </w:t>
      </w:r>
    </w:p>
    <w:p w14:paraId="49743563" w14:textId="629371EF" w:rsidR="006554C8" w:rsidRPr="000E372A" w:rsidRDefault="006554C8" w:rsidP="006C601A">
      <w:pPr>
        <w:pStyle w:val="BodyText"/>
        <w:numPr>
          <w:ilvl w:val="0"/>
          <w:numId w:val="26"/>
        </w:numPr>
        <w:ind w:hanging="720"/>
        <w:rPr>
          <w:i/>
          <w:iCs/>
          <w:highlight w:val="yellow"/>
        </w:rPr>
      </w:pPr>
      <w:r w:rsidRPr="000E372A">
        <w:rPr>
          <w:i/>
          <w:iCs/>
          <w:highlight w:val="yellow"/>
        </w:rPr>
        <w:t>principles of engagement (respect and cultural safety)</w:t>
      </w:r>
    </w:p>
    <w:p w14:paraId="000CE669" w14:textId="2B07C0B6" w:rsidR="006554C8" w:rsidRPr="000E372A" w:rsidRDefault="006554C8" w:rsidP="006C601A">
      <w:pPr>
        <w:pStyle w:val="BodyText"/>
        <w:numPr>
          <w:ilvl w:val="0"/>
          <w:numId w:val="26"/>
        </w:numPr>
        <w:ind w:hanging="720"/>
        <w:rPr>
          <w:i/>
          <w:iCs/>
          <w:highlight w:val="yellow"/>
        </w:rPr>
      </w:pPr>
      <w:r w:rsidRPr="000E372A">
        <w:rPr>
          <w:i/>
          <w:iCs/>
          <w:highlight w:val="yellow"/>
        </w:rPr>
        <w:t xml:space="preserve">management systems to ensure satisfaction of Indigenous </w:t>
      </w:r>
      <w:r w:rsidR="00F23C91">
        <w:rPr>
          <w:i/>
          <w:iCs/>
          <w:highlight w:val="yellow"/>
        </w:rPr>
        <w:t xml:space="preserve">Participation </w:t>
      </w:r>
      <w:r w:rsidRPr="000E372A">
        <w:rPr>
          <w:i/>
          <w:iCs/>
          <w:highlight w:val="yellow"/>
        </w:rPr>
        <w:t>Plan</w:t>
      </w:r>
    </w:p>
    <w:p w14:paraId="61126915" w14:textId="452F2466" w:rsidR="006554C8" w:rsidRPr="000E372A" w:rsidRDefault="006554C8" w:rsidP="006C601A">
      <w:pPr>
        <w:pStyle w:val="BodyText"/>
        <w:numPr>
          <w:ilvl w:val="0"/>
          <w:numId w:val="26"/>
        </w:numPr>
        <w:ind w:hanging="720"/>
        <w:rPr>
          <w:i/>
          <w:iCs/>
          <w:highlight w:val="yellow"/>
        </w:rPr>
      </w:pPr>
      <w:r w:rsidRPr="000E372A">
        <w:rPr>
          <w:i/>
          <w:iCs/>
          <w:highlight w:val="yellow"/>
        </w:rPr>
        <w:t>minimum participation of Indigenous persons in relation to:</w:t>
      </w:r>
    </w:p>
    <w:p w14:paraId="34CB7F64" w14:textId="0FC040E5" w:rsidR="006554C8" w:rsidRPr="000E372A" w:rsidRDefault="006554C8" w:rsidP="006C601A">
      <w:pPr>
        <w:pStyle w:val="BodyText"/>
        <w:numPr>
          <w:ilvl w:val="1"/>
          <w:numId w:val="26"/>
        </w:numPr>
        <w:ind w:hanging="731"/>
        <w:rPr>
          <w:i/>
          <w:iCs/>
          <w:highlight w:val="yellow"/>
        </w:rPr>
      </w:pPr>
      <w:r w:rsidRPr="000E372A">
        <w:rPr>
          <w:i/>
          <w:iCs/>
          <w:highlight w:val="yellow"/>
        </w:rPr>
        <w:t xml:space="preserve">employment and workplace opportunities; </w:t>
      </w:r>
    </w:p>
    <w:p w14:paraId="5D864198" w14:textId="6C8D30C3" w:rsidR="006554C8" w:rsidRPr="000E372A" w:rsidRDefault="006554C8" w:rsidP="006C601A">
      <w:pPr>
        <w:pStyle w:val="BodyText"/>
        <w:numPr>
          <w:ilvl w:val="1"/>
          <w:numId w:val="26"/>
        </w:numPr>
        <w:ind w:hanging="731"/>
        <w:rPr>
          <w:i/>
          <w:iCs/>
          <w:highlight w:val="yellow"/>
        </w:rPr>
      </w:pPr>
      <w:r w:rsidRPr="000E372A">
        <w:rPr>
          <w:i/>
          <w:iCs/>
          <w:highlight w:val="yellow"/>
        </w:rPr>
        <w:t>supply chain participation</w:t>
      </w:r>
    </w:p>
    <w:p w14:paraId="7F94957B" w14:textId="5E22C132" w:rsidR="006554C8" w:rsidRPr="002C568B" w:rsidRDefault="006554C8" w:rsidP="006C601A">
      <w:pPr>
        <w:pStyle w:val="BodyText"/>
        <w:numPr>
          <w:ilvl w:val="0"/>
          <w:numId w:val="26"/>
        </w:numPr>
        <w:ind w:hanging="720"/>
        <w:rPr>
          <w:i/>
          <w:iCs/>
        </w:rPr>
      </w:pPr>
      <w:r w:rsidRPr="000E372A">
        <w:rPr>
          <w:i/>
          <w:iCs/>
          <w:highlight w:val="yellow"/>
        </w:rPr>
        <w:t>capacity building</w:t>
      </w:r>
      <w:r w:rsidRPr="002C568B">
        <w:rPr>
          <w:i/>
          <w:iCs/>
        </w:rPr>
        <w:t>]</w:t>
      </w:r>
    </w:p>
    <w:p w14:paraId="1BCB003E" w14:textId="77777777" w:rsidR="00D908FF" w:rsidRDefault="00D908FF">
      <w:pPr>
        <w:spacing w:before="240"/>
        <w:jc w:val="both"/>
        <w:rPr>
          <w:rFonts w:eastAsia="Times New Roman"/>
          <w:bCs/>
          <w:i/>
          <w:iCs/>
        </w:rPr>
      </w:pPr>
      <w:r>
        <w:rPr>
          <w:bCs/>
          <w:i/>
          <w:iCs/>
        </w:rPr>
        <w:br w:type="page"/>
      </w:r>
    </w:p>
    <w:p w14:paraId="66ECB576" w14:textId="54F6F74B" w:rsidR="00D908FF" w:rsidRDefault="00D908FF" w:rsidP="00D908FF">
      <w:pPr>
        <w:pStyle w:val="S3Heading1"/>
        <w:rPr>
          <w:bCs/>
        </w:rPr>
      </w:pPr>
      <w:r w:rsidRPr="00D908FF">
        <w:rPr>
          <w:bCs/>
        </w:rPr>
        <w:lastRenderedPageBreak/>
        <w:t xml:space="preserve"> </w:t>
      </w:r>
      <w:bookmarkStart w:id="691" w:name="_Ref135857693"/>
      <w:bookmarkStart w:id="692" w:name="_Toc151559952"/>
      <w:r w:rsidRPr="00D908FF">
        <w:rPr>
          <w:bCs/>
        </w:rPr>
        <w:t xml:space="preserve">– </w:t>
      </w:r>
      <w:r>
        <w:rPr>
          <w:bCs/>
        </w:rPr>
        <w:t>Sale Process</w:t>
      </w:r>
      <w:bookmarkEnd w:id="691"/>
      <w:bookmarkEnd w:id="692"/>
    </w:p>
    <w:p w14:paraId="600681F8" w14:textId="77777777" w:rsidR="00D908FF" w:rsidRDefault="00D908FF" w:rsidP="00D908FF">
      <w:pPr>
        <w:pStyle w:val="S3Heading2"/>
      </w:pPr>
      <w:r>
        <w:t xml:space="preserve">Application </w:t>
      </w:r>
    </w:p>
    <w:p w14:paraId="74B4EA85" w14:textId="5C068559" w:rsidR="00D908FF" w:rsidRPr="00815C58" w:rsidRDefault="00D908FF" w:rsidP="00815C58">
      <w:pPr>
        <w:spacing w:before="240"/>
        <w:ind w:left="709"/>
      </w:pPr>
      <w:r w:rsidRPr="00815C58">
        <w:t>This</w:t>
      </w:r>
      <w:r w:rsidR="00815C58" w:rsidRPr="00815C58">
        <w:t> </w:t>
      </w:r>
      <w:r w:rsidR="00815C58" w:rsidRPr="00815C58">
        <w:fldChar w:fldCharType="begin"/>
      </w:r>
      <w:r w:rsidR="00815C58" w:rsidRPr="00815C58">
        <w:instrText xml:space="preserve"> REF _Ref135857693 \r \h </w:instrText>
      </w:r>
      <w:r w:rsidR="00815C58">
        <w:instrText xml:space="preserve"> \* MERGEFORMAT </w:instrText>
      </w:r>
      <w:r w:rsidR="00815C58" w:rsidRPr="00815C58">
        <w:fldChar w:fldCharType="separate"/>
      </w:r>
      <w:r w:rsidR="006817A5">
        <w:t>Schedule 6</w:t>
      </w:r>
      <w:r w:rsidR="00815C58" w:rsidRPr="00815C58">
        <w:fldChar w:fldCharType="end"/>
      </w:r>
      <w:r w:rsidR="00815C58" w:rsidRPr="00815C58">
        <w:t xml:space="preserve"> </w:t>
      </w:r>
      <w:r w:rsidRPr="00815C58">
        <w:t>applies if:</w:t>
      </w:r>
    </w:p>
    <w:p w14:paraId="5B95F1F1" w14:textId="24FD5007" w:rsidR="00D908FF" w:rsidRPr="00815C58" w:rsidRDefault="00D908FF" w:rsidP="00D908FF">
      <w:pPr>
        <w:pStyle w:val="S3Heading4"/>
      </w:pPr>
      <w:r w:rsidRPr="00815C58">
        <w:t>a Deadlock Sale Notice is given under clause</w:t>
      </w:r>
      <w:r w:rsidR="00815C58">
        <w:t> </w:t>
      </w:r>
      <w:r w:rsidR="00815C58">
        <w:fldChar w:fldCharType="begin"/>
      </w:r>
      <w:r w:rsidR="00815C58">
        <w:instrText xml:space="preserve"> REF _Ref135858039 \r \h </w:instrText>
      </w:r>
      <w:r w:rsidR="00815C58">
        <w:fldChar w:fldCharType="separate"/>
      </w:r>
      <w:r w:rsidR="006817A5">
        <w:t>19.5</w:t>
      </w:r>
      <w:r w:rsidR="00815C58">
        <w:fldChar w:fldCharType="end"/>
      </w:r>
      <w:r w:rsidRPr="00815C58">
        <w:t>; or</w:t>
      </w:r>
    </w:p>
    <w:p w14:paraId="226F8DAF" w14:textId="39970072" w:rsidR="00D908FF" w:rsidRPr="00815C58" w:rsidRDefault="00D908FF" w:rsidP="00D908FF">
      <w:pPr>
        <w:pStyle w:val="S3Heading4"/>
      </w:pPr>
      <w:r w:rsidRPr="00815C58">
        <w:t>a Sale Notice is given under claus</w:t>
      </w:r>
      <w:r w:rsidR="00815C58" w:rsidRPr="00815C58">
        <w:t>e </w:t>
      </w:r>
      <w:r w:rsidR="00815C58" w:rsidRPr="00815C58">
        <w:fldChar w:fldCharType="begin"/>
      </w:r>
      <w:r w:rsidR="00815C58" w:rsidRPr="00815C58">
        <w:instrText xml:space="preserve"> REF _Ref135857789 \r \h </w:instrText>
      </w:r>
      <w:r w:rsidR="00815C58">
        <w:instrText xml:space="preserve"> \* MERGEFORMAT </w:instrText>
      </w:r>
      <w:r w:rsidR="00815C58" w:rsidRPr="00815C58">
        <w:fldChar w:fldCharType="separate"/>
      </w:r>
      <w:r w:rsidR="006817A5">
        <w:t>0</w:t>
      </w:r>
      <w:r w:rsidR="00815C58" w:rsidRPr="00815C58">
        <w:fldChar w:fldCharType="end"/>
      </w:r>
      <w:r w:rsidRPr="00815C58">
        <w:t>.</w:t>
      </w:r>
    </w:p>
    <w:p w14:paraId="58D89DD5" w14:textId="77777777" w:rsidR="00D908FF" w:rsidRPr="00815C58" w:rsidRDefault="00D908FF" w:rsidP="00D908FF">
      <w:pPr>
        <w:pStyle w:val="S3Heading2"/>
      </w:pPr>
      <w:r w:rsidRPr="00815C58">
        <w:t xml:space="preserve">Appointment of Sale Person </w:t>
      </w:r>
    </w:p>
    <w:p w14:paraId="092BCAB3" w14:textId="77777777" w:rsidR="00D908FF" w:rsidRPr="00815C58" w:rsidRDefault="00D908FF" w:rsidP="00815C58">
      <w:pPr>
        <w:spacing w:before="240"/>
        <w:ind w:left="709"/>
      </w:pPr>
      <w:r w:rsidRPr="00815C58">
        <w:t>The procedure for the appointment of a Sale Person is as follows:</w:t>
      </w:r>
    </w:p>
    <w:p w14:paraId="700BF217" w14:textId="77777777" w:rsidR="00D908FF" w:rsidRPr="00815C58" w:rsidRDefault="00D908FF" w:rsidP="00815C58">
      <w:pPr>
        <w:pStyle w:val="S3Heading4"/>
      </w:pPr>
      <w:r w:rsidRPr="00815C58">
        <w:t>the Shareholders must endeavour to agree upon the identity of a Sale Person to be appointed by the Company as soon as is reasonably practicable and upon agreement the Company must appoint that agreed person; or</w:t>
      </w:r>
    </w:p>
    <w:p w14:paraId="15535DFC" w14:textId="393ECAF5" w:rsidR="00D908FF" w:rsidRPr="00815C58" w:rsidRDefault="00D908FF" w:rsidP="00815C58">
      <w:pPr>
        <w:pStyle w:val="S3Heading4"/>
      </w:pPr>
      <w:r w:rsidRPr="00815C58">
        <w:t xml:space="preserve">if </w:t>
      </w:r>
      <w:r w:rsidR="00815C58">
        <w:t xml:space="preserve">the </w:t>
      </w:r>
      <w:r w:rsidRPr="00815C58">
        <w:t>Shareholders are unable to agree upon the identity of a Sale Person within 20 Business Days, the Shareholders will, as soon as practicable thereafter</w:t>
      </w:r>
      <w:r w:rsidR="00815C58">
        <w:t>,</w:t>
      </w:r>
      <w:r w:rsidRPr="00815C58">
        <w:t xml:space="preserve"> request the </w:t>
      </w:r>
      <w:r w:rsidR="00CC3E75">
        <w:t>President of [</w:t>
      </w:r>
      <w:r w:rsidR="00CC3E75" w:rsidRPr="00CC3E75">
        <w:rPr>
          <w:highlight w:val="yellow"/>
        </w:rPr>
        <w:t>insert appointing body</w:t>
      </w:r>
      <w:r w:rsidR="00CC3E75">
        <w:t xml:space="preserve">] </w:t>
      </w:r>
      <w:r w:rsidRPr="00815C58">
        <w:t xml:space="preserve">to appoint the Sale Person (who must be a person who does not act, or whose firm does not act, generally for any party). </w:t>
      </w:r>
    </w:p>
    <w:p w14:paraId="3A494950" w14:textId="0892CF70" w:rsidR="00D908FF" w:rsidRPr="00815C58" w:rsidRDefault="00D908FF" w:rsidP="00D908FF">
      <w:pPr>
        <w:pStyle w:val="S3Heading2"/>
      </w:pPr>
      <w:bookmarkStart w:id="693" w:name="_Ref135900710"/>
      <w:r w:rsidRPr="00815C58">
        <w:t>Sale process</w:t>
      </w:r>
      <w:bookmarkEnd w:id="693"/>
    </w:p>
    <w:p w14:paraId="288E67D1" w14:textId="77777777" w:rsidR="00D908FF" w:rsidRPr="00815C58" w:rsidRDefault="00D908FF" w:rsidP="00815C58">
      <w:pPr>
        <w:pStyle w:val="S3Heading4"/>
      </w:pPr>
      <w:r w:rsidRPr="00815C58">
        <w:t xml:space="preserve">The Shareholders must procure the Company to instruct the Sale Person to: </w:t>
      </w:r>
    </w:p>
    <w:p w14:paraId="7A318A06" w14:textId="77777777" w:rsidR="00D908FF" w:rsidRPr="00815C58" w:rsidRDefault="00D908FF" w:rsidP="00815C58">
      <w:pPr>
        <w:pStyle w:val="S3Heading5"/>
      </w:pPr>
      <w:r w:rsidRPr="00815C58">
        <w:t xml:space="preserve">adopt a sales process which is consistent with market best practice for the sale of property that is comparable to the Sale Property; </w:t>
      </w:r>
    </w:p>
    <w:p w14:paraId="598904DC" w14:textId="77777777" w:rsidR="00D908FF" w:rsidRPr="00815C58" w:rsidRDefault="00D908FF" w:rsidP="00815C58">
      <w:pPr>
        <w:pStyle w:val="S3Heading5"/>
      </w:pPr>
      <w:r w:rsidRPr="00815C58">
        <w:t xml:space="preserve">solicit and initiate negotiations with potential purchasers; </w:t>
      </w:r>
    </w:p>
    <w:p w14:paraId="788C4F59" w14:textId="06E84263" w:rsidR="00D908FF" w:rsidRPr="00815C58" w:rsidRDefault="00D908FF" w:rsidP="00815C58">
      <w:pPr>
        <w:pStyle w:val="S3Heading5"/>
      </w:pPr>
      <w:r w:rsidRPr="00815C58">
        <w:t xml:space="preserve">comply with the procedures specified in this </w:t>
      </w:r>
      <w:r w:rsidR="00815C58">
        <w:t xml:space="preserve">Schedule </w:t>
      </w:r>
      <w:r w:rsidRPr="00815C58">
        <w:t xml:space="preserve">and use all reasonable endeavours to ensure that potential purchasers comply with those procedures; </w:t>
      </w:r>
    </w:p>
    <w:p w14:paraId="39CD0AF5" w14:textId="77777777" w:rsidR="00D908FF" w:rsidRPr="00815C58" w:rsidRDefault="00D908FF" w:rsidP="00815C58">
      <w:pPr>
        <w:pStyle w:val="S3Heading5"/>
      </w:pPr>
      <w:r w:rsidRPr="00815C58">
        <w:t>use all reasonable endeavours to ensure that the sale is conducted as soon as reasonably practicable;</w:t>
      </w:r>
    </w:p>
    <w:p w14:paraId="0A2A3C23" w14:textId="77777777" w:rsidR="00D908FF" w:rsidRPr="00815C58" w:rsidRDefault="00D908FF" w:rsidP="00815C58">
      <w:pPr>
        <w:pStyle w:val="S3Heading5"/>
      </w:pPr>
      <w:r w:rsidRPr="00815C58">
        <w:t xml:space="preserve">use all reasonable endeavours to obtain the maximum possible offer price for the Sale Property; and </w:t>
      </w:r>
    </w:p>
    <w:p w14:paraId="1151CA1B" w14:textId="77777777" w:rsidR="00D908FF" w:rsidRPr="00815C58" w:rsidRDefault="00D908FF" w:rsidP="00815C58">
      <w:pPr>
        <w:pStyle w:val="S3Heading5"/>
      </w:pPr>
      <w:r w:rsidRPr="00815C58">
        <w:t>to the extent the Sale Person requires instructions from the Shareholders, only act on receipt of instructions which have been jointly provided by the Shareholders.</w:t>
      </w:r>
    </w:p>
    <w:p w14:paraId="09C33AEA" w14:textId="77777777" w:rsidR="00D908FF" w:rsidRPr="00815C58" w:rsidRDefault="00D908FF" w:rsidP="00815C58">
      <w:pPr>
        <w:pStyle w:val="S3Heading4"/>
      </w:pPr>
      <w:r w:rsidRPr="00815C58">
        <w:t>Each party must cooperate with, and provide all reasonable access and assistance required by the Sale Person and potential purchasers in relation to the sale of the Sale Property, including access to due diligence materials and personnel involved in the management of the Company and the Business.</w:t>
      </w:r>
    </w:p>
    <w:p w14:paraId="21B7D2F7" w14:textId="77777777" w:rsidR="00D908FF" w:rsidRPr="00815C58" w:rsidRDefault="00D908FF" w:rsidP="00815C58">
      <w:pPr>
        <w:pStyle w:val="S3Heading4"/>
      </w:pPr>
      <w:r w:rsidRPr="00815C58">
        <w:t xml:space="preserve">The Shareholders must bear the fees and disbursements charged by the Sale Person in respect of the sale of the Sale Property in proportion to their Shareholdings. </w:t>
      </w:r>
    </w:p>
    <w:p w14:paraId="24250ACD" w14:textId="62D26FED" w:rsidR="00D908FF" w:rsidRPr="00815C58" w:rsidRDefault="00D908FF" w:rsidP="00815C58">
      <w:pPr>
        <w:pStyle w:val="S3Heading4"/>
      </w:pPr>
      <w:bookmarkStart w:id="694" w:name="_Ref135900699"/>
      <w:r w:rsidRPr="00815C58">
        <w:t xml:space="preserve">The Shareholders must negotiate in good faith and use all reasonable endeavours to agree commercially reasonable terms of sale to be offered to potential purchasers of the Sale Property as specified in an </w:t>
      </w:r>
      <w:r w:rsidR="00815C58" w:rsidRPr="00815C58">
        <w:t>offer notice</w:t>
      </w:r>
      <w:r w:rsidRPr="00815C58">
        <w:t>, including the sale price for the Sale Property (</w:t>
      </w:r>
      <w:r w:rsidRPr="00815C58">
        <w:rPr>
          <w:b/>
          <w:bCs/>
        </w:rPr>
        <w:t xml:space="preserve">Sale </w:t>
      </w:r>
      <w:r w:rsidR="00815C58" w:rsidRPr="00815C58">
        <w:rPr>
          <w:b/>
          <w:bCs/>
        </w:rPr>
        <w:t xml:space="preserve">Property </w:t>
      </w:r>
      <w:r w:rsidRPr="00815C58">
        <w:rPr>
          <w:b/>
          <w:bCs/>
        </w:rPr>
        <w:t>Price</w:t>
      </w:r>
      <w:r w:rsidRPr="00815C58">
        <w:t xml:space="preserve">), such terms to be consistent with this clause and </w:t>
      </w:r>
      <w:r w:rsidRPr="00815C58">
        <w:lastRenderedPageBreak/>
        <w:t>market practice for commercial transactions of a substantially similar nature and complexity, as determined by the Sale Person.</w:t>
      </w:r>
      <w:bookmarkEnd w:id="694"/>
      <w:r w:rsidRPr="00815C58">
        <w:t xml:space="preserve"> </w:t>
      </w:r>
    </w:p>
    <w:p w14:paraId="3C1C0F5F" w14:textId="79503D7E" w:rsidR="00D908FF" w:rsidRPr="00815C58" w:rsidRDefault="00D908FF" w:rsidP="00815C58">
      <w:pPr>
        <w:pStyle w:val="S3Heading4"/>
      </w:pPr>
      <w:r w:rsidRPr="00815C58">
        <w:t xml:space="preserve">If the Shareholders cannot agree on a proposed Sale </w:t>
      </w:r>
      <w:r w:rsidR="00815C58">
        <w:t xml:space="preserve">Property </w:t>
      </w:r>
      <w:r w:rsidRPr="00815C58">
        <w:t>Price within 10 Business Days of the Sale Person being appointed, then the Sale Price will be the fair market value of the assets of the Company or of each Share multiplied by the number of Shares (as the case may be)</w:t>
      </w:r>
      <w:r w:rsidR="00815C58">
        <w:t xml:space="preserve"> </w:t>
      </w:r>
      <w:r w:rsidRPr="00815C58">
        <w:t>(</w:t>
      </w:r>
      <w:r w:rsidRPr="00815C58">
        <w:rPr>
          <w:b/>
          <w:bCs/>
        </w:rPr>
        <w:t>Fair Market Value</w:t>
      </w:r>
      <w:r w:rsidRPr="00815C58">
        <w:t xml:space="preserve">), to be determined by a Valuer in accordance with </w:t>
      </w:r>
      <w:r w:rsidR="00815C58">
        <w:t>item </w:t>
      </w:r>
      <w:r w:rsidR="00815C58">
        <w:fldChar w:fldCharType="begin"/>
      </w:r>
      <w:r w:rsidR="00815C58">
        <w:instrText xml:space="preserve"> REF _Ref135900765 \n \h </w:instrText>
      </w:r>
      <w:r w:rsidR="00815C58">
        <w:fldChar w:fldCharType="separate"/>
      </w:r>
      <w:r w:rsidR="006817A5">
        <w:t>5</w:t>
      </w:r>
      <w:r w:rsidR="00815C58">
        <w:fldChar w:fldCharType="end"/>
      </w:r>
      <w:r w:rsidR="00815C58">
        <w:t xml:space="preserve"> </w:t>
      </w:r>
      <w:r w:rsidRPr="00815C58">
        <w:t>of this</w:t>
      </w:r>
      <w:r w:rsidR="00815C58">
        <w:t> </w:t>
      </w:r>
      <w:r w:rsidR="00815C58">
        <w:fldChar w:fldCharType="begin"/>
      </w:r>
      <w:r w:rsidR="00815C58">
        <w:instrText xml:space="preserve"> REF _Ref135857693 \n \h </w:instrText>
      </w:r>
      <w:r w:rsidR="00815C58">
        <w:fldChar w:fldCharType="separate"/>
      </w:r>
      <w:r w:rsidR="006817A5">
        <w:t>Schedule 6</w:t>
      </w:r>
      <w:r w:rsidR="00815C58">
        <w:fldChar w:fldCharType="end"/>
      </w:r>
      <w:r w:rsidRPr="00815C58">
        <w:t>.</w:t>
      </w:r>
    </w:p>
    <w:p w14:paraId="1B86927F" w14:textId="77777777" w:rsidR="00D908FF" w:rsidRPr="00815C58" w:rsidRDefault="00D908FF" w:rsidP="00815C58">
      <w:pPr>
        <w:pStyle w:val="S3Heading4"/>
      </w:pPr>
      <w:r w:rsidRPr="00815C58">
        <w:t xml:space="preserve">If the Shareholders provide warranties or indemnities in respect of the Company or the Business, the Shareholders must ensure that the liability under any such warranty or indemnity is several (and not joint and several) in proportion to their Shareholdings (and must agree to indemnify each other accordingly). </w:t>
      </w:r>
    </w:p>
    <w:p w14:paraId="14AEC398" w14:textId="1BC617AD" w:rsidR="00D908FF" w:rsidRPr="00815C58" w:rsidRDefault="00D908FF" w:rsidP="00815C58">
      <w:pPr>
        <w:pStyle w:val="S3Heading4"/>
      </w:pPr>
      <w:r w:rsidRPr="00815C58">
        <w:t xml:space="preserve">A Shareholder is not required to accept any amendment requested by a purchaser which would restrict the Shareholder (or its </w:t>
      </w:r>
      <w:r w:rsidR="00170F4F">
        <w:t>Related Parties</w:t>
      </w:r>
      <w:r w:rsidRPr="00815C58">
        <w:t xml:space="preserve">) from carrying on or otherwise having an interest in, or engaging in, any business. </w:t>
      </w:r>
    </w:p>
    <w:p w14:paraId="0F924D34" w14:textId="77777777" w:rsidR="00D908FF" w:rsidRPr="00815C58" w:rsidRDefault="00D908FF" w:rsidP="00815C58">
      <w:pPr>
        <w:pStyle w:val="S3Heading4"/>
      </w:pPr>
      <w:r w:rsidRPr="00815C58">
        <w:t>Each party must ensure that no meeting or discussion takes place between the party (or a representative of the party) and the Sale Person or a potential purchaser in relation to the terms of sale for the Sale Property without the presence of representatives of both Shareholders.</w:t>
      </w:r>
    </w:p>
    <w:p w14:paraId="7AA87318" w14:textId="77777777" w:rsidR="00D908FF" w:rsidRPr="008D6236" w:rsidRDefault="00D908FF" w:rsidP="00D908FF">
      <w:pPr>
        <w:pStyle w:val="S3Heading2"/>
      </w:pPr>
      <w:r w:rsidRPr="008D6236">
        <w:t xml:space="preserve">Offers </w:t>
      </w:r>
    </w:p>
    <w:p w14:paraId="403F8EB9" w14:textId="087B3D27" w:rsidR="00D908FF" w:rsidRPr="008D6236" w:rsidRDefault="00D908FF" w:rsidP="008D6236">
      <w:pPr>
        <w:spacing w:before="240"/>
        <w:ind w:left="709"/>
      </w:pPr>
      <w:r w:rsidRPr="008D6236">
        <w:t>If the Company or the Sale Person has received a cash offer from a bona fide third party to acquire the Sale Property, the Company and the Sale Person must promptly notify each Shareholder of the offer or, if multiple offers were received, then the superior offer recommended by the Sale Person (</w:t>
      </w:r>
      <w:r w:rsidR="008D6236" w:rsidRPr="008D6236">
        <w:rPr>
          <w:b/>
        </w:rPr>
        <w:t xml:space="preserve">Recommended </w:t>
      </w:r>
      <w:r w:rsidRPr="008D6236">
        <w:rPr>
          <w:b/>
        </w:rPr>
        <w:t>Offer</w:t>
      </w:r>
      <w:r w:rsidRPr="008D6236">
        <w:t xml:space="preserve">) setting out all of the terms of the </w:t>
      </w:r>
      <w:r w:rsidR="008D6236" w:rsidRPr="008D6236">
        <w:t xml:space="preserve">Recommended </w:t>
      </w:r>
      <w:r w:rsidRPr="008D6236">
        <w:t>Offer including the identity of the relevant third party.</w:t>
      </w:r>
    </w:p>
    <w:p w14:paraId="2C29D1C9" w14:textId="33936CBE" w:rsidR="00D908FF" w:rsidRPr="008D6236" w:rsidRDefault="00D908FF" w:rsidP="008D6236">
      <w:pPr>
        <w:pStyle w:val="S3Heading2"/>
      </w:pPr>
      <w:bookmarkStart w:id="695" w:name="_Ref135900765"/>
      <w:r w:rsidRPr="008D6236">
        <w:t>Valuation</w:t>
      </w:r>
      <w:bookmarkEnd w:id="695"/>
    </w:p>
    <w:p w14:paraId="5B61D2D3" w14:textId="60CC652D" w:rsidR="00D908FF" w:rsidRPr="008D6236" w:rsidRDefault="00D908FF" w:rsidP="008D6236">
      <w:pPr>
        <w:pStyle w:val="S3Heading4"/>
      </w:pPr>
      <w:r w:rsidRPr="008D6236">
        <w:t xml:space="preserve">If this </w:t>
      </w:r>
      <w:r w:rsidR="008D6236" w:rsidRPr="008D6236">
        <w:t>item</w:t>
      </w:r>
      <w:r w:rsidRPr="008D6236">
        <w:t xml:space="preserve"> applies, the Company must:</w:t>
      </w:r>
    </w:p>
    <w:p w14:paraId="52E1DB71" w14:textId="66E881EE" w:rsidR="00D908FF" w:rsidRPr="008D6236" w:rsidRDefault="00D908FF" w:rsidP="008D6236">
      <w:pPr>
        <w:pStyle w:val="S3Heading5"/>
      </w:pPr>
      <w:r w:rsidRPr="008D6236">
        <w:t>appoint to value the Company an independent firm of accountants as agreed by the Board (</w:t>
      </w:r>
      <w:r w:rsidRPr="008D6236">
        <w:rPr>
          <w:b/>
          <w:bCs/>
        </w:rPr>
        <w:t>Valuer</w:t>
      </w:r>
      <w:r w:rsidRPr="008D6236">
        <w:t>); and</w:t>
      </w:r>
    </w:p>
    <w:p w14:paraId="3DAC6261" w14:textId="77777777" w:rsidR="00D908FF" w:rsidRPr="008D6236" w:rsidRDefault="00D908FF" w:rsidP="008D6236">
      <w:pPr>
        <w:pStyle w:val="S3Heading5"/>
      </w:pPr>
      <w:r w:rsidRPr="008D6236">
        <w:t>instruct the Valuer to determine the Fair Market Value as soon as possible after appointment but in any event within 20 Business Days of appointment.</w:t>
      </w:r>
    </w:p>
    <w:p w14:paraId="19470566" w14:textId="77777777" w:rsidR="00D908FF" w:rsidRPr="008D6236" w:rsidRDefault="00D908FF" w:rsidP="008D6236">
      <w:pPr>
        <w:pStyle w:val="S3Heading4"/>
      </w:pPr>
      <w:r w:rsidRPr="008D6236">
        <w:t>The Valuer must determine the Fair Market Value with regard to all normal security valuation factors, and having regard to the following assumptions:</w:t>
      </w:r>
    </w:p>
    <w:p w14:paraId="54A6CB95" w14:textId="77777777" w:rsidR="00D908FF" w:rsidRPr="008D6236" w:rsidRDefault="00D908FF" w:rsidP="008D6236">
      <w:pPr>
        <w:pStyle w:val="S3Heading5"/>
      </w:pPr>
      <w:r w:rsidRPr="008D6236">
        <w:t>that the disposal of the Shares or assets of the Company is an arm’s length transaction between an informed and willing seller and an informed and willing buyer under no compulsion to sell or buy, respectively, and without taking into account any restriction on the transfer of Shares under this deed;</w:t>
      </w:r>
    </w:p>
    <w:p w14:paraId="1DDCEF71" w14:textId="6494967B" w:rsidR="00D908FF" w:rsidRPr="008D6236" w:rsidRDefault="00D908FF" w:rsidP="008D6236">
      <w:pPr>
        <w:pStyle w:val="S3Heading5"/>
      </w:pPr>
      <w:r w:rsidRPr="008D6236">
        <w:t xml:space="preserve">that, if the Company is carrying on its Business as a going concern, it will continue to do so; </w:t>
      </w:r>
    </w:p>
    <w:p w14:paraId="3FDA9380" w14:textId="77777777" w:rsidR="00D908FF" w:rsidRPr="008D6236" w:rsidRDefault="00D908FF" w:rsidP="008D6236">
      <w:pPr>
        <w:pStyle w:val="S3Heading5"/>
      </w:pPr>
      <w:r w:rsidRPr="008D6236">
        <w:t>that the Shares or assets of the Company (as the case may be) are sold free of any Encumbrance;</w:t>
      </w:r>
    </w:p>
    <w:p w14:paraId="3F5959FC" w14:textId="77777777" w:rsidR="00D908FF" w:rsidRPr="008D6236" w:rsidRDefault="00D908FF" w:rsidP="008D6236">
      <w:pPr>
        <w:pStyle w:val="S3Heading5"/>
      </w:pPr>
      <w:r w:rsidRPr="008D6236">
        <w:t>on the assumption that a reasonable time period is available in which to obtain a sale of the Shares on the open market;</w:t>
      </w:r>
    </w:p>
    <w:p w14:paraId="61DDF322" w14:textId="707FCB59" w:rsidR="00D908FF" w:rsidRPr="008D6236" w:rsidRDefault="00D908FF" w:rsidP="008D6236">
      <w:pPr>
        <w:pStyle w:val="S3Heading5"/>
      </w:pPr>
      <w:r w:rsidRPr="008D6236">
        <w:lastRenderedPageBreak/>
        <w:t>valuing the Shares or assets of the Company (as the case may be) in accordance with accounting principles and practices generally accepted in Australia and consistently applied;</w:t>
      </w:r>
    </w:p>
    <w:p w14:paraId="1AC55059" w14:textId="77777777" w:rsidR="00D908FF" w:rsidRPr="008D6236" w:rsidRDefault="00D908FF" w:rsidP="008D6236">
      <w:pPr>
        <w:pStyle w:val="S3Heading5"/>
      </w:pPr>
      <w:r w:rsidRPr="008D6236">
        <w:t>on the basis that each loan from a Shareholder is a liability of the Company;</w:t>
      </w:r>
    </w:p>
    <w:p w14:paraId="1EA81683" w14:textId="309DA0A7" w:rsidR="00D908FF" w:rsidRPr="008D6236" w:rsidRDefault="00D908FF" w:rsidP="008D6236">
      <w:pPr>
        <w:pStyle w:val="S3Heading5"/>
      </w:pPr>
      <w:r w:rsidRPr="008D6236">
        <w:t>with regard to the historical financial performance of the Company and the profit, strategic positioning, future prospects and undertaking of the Business</w:t>
      </w:r>
      <w:r w:rsidR="008D6236">
        <w:t>; and</w:t>
      </w:r>
    </w:p>
    <w:p w14:paraId="31747190" w14:textId="6F05637A" w:rsidR="00D908FF" w:rsidRPr="008D6236" w:rsidRDefault="00D908FF" w:rsidP="008D6236">
      <w:pPr>
        <w:pStyle w:val="S3Heading5"/>
      </w:pPr>
      <w:r w:rsidRPr="008D6236">
        <w:t>having regard to any other matter (not inconsistent with the above) that the Valuer considers is appropriate</w:t>
      </w:r>
      <w:r w:rsidR="00140181">
        <w:t xml:space="preserve"> </w:t>
      </w:r>
      <w:r w:rsidR="00140181" w:rsidRPr="00877BF8">
        <w:rPr>
          <w:szCs w:val="22"/>
          <w:highlight w:val="yellow"/>
        </w:rPr>
        <w:t>[, including the Company’s verification as a Supply Nation [Certified / Registered] Business</w:t>
      </w:r>
      <w:r w:rsidR="00140181">
        <w:rPr>
          <w:szCs w:val="22"/>
        </w:rPr>
        <w:t>]</w:t>
      </w:r>
      <w:r w:rsidRPr="008D6236">
        <w:t>.</w:t>
      </w:r>
    </w:p>
    <w:p w14:paraId="5B357036" w14:textId="77777777" w:rsidR="00D908FF" w:rsidRPr="008D6236" w:rsidRDefault="00D908FF" w:rsidP="008D6236">
      <w:pPr>
        <w:pStyle w:val="S3Heading4"/>
      </w:pPr>
      <w:r w:rsidRPr="008D6236">
        <w:t xml:space="preserve">The Valuer must act as an independent expert and not as an arbitrator. </w:t>
      </w:r>
    </w:p>
    <w:p w14:paraId="2C1EABB9" w14:textId="77777777" w:rsidR="00D908FF" w:rsidRPr="008D6236" w:rsidRDefault="00D908FF" w:rsidP="008D6236">
      <w:pPr>
        <w:pStyle w:val="S3Heading4"/>
      </w:pPr>
      <w:r w:rsidRPr="008D6236">
        <w:t>The Valuer’s certificate of the Fair Market Value will be, in the absence of manifest error, binding on the Company and on each Shareholder.</w:t>
      </w:r>
    </w:p>
    <w:p w14:paraId="2FAEA576" w14:textId="77777777" w:rsidR="00D908FF" w:rsidRPr="008D6236" w:rsidRDefault="00D908FF" w:rsidP="008D6236">
      <w:pPr>
        <w:pStyle w:val="S3Heading4"/>
      </w:pPr>
      <w:r w:rsidRPr="008D6236">
        <w:t xml:space="preserve">The Company must pay the Valuer’s costs. </w:t>
      </w:r>
    </w:p>
    <w:p w14:paraId="765A7AB2" w14:textId="6F9FF211" w:rsidR="005D360B" w:rsidRPr="008D6236" w:rsidRDefault="00D908FF" w:rsidP="00F750DB">
      <w:pPr>
        <w:pStyle w:val="S3Heading4"/>
        <w:rPr>
          <w:bCs/>
        </w:rPr>
      </w:pPr>
      <w:r w:rsidRPr="008D6236">
        <w:t>The Company and each Shareholder must provide all information and assistance reasonably requested by the Valuer</w:t>
      </w:r>
      <w:r w:rsidR="008D6236">
        <w:t>.</w:t>
      </w:r>
      <w:r w:rsidR="005D360B" w:rsidRPr="008D6236">
        <w:rPr>
          <w:bCs/>
        </w:rPr>
        <w:br w:type="page"/>
      </w:r>
    </w:p>
    <w:bookmarkStart w:id="696" w:name="_aavmoa52iewd" w:colFirst="0" w:colLast="0"/>
    <w:bookmarkStart w:id="697" w:name="_2175ztsi9s1c" w:colFirst="0" w:colLast="0"/>
    <w:bookmarkStart w:id="698" w:name="_up8j94iih30k" w:colFirst="0" w:colLast="0"/>
    <w:bookmarkStart w:id="699" w:name="_1uc4fcf1a0o6" w:colFirst="0" w:colLast="0"/>
    <w:bookmarkStart w:id="700" w:name="_qb4k35m84gkt" w:colFirst="0" w:colLast="0"/>
    <w:bookmarkStart w:id="701" w:name="_psxqll1bw0d9" w:colFirst="0" w:colLast="0"/>
    <w:bookmarkEnd w:id="696"/>
    <w:bookmarkEnd w:id="697"/>
    <w:bookmarkEnd w:id="698"/>
    <w:bookmarkEnd w:id="699"/>
    <w:bookmarkEnd w:id="700"/>
    <w:bookmarkEnd w:id="701"/>
    <w:p w14:paraId="2B633129" w14:textId="4304F592" w:rsidR="004B1233" w:rsidRPr="000A0046" w:rsidRDefault="004B1233" w:rsidP="002C568B">
      <w:pPr>
        <w:pStyle w:val="BodyText"/>
        <w:spacing w:after="600"/>
        <w:rPr>
          <w:sz w:val="22"/>
          <w:szCs w:val="22"/>
        </w:rPr>
      </w:pPr>
      <w:r w:rsidRPr="000A0046">
        <w:rPr>
          <w:sz w:val="22"/>
          <w:szCs w:val="22"/>
        </w:rPr>
        <w:lastRenderedPageBreak/>
        <w:fldChar w:fldCharType="begin"/>
      </w:r>
      <w:r w:rsidRPr="000A0046">
        <w:rPr>
          <w:sz w:val="22"/>
          <w:szCs w:val="22"/>
        </w:rPr>
        <w:instrText xml:space="preserve"> if </w:instrText>
      </w:r>
      <w:r w:rsidRPr="000A0046">
        <w:rPr>
          <w:sz w:val="22"/>
          <w:szCs w:val="22"/>
        </w:rPr>
        <w:fldChar w:fldCharType="begin"/>
      </w:r>
      <w:r w:rsidRPr="000A0046">
        <w:rPr>
          <w:sz w:val="22"/>
          <w:szCs w:val="22"/>
        </w:rPr>
        <w:instrText xml:space="preserve"> DocumentType </w:instrText>
      </w:r>
      <w:r w:rsidRPr="000A0046">
        <w:rPr>
          <w:sz w:val="22"/>
          <w:szCs w:val="22"/>
        </w:rPr>
        <w:fldChar w:fldCharType="separate"/>
      </w:r>
      <w:r w:rsidR="006817A5">
        <w:instrText>Deed</w:instrText>
      </w:r>
      <w:r w:rsidRPr="000A0046">
        <w:rPr>
          <w:sz w:val="22"/>
          <w:szCs w:val="22"/>
        </w:rPr>
        <w:fldChar w:fldCharType="end"/>
      </w:r>
      <w:r w:rsidRPr="000A0046">
        <w:rPr>
          <w:sz w:val="22"/>
          <w:szCs w:val="22"/>
        </w:rPr>
        <w:instrText xml:space="preserve"> = "Agreement" "Signed as an agreement" "Executed as a deed" </w:instrText>
      </w:r>
      <w:r w:rsidRPr="000A0046">
        <w:rPr>
          <w:sz w:val="22"/>
          <w:szCs w:val="22"/>
        </w:rPr>
        <w:fldChar w:fldCharType="separate"/>
      </w:r>
      <w:r w:rsidR="006817A5" w:rsidRPr="000A0046">
        <w:rPr>
          <w:noProof/>
          <w:sz w:val="22"/>
          <w:szCs w:val="22"/>
        </w:rPr>
        <w:t>Executed as a deed</w:t>
      </w:r>
      <w:r w:rsidRPr="000A0046">
        <w:rPr>
          <w:sz w:val="22"/>
          <w:szCs w:val="22"/>
        </w:rPr>
        <w:fldChar w:fldCharType="end"/>
      </w:r>
    </w:p>
    <w:tbl>
      <w:tblPr>
        <w:tblW w:w="5000" w:type="pct"/>
        <w:tblCellMar>
          <w:left w:w="56" w:type="dxa"/>
          <w:right w:w="56" w:type="dxa"/>
        </w:tblCellMar>
        <w:tblLook w:val="0000" w:firstRow="0" w:lastRow="0" w:firstColumn="0" w:lastColumn="0" w:noHBand="0" w:noVBand="0"/>
      </w:tblPr>
      <w:tblGrid>
        <w:gridCol w:w="4349"/>
        <w:gridCol w:w="329"/>
        <w:gridCol w:w="4349"/>
      </w:tblGrid>
      <w:tr w:rsidR="002C568B" w:rsidRPr="000A0046" w14:paraId="6FEEF860" w14:textId="77777777" w:rsidTr="00210AD1">
        <w:tc>
          <w:tcPr>
            <w:tcW w:w="2409" w:type="pct"/>
          </w:tcPr>
          <w:p w14:paraId="06705AEB" w14:textId="32953C6A" w:rsidR="002C568B" w:rsidRPr="000A0046" w:rsidRDefault="002C568B" w:rsidP="00210AD1">
            <w:pPr>
              <w:keepNext/>
              <w:keepLines/>
            </w:pPr>
            <w:r w:rsidRPr="000A0046">
              <w:rPr>
                <w:b/>
              </w:rPr>
              <w:t xml:space="preserve">Executed as a deed by </w:t>
            </w:r>
            <w:r w:rsidRPr="000A0046">
              <w:rPr>
                <w:b/>
                <w:szCs w:val="22"/>
              </w:rPr>
              <w:t>[</w:t>
            </w:r>
            <w:r w:rsidR="000E372A" w:rsidRPr="000A0046">
              <w:rPr>
                <w:b/>
                <w:szCs w:val="22"/>
                <w:highlight w:val="yellow"/>
              </w:rPr>
              <w:t>JV Company</w:t>
            </w:r>
            <w:r w:rsidRPr="000A0046">
              <w:rPr>
                <w:b/>
                <w:szCs w:val="22"/>
              </w:rPr>
              <w:t>]</w:t>
            </w:r>
            <w:r w:rsidRPr="000A0046">
              <w:rPr>
                <w:szCs w:val="22"/>
              </w:rPr>
              <w:t xml:space="preserve"> </w:t>
            </w:r>
            <w:r w:rsidRPr="000A0046">
              <w:rPr>
                <w:b/>
                <w:szCs w:val="22"/>
              </w:rPr>
              <w:t>Pty Ltd ACN [</w:t>
            </w:r>
            <w:r w:rsidRPr="000A0046">
              <w:rPr>
                <w:b/>
                <w:szCs w:val="22"/>
                <w:highlight w:val="yellow"/>
              </w:rPr>
              <w:t>XX</w:t>
            </w:r>
            <w:r w:rsidRPr="000A0046">
              <w:rPr>
                <w:b/>
                <w:szCs w:val="22"/>
              </w:rPr>
              <w:t>]</w:t>
            </w:r>
            <w:r w:rsidRPr="000A0046">
              <w:rPr>
                <w:szCs w:val="22"/>
              </w:rPr>
              <w:t xml:space="preserve"> </w:t>
            </w:r>
            <w:r w:rsidRPr="000A0046">
              <w:t>under s 127 of the Corporations Act:</w:t>
            </w:r>
          </w:p>
        </w:tc>
        <w:tc>
          <w:tcPr>
            <w:tcW w:w="182" w:type="pct"/>
          </w:tcPr>
          <w:p w14:paraId="1F5CA2D8" w14:textId="77777777" w:rsidR="002C568B" w:rsidRPr="000A0046" w:rsidRDefault="002C568B" w:rsidP="00210AD1">
            <w:pPr>
              <w:keepNext/>
              <w:keepLines/>
            </w:pPr>
            <w:r w:rsidRPr="000A0046">
              <w:t>)</w:t>
            </w:r>
          </w:p>
          <w:p w14:paraId="3FDFF828" w14:textId="77777777" w:rsidR="002C568B" w:rsidRPr="000A0046" w:rsidRDefault="002C568B" w:rsidP="00210AD1">
            <w:pPr>
              <w:keepNext/>
              <w:keepLines/>
            </w:pPr>
            <w:r w:rsidRPr="000A0046">
              <w:t>)</w:t>
            </w:r>
          </w:p>
          <w:p w14:paraId="0E3FFF82" w14:textId="77777777" w:rsidR="002C568B" w:rsidRPr="000A0046" w:rsidRDefault="002C568B" w:rsidP="00210AD1">
            <w:pPr>
              <w:keepNext/>
              <w:keepLines/>
            </w:pPr>
            <w:r w:rsidRPr="000A0046">
              <w:t>)</w:t>
            </w:r>
          </w:p>
        </w:tc>
        <w:tc>
          <w:tcPr>
            <w:tcW w:w="2409" w:type="pct"/>
          </w:tcPr>
          <w:p w14:paraId="4839E40F" w14:textId="77777777" w:rsidR="002C568B" w:rsidRPr="000A0046" w:rsidRDefault="002C568B" w:rsidP="00210AD1">
            <w:pPr>
              <w:keepNext/>
              <w:keepLines/>
            </w:pPr>
          </w:p>
        </w:tc>
      </w:tr>
      <w:tr w:rsidR="002C568B" w:rsidRPr="000A0046" w14:paraId="67D34912" w14:textId="77777777" w:rsidTr="00210AD1">
        <w:tc>
          <w:tcPr>
            <w:tcW w:w="2409" w:type="pct"/>
            <w:tcBorders>
              <w:bottom w:val="dotted" w:sz="4" w:space="0" w:color="auto"/>
            </w:tcBorders>
          </w:tcPr>
          <w:p w14:paraId="3DBB6E6A" w14:textId="77777777" w:rsidR="002C568B" w:rsidRPr="000A0046" w:rsidRDefault="002C568B" w:rsidP="00210AD1">
            <w:pPr>
              <w:keepNext/>
              <w:keepLines/>
            </w:pPr>
          </w:p>
          <w:p w14:paraId="5A87B5F1" w14:textId="77777777" w:rsidR="002C568B" w:rsidRPr="000A0046" w:rsidRDefault="002C568B" w:rsidP="00210AD1">
            <w:pPr>
              <w:keepNext/>
              <w:keepLines/>
            </w:pPr>
          </w:p>
        </w:tc>
        <w:tc>
          <w:tcPr>
            <w:tcW w:w="182" w:type="pct"/>
          </w:tcPr>
          <w:p w14:paraId="235BCBCC" w14:textId="77777777" w:rsidR="002C568B" w:rsidRPr="000A0046" w:rsidRDefault="002C568B" w:rsidP="00210AD1">
            <w:pPr>
              <w:keepNext/>
              <w:keepLines/>
            </w:pPr>
          </w:p>
        </w:tc>
        <w:tc>
          <w:tcPr>
            <w:tcW w:w="2409" w:type="pct"/>
            <w:tcBorders>
              <w:bottom w:val="dotted" w:sz="4" w:space="0" w:color="auto"/>
            </w:tcBorders>
          </w:tcPr>
          <w:p w14:paraId="13A62482" w14:textId="77777777" w:rsidR="002C568B" w:rsidRPr="000A0046" w:rsidRDefault="002C568B" w:rsidP="00210AD1">
            <w:pPr>
              <w:keepNext/>
              <w:keepLines/>
            </w:pPr>
          </w:p>
        </w:tc>
      </w:tr>
      <w:tr w:rsidR="002C568B" w:rsidRPr="000A0046" w14:paraId="35391CB2" w14:textId="77777777" w:rsidTr="00210AD1">
        <w:tc>
          <w:tcPr>
            <w:tcW w:w="2409" w:type="pct"/>
          </w:tcPr>
          <w:p w14:paraId="2FA71A12" w14:textId="77777777" w:rsidR="002C568B" w:rsidRPr="000A0046" w:rsidRDefault="002C568B" w:rsidP="00210AD1">
            <w:pPr>
              <w:keepNext/>
              <w:keepLines/>
            </w:pPr>
            <w:r w:rsidRPr="000A0046">
              <w:t>Signature of Director</w:t>
            </w:r>
          </w:p>
        </w:tc>
        <w:tc>
          <w:tcPr>
            <w:tcW w:w="182" w:type="pct"/>
          </w:tcPr>
          <w:p w14:paraId="389FF8E9" w14:textId="77777777" w:rsidR="002C568B" w:rsidRPr="000A0046" w:rsidRDefault="002C568B" w:rsidP="00210AD1">
            <w:pPr>
              <w:keepNext/>
              <w:keepLines/>
            </w:pPr>
          </w:p>
        </w:tc>
        <w:tc>
          <w:tcPr>
            <w:tcW w:w="2409" w:type="pct"/>
          </w:tcPr>
          <w:p w14:paraId="6C1CCA59" w14:textId="77777777" w:rsidR="002C568B" w:rsidRPr="000A0046" w:rsidRDefault="002C568B" w:rsidP="00210AD1">
            <w:pPr>
              <w:keepNext/>
              <w:keepLines/>
            </w:pPr>
            <w:r w:rsidRPr="000A0046">
              <w:t>Signature of Director/Company Secretary</w:t>
            </w:r>
          </w:p>
          <w:p w14:paraId="278BB204" w14:textId="77777777" w:rsidR="002C568B" w:rsidRPr="000A0046" w:rsidRDefault="002C568B" w:rsidP="00210AD1">
            <w:pPr>
              <w:keepNext/>
              <w:keepLines/>
            </w:pPr>
            <w:r w:rsidRPr="000A0046">
              <w:rPr>
                <w:sz w:val="14"/>
              </w:rPr>
              <w:t>(Delete title which does not apply)</w:t>
            </w:r>
          </w:p>
        </w:tc>
      </w:tr>
      <w:tr w:rsidR="002C568B" w:rsidRPr="000A0046" w14:paraId="33CD7A14" w14:textId="77777777" w:rsidTr="00210AD1">
        <w:tc>
          <w:tcPr>
            <w:tcW w:w="2409" w:type="pct"/>
            <w:tcBorders>
              <w:bottom w:val="dotted" w:sz="4" w:space="0" w:color="auto"/>
            </w:tcBorders>
          </w:tcPr>
          <w:p w14:paraId="6B0E98F3" w14:textId="77777777" w:rsidR="002C568B" w:rsidRPr="000A0046" w:rsidRDefault="002C568B" w:rsidP="00210AD1">
            <w:pPr>
              <w:keepNext/>
              <w:keepLines/>
            </w:pPr>
          </w:p>
          <w:p w14:paraId="2A0E9CA3" w14:textId="77777777" w:rsidR="002C568B" w:rsidRPr="000A0046" w:rsidRDefault="002C568B" w:rsidP="00210AD1">
            <w:pPr>
              <w:keepNext/>
              <w:keepLines/>
            </w:pPr>
          </w:p>
        </w:tc>
        <w:tc>
          <w:tcPr>
            <w:tcW w:w="182" w:type="pct"/>
          </w:tcPr>
          <w:p w14:paraId="0D9BE485" w14:textId="77777777" w:rsidR="002C568B" w:rsidRPr="000A0046" w:rsidRDefault="002C568B" w:rsidP="00210AD1">
            <w:pPr>
              <w:keepNext/>
              <w:keepLines/>
            </w:pPr>
          </w:p>
        </w:tc>
        <w:tc>
          <w:tcPr>
            <w:tcW w:w="2409" w:type="pct"/>
            <w:tcBorders>
              <w:bottom w:val="dotted" w:sz="4" w:space="0" w:color="auto"/>
            </w:tcBorders>
          </w:tcPr>
          <w:p w14:paraId="309A8AD9" w14:textId="77777777" w:rsidR="002C568B" w:rsidRPr="000A0046" w:rsidRDefault="002C568B" w:rsidP="00210AD1">
            <w:pPr>
              <w:keepNext/>
              <w:keepLines/>
            </w:pPr>
          </w:p>
        </w:tc>
      </w:tr>
      <w:tr w:rsidR="002C568B" w:rsidRPr="000A0046" w14:paraId="5E186684" w14:textId="77777777" w:rsidTr="00210AD1">
        <w:tc>
          <w:tcPr>
            <w:tcW w:w="2409" w:type="pct"/>
          </w:tcPr>
          <w:p w14:paraId="6CD12389" w14:textId="77777777" w:rsidR="002C568B" w:rsidRPr="000A0046" w:rsidRDefault="002C568B" w:rsidP="00210AD1">
            <w:pPr>
              <w:keepNext/>
              <w:keepLines/>
            </w:pPr>
            <w:r w:rsidRPr="000A0046">
              <w:t>Print name in full</w:t>
            </w:r>
          </w:p>
        </w:tc>
        <w:tc>
          <w:tcPr>
            <w:tcW w:w="182" w:type="pct"/>
          </w:tcPr>
          <w:p w14:paraId="2E4D298B" w14:textId="77777777" w:rsidR="002C568B" w:rsidRPr="000A0046" w:rsidRDefault="002C568B" w:rsidP="00210AD1">
            <w:pPr>
              <w:keepNext/>
              <w:keepLines/>
            </w:pPr>
          </w:p>
        </w:tc>
        <w:tc>
          <w:tcPr>
            <w:tcW w:w="2409" w:type="pct"/>
          </w:tcPr>
          <w:p w14:paraId="613F8D30" w14:textId="77777777" w:rsidR="002C568B" w:rsidRPr="000A0046" w:rsidRDefault="002C568B" w:rsidP="00210AD1">
            <w:pPr>
              <w:keepNext/>
              <w:keepLines/>
            </w:pPr>
            <w:r w:rsidRPr="000A0046">
              <w:t>Print name in full</w:t>
            </w:r>
          </w:p>
        </w:tc>
      </w:tr>
    </w:tbl>
    <w:p w14:paraId="6B35D32A" w14:textId="267CE6A1" w:rsidR="00425CDB" w:rsidRPr="000A0046" w:rsidRDefault="00425CDB" w:rsidP="006969DD">
      <w:pPr>
        <w:pStyle w:val="BodyText"/>
        <w:spacing w:after="240"/>
      </w:pPr>
    </w:p>
    <w:tbl>
      <w:tblPr>
        <w:tblW w:w="5000" w:type="pct"/>
        <w:tblCellMar>
          <w:left w:w="56" w:type="dxa"/>
          <w:right w:w="56" w:type="dxa"/>
        </w:tblCellMar>
        <w:tblLook w:val="0000" w:firstRow="0" w:lastRow="0" w:firstColumn="0" w:lastColumn="0" w:noHBand="0" w:noVBand="0"/>
      </w:tblPr>
      <w:tblGrid>
        <w:gridCol w:w="4349"/>
        <w:gridCol w:w="329"/>
        <w:gridCol w:w="4349"/>
      </w:tblGrid>
      <w:tr w:rsidR="002C568B" w:rsidRPr="000A0046" w14:paraId="54A1A863" w14:textId="77777777" w:rsidTr="00210AD1">
        <w:tc>
          <w:tcPr>
            <w:tcW w:w="2409" w:type="pct"/>
          </w:tcPr>
          <w:p w14:paraId="452513CE" w14:textId="223B7159" w:rsidR="002C568B" w:rsidRPr="000A0046" w:rsidRDefault="002C568B" w:rsidP="00210AD1">
            <w:pPr>
              <w:keepNext/>
              <w:keepLines/>
            </w:pPr>
            <w:r w:rsidRPr="000A0046">
              <w:rPr>
                <w:b/>
              </w:rPr>
              <w:t xml:space="preserve">Executed as a deed by </w:t>
            </w:r>
            <w:r w:rsidRPr="000A0046">
              <w:rPr>
                <w:b/>
                <w:szCs w:val="22"/>
              </w:rPr>
              <w:t>[</w:t>
            </w:r>
            <w:r w:rsidRPr="000A0046">
              <w:rPr>
                <w:b/>
                <w:szCs w:val="22"/>
                <w:highlight w:val="yellow"/>
              </w:rPr>
              <w:t xml:space="preserve">entity entering </w:t>
            </w:r>
            <w:r w:rsidR="000E372A" w:rsidRPr="000A0046">
              <w:rPr>
                <w:b/>
                <w:szCs w:val="22"/>
                <w:highlight w:val="yellow"/>
              </w:rPr>
              <w:t>JV</w:t>
            </w:r>
            <w:r w:rsidRPr="000A0046">
              <w:rPr>
                <w:b/>
                <w:szCs w:val="22"/>
              </w:rPr>
              <w:t>]</w:t>
            </w:r>
            <w:r w:rsidRPr="000A0046">
              <w:rPr>
                <w:szCs w:val="22"/>
              </w:rPr>
              <w:t xml:space="preserve"> </w:t>
            </w:r>
            <w:r w:rsidRPr="000A0046">
              <w:rPr>
                <w:b/>
                <w:szCs w:val="22"/>
              </w:rPr>
              <w:t>Pty Ltd ACN [</w:t>
            </w:r>
            <w:r w:rsidRPr="000A0046">
              <w:rPr>
                <w:b/>
                <w:szCs w:val="22"/>
                <w:highlight w:val="yellow"/>
              </w:rPr>
              <w:t>XX</w:t>
            </w:r>
            <w:r w:rsidRPr="000A0046">
              <w:rPr>
                <w:b/>
                <w:szCs w:val="22"/>
              </w:rPr>
              <w:t>]</w:t>
            </w:r>
            <w:r w:rsidRPr="000A0046">
              <w:rPr>
                <w:szCs w:val="22"/>
              </w:rPr>
              <w:t xml:space="preserve"> </w:t>
            </w:r>
            <w:r w:rsidRPr="000A0046">
              <w:t>under s 127 of the Corporations Act:</w:t>
            </w:r>
          </w:p>
        </w:tc>
        <w:tc>
          <w:tcPr>
            <w:tcW w:w="182" w:type="pct"/>
          </w:tcPr>
          <w:p w14:paraId="3A75B16F" w14:textId="77777777" w:rsidR="002C568B" w:rsidRPr="000A0046" w:rsidRDefault="002C568B" w:rsidP="00210AD1">
            <w:pPr>
              <w:keepNext/>
              <w:keepLines/>
            </w:pPr>
            <w:r w:rsidRPr="000A0046">
              <w:t>)</w:t>
            </w:r>
          </w:p>
          <w:p w14:paraId="5024C2DE" w14:textId="77777777" w:rsidR="002C568B" w:rsidRPr="000A0046" w:rsidRDefault="002C568B" w:rsidP="00210AD1">
            <w:pPr>
              <w:keepNext/>
              <w:keepLines/>
            </w:pPr>
            <w:r w:rsidRPr="000A0046">
              <w:t>)</w:t>
            </w:r>
          </w:p>
          <w:p w14:paraId="2D54ACCB" w14:textId="77777777" w:rsidR="002C568B" w:rsidRPr="000A0046" w:rsidRDefault="002C568B" w:rsidP="00210AD1">
            <w:pPr>
              <w:keepNext/>
              <w:keepLines/>
            </w:pPr>
            <w:r w:rsidRPr="000A0046">
              <w:t>)</w:t>
            </w:r>
          </w:p>
        </w:tc>
        <w:tc>
          <w:tcPr>
            <w:tcW w:w="2409" w:type="pct"/>
          </w:tcPr>
          <w:p w14:paraId="2475C209" w14:textId="77777777" w:rsidR="002C568B" w:rsidRPr="000A0046" w:rsidRDefault="002C568B" w:rsidP="00210AD1">
            <w:pPr>
              <w:keepNext/>
              <w:keepLines/>
            </w:pPr>
          </w:p>
        </w:tc>
      </w:tr>
      <w:tr w:rsidR="002C568B" w:rsidRPr="000A0046" w14:paraId="660750D2" w14:textId="77777777" w:rsidTr="00210AD1">
        <w:tc>
          <w:tcPr>
            <w:tcW w:w="2409" w:type="pct"/>
            <w:tcBorders>
              <w:bottom w:val="dotted" w:sz="4" w:space="0" w:color="auto"/>
            </w:tcBorders>
          </w:tcPr>
          <w:p w14:paraId="58C5C4FD" w14:textId="77777777" w:rsidR="002C568B" w:rsidRPr="000A0046" w:rsidRDefault="002C568B" w:rsidP="00210AD1">
            <w:pPr>
              <w:keepNext/>
              <w:keepLines/>
            </w:pPr>
          </w:p>
          <w:p w14:paraId="362314BF" w14:textId="77777777" w:rsidR="002C568B" w:rsidRPr="000A0046" w:rsidRDefault="002C568B" w:rsidP="00210AD1">
            <w:pPr>
              <w:keepNext/>
              <w:keepLines/>
            </w:pPr>
          </w:p>
        </w:tc>
        <w:tc>
          <w:tcPr>
            <w:tcW w:w="182" w:type="pct"/>
          </w:tcPr>
          <w:p w14:paraId="7ADFC05F" w14:textId="77777777" w:rsidR="002C568B" w:rsidRPr="000A0046" w:rsidRDefault="002C568B" w:rsidP="00210AD1">
            <w:pPr>
              <w:keepNext/>
              <w:keepLines/>
            </w:pPr>
          </w:p>
        </w:tc>
        <w:tc>
          <w:tcPr>
            <w:tcW w:w="2409" w:type="pct"/>
            <w:tcBorders>
              <w:bottom w:val="dotted" w:sz="4" w:space="0" w:color="auto"/>
            </w:tcBorders>
          </w:tcPr>
          <w:p w14:paraId="74E3E64F" w14:textId="77777777" w:rsidR="002C568B" w:rsidRPr="000A0046" w:rsidRDefault="002C568B" w:rsidP="00210AD1">
            <w:pPr>
              <w:keepNext/>
              <w:keepLines/>
            </w:pPr>
          </w:p>
        </w:tc>
      </w:tr>
      <w:tr w:rsidR="002C568B" w:rsidRPr="000A0046" w14:paraId="37E2CF4E" w14:textId="77777777" w:rsidTr="00210AD1">
        <w:tc>
          <w:tcPr>
            <w:tcW w:w="2409" w:type="pct"/>
          </w:tcPr>
          <w:p w14:paraId="41B46653" w14:textId="77777777" w:rsidR="002C568B" w:rsidRPr="000A0046" w:rsidRDefault="002C568B" w:rsidP="00210AD1">
            <w:pPr>
              <w:keepNext/>
              <w:keepLines/>
            </w:pPr>
            <w:r w:rsidRPr="000A0046">
              <w:t>Signature of Director</w:t>
            </w:r>
          </w:p>
        </w:tc>
        <w:tc>
          <w:tcPr>
            <w:tcW w:w="182" w:type="pct"/>
          </w:tcPr>
          <w:p w14:paraId="40C6566B" w14:textId="77777777" w:rsidR="002C568B" w:rsidRPr="000A0046" w:rsidRDefault="002C568B" w:rsidP="00210AD1">
            <w:pPr>
              <w:keepNext/>
              <w:keepLines/>
            </w:pPr>
          </w:p>
        </w:tc>
        <w:tc>
          <w:tcPr>
            <w:tcW w:w="2409" w:type="pct"/>
          </w:tcPr>
          <w:p w14:paraId="13EE1FAA" w14:textId="77777777" w:rsidR="002C568B" w:rsidRPr="000A0046" w:rsidRDefault="002C568B" w:rsidP="00210AD1">
            <w:pPr>
              <w:keepNext/>
              <w:keepLines/>
            </w:pPr>
            <w:r w:rsidRPr="000A0046">
              <w:t>Signature of Director/Company Secretary</w:t>
            </w:r>
          </w:p>
          <w:p w14:paraId="3141799A" w14:textId="77777777" w:rsidR="002C568B" w:rsidRPr="000A0046" w:rsidRDefault="002C568B" w:rsidP="00210AD1">
            <w:pPr>
              <w:keepNext/>
              <w:keepLines/>
            </w:pPr>
            <w:r w:rsidRPr="000A0046">
              <w:rPr>
                <w:sz w:val="14"/>
              </w:rPr>
              <w:t>(Delete title which does not apply)</w:t>
            </w:r>
          </w:p>
        </w:tc>
      </w:tr>
      <w:tr w:rsidR="002C568B" w:rsidRPr="000A0046" w14:paraId="5EB59169" w14:textId="77777777" w:rsidTr="00210AD1">
        <w:tc>
          <w:tcPr>
            <w:tcW w:w="2409" w:type="pct"/>
            <w:tcBorders>
              <w:bottom w:val="dotted" w:sz="4" w:space="0" w:color="auto"/>
            </w:tcBorders>
          </w:tcPr>
          <w:p w14:paraId="1337AC52" w14:textId="77777777" w:rsidR="002C568B" w:rsidRPr="000A0046" w:rsidRDefault="002C568B" w:rsidP="00210AD1">
            <w:pPr>
              <w:keepNext/>
              <w:keepLines/>
            </w:pPr>
          </w:p>
          <w:p w14:paraId="59DA761E" w14:textId="77777777" w:rsidR="002C568B" w:rsidRPr="000A0046" w:rsidRDefault="002C568B" w:rsidP="00210AD1">
            <w:pPr>
              <w:keepNext/>
              <w:keepLines/>
            </w:pPr>
          </w:p>
        </w:tc>
        <w:tc>
          <w:tcPr>
            <w:tcW w:w="182" w:type="pct"/>
          </w:tcPr>
          <w:p w14:paraId="2CF23CCF" w14:textId="77777777" w:rsidR="002C568B" w:rsidRPr="000A0046" w:rsidRDefault="002C568B" w:rsidP="00210AD1">
            <w:pPr>
              <w:keepNext/>
              <w:keepLines/>
            </w:pPr>
          </w:p>
        </w:tc>
        <w:tc>
          <w:tcPr>
            <w:tcW w:w="2409" w:type="pct"/>
            <w:tcBorders>
              <w:bottom w:val="dotted" w:sz="4" w:space="0" w:color="auto"/>
            </w:tcBorders>
          </w:tcPr>
          <w:p w14:paraId="641397DB" w14:textId="77777777" w:rsidR="002C568B" w:rsidRPr="000A0046" w:rsidRDefault="002C568B" w:rsidP="00210AD1">
            <w:pPr>
              <w:keepNext/>
              <w:keepLines/>
            </w:pPr>
          </w:p>
        </w:tc>
      </w:tr>
      <w:tr w:rsidR="002C568B" w:rsidRPr="000A0046" w14:paraId="59B5BD36" w14:textId="77777777" w:rsidTr="00210AD1">
        <w:tc>
          <w:tcPr>
            <w:tcW w:w="2409" w:type="pct"/>
          </w:tcPr>
          <w:p w14:paraId="769855B6" w14:textId="77777777" w:rsidR="002C568B" w:rsidRPr="000A0046" w:rsidRDefault="002C568B" w:rsidP="00210AD1">
            <w:pPr>
              <w:keepNext/>
              <w:keepLines/>
            </w:pPr>
            <w:r w:rsidRPr="000A0046">
              <w:t>Print name in full</w:t>
            </w:r>
          </w:p>
        </w:tc>
        <w:tc>
          <w:tcPr>
            <w:tcW w:w="182" w:type="pct"/>
          </w:tcPr>
          <w:p w14:paraId="4D1D2EE3" w14:textId="77777777" w:rsidR="002C568B" w:rsidRPr="000A0046" w:rsidRDefault="002C568B" w:rsidP="00210AD1">
            <w:pPr>
              <w:keepNext/>
              <w:keepLines/>
            </w:pPr>
          </w:p>
        </w:tc>
        <w:tc>
          <w:tcPr>
            <w:tcW w:w="2409" w:type="pct"/>
          </w:tcPr>
          <w:p w14:paraId="739C9965" w14:textId="77777777" w:rsidR="002C568B" w:rsidRPr="000A0046" w:rsidRDefault="002C568B" w:rsidP="00210AD1">
            <w:pPr>
              <w:keepNext/>
              <w:keepLines/>
            </w:pPr>
            <w:r w:rsidRPr="000A0046">
              <w:t>Print name in full</w:t>
            </w:r>
          </w:p>
        </w:tc>
      </w:tr>
    </w:tbl>
    <w:p w14:paraId="5B4B359E" w14:textId="54945435" w:rsidR="005D360B" w:rsidRPr="000A0046" w:rsidRDefault="005D360B" w:rsidP="006969DD">
      <w:pPr>
        <w:pStyle w:val="BodyText"/>
        <w:spacing w:after="240"/>
      </w:pPr>
    </w:p>
    <w:tbl>
      <w:tblPr>
        <w:tblW w:w="5000" w:type="pct"/>
        <w:tblCellMar>
          <w:left w:w="56" w:type="dxa"/>
          <w:right w:w="56" w:type="dxa"/>
        </w:tblCellMar>
        <w:tblLook w:val="0000" w:firstRow="0" w:lastRow="0" w:firstColumn="0" w:lastColumn="0" w:noHBand="0" w:noVBand="0"/>
      </w:tblPr>
      <w:tblGrid>
        <w:gridCol w:w="4349"/>
        <w:gridCol w:w="329"/>
        <w:gridCol w:w="4349"/>
      </w:tblGrid>
      <w:tr w:rsidR="00FC5BC9" w:rsidRPr="000A0046" w14:paraId="4AFDD3D1" w14:textId="77777777" w:rsidTr="00210AD1">
        <w:tc>
          <w:tcPr>
            <w:tcW w:w="2409" w:type="pct"/>
          </w:tcPr>
          <w:p w14:paraId="1F8D4E22" w14:textId="5D7817B5" w:rsidR="00FC5BC9" w:rsidRPr="000A0046" w:rsidRDefault="00FC5BC9" w:rsidP="00210AD1">
            <w:pPr>
              <w:keepNext/>
              <w:keepLines/>
            </w:pPr>
            <w:r w:rsidRPr="000A0046">
              <w:rPr>
                <w:b/>
              </w:rPr>
              <w:t xml:space="preserve">Executed as a deed by </w:t>
            </w:r>
            <w:r w:rsidRPr="000A0046">
              <w:rPr>
                <w:b/>
                <w:szCs w:val="22"/>
              </w:rPr>
              <w:t>[</w:t>
            </w:r>
            <w:r w:rsidRPr="000A0046">
              <w:rPr>
                <w:b/>
                <w:szCs w:val="22"/>
                <w:highlight w:val="yellow"/>
              </w:rPr>
              <w:t xml:space="preserve">entity entering </w:t>
            </w:r>
            <w:r w:rsidR="000E372A" w:rsidRPr="000A0046">
              <w:rPr>
                <w:b/>
                <w:szCs w:val="22"/>
                <w:highlight w:val="yellow"/>
              </w:rPr>
              <w:t>JV</w:t>
            </w:r>
            <w:r w:rsidRPr="000A0046">
              <w:rPr>
                <w:b/>
                <w:szCs w:val="22"/>
              </w:rPr>
              <w:t>]</w:t>
            </w:r>
            <w:r w:rsidRPr="000A0046">
              <w:rPr>
                <w:szCs w:val="22"/>
              </w:rPr>
              <w:t xml:space="preserve"> </w:t>
            </w:r>
            <w:r w:rsidRPr="000A0046">
              <w:rPr>
                <w:b/>
                <w:szCs w:val="22"/>
              </w:rPr>
              <w:t>Pty Ltd ACN [</w:t>
            </w:r>
            <w:r w:rsidRPr="000A0046">
              <w:rPr>
                <w:b/>
                <w:szCs w:val="22"/>
                <w:highlight w:val="yellow"/>
              </w:rPr>
              <w:t>XX</w:t>
            </w:r>
            <w:r w:rsidRPr="000A0046">
              <w:rPr>
                <w:b/>
                <w:szCs w:val="22"/>
              </w:rPr>
              <w:t>]</w:t>
            </w:r>
            <w:r w:rsidRPr="000A0046">
              <w:rPr>
                <w:szCs w:val="22"/>
              </w:rPr>
              <w:t xml:space="preserve"> </w:t>
            </w:r>
            <w:r w:rsidRPr="000A0046">
              <w:t>under s 127 of the Corporations Act:</w:t>
            </w:r>
          </w:p>
        </w:tc>
        <w:tc>
          <w:tcPr>
            <w:tcW w:w="182" w:type="pct"/>
          </w:tcPr>
          <w:p w14:paraId="0AFB2DD2" w14:textId="77777777" w:rsidR="00FC5BC9" w:rsidRPr="000A0046" w:rsidRDefault="00FC5BC9" w:rsidP="00210AD1">
            <w:pPr>
              <w:keepNext/>
              <w:keepLines/>
            </w:pPr>
            <w:r w:rsidRPr="000A0046">
              <w:t>)</w:t>
            </w:r>
          </w:p>
          <w:p w14:paraId="61197EFE" w14:textId="77777777" w:rsidR="00FC5BC9" w:rsidRPr="000A0046" w:rsidRDefault="00FC5BC9" w:rsidP="00210AD1">
            <w:pPr>
              <w:keepNext/>
              <w:keepLines/>
            </w:pPr>
            <w:r w:rsidRPr="000A0046">
              <w:t>)</w:t>
            </w:r>
          </w:p>
          <w:p w14:paraId="2A29CED6" w14:textId="77777777" w:rsidR="00FC5BC9" w:rsidRPr="000A0046" w:rsidRDefault="00FC5BC9" w:rsidP="00210AD1">
            <w:pPr>
              <w:keepNext/>
              <w:keepLines/>
            </w:pPr>
            <w:r w:rsidRPr="000A0046">
              <w:t>)</w:t>
            </w:r>
          </w:p>
        </w:tc>
        <w:tc>
          <w:tcPr>
            <w:tcW w:w="2409" w:type="pct"/>
          </w:tcPr>
          <w:p w14:paraId="20F0A530" w14:textId="77777777" w:rsidR="00FC5BC9" w:rsidRPr="000A0046" w:rsidRDefault="00FC5BC9" w:rsidP="00210AD1">
            <w:pPr>
              <w:keepNext/>
              <w:keepLines/>
            </w:pPr>
          </w:p>
        </w:tc>
      </w:tr>
      <w:tr w:rsidR="00FC5BC9" w:rsidRPr="000A0046" w14:paraId="174F8543" w14:textId="77777777" w:rsidTr="00210AD1">
        <w:tc>
          <w:tcPr>
            <w:tcW w:w="2409" w:type="pct"/>
            <w:tcBorders>
              <w:bottom w:val="dotted" w:sz="4" w:space="0" w:color="auto"/>
            </w:tcBorders>
          </w:tcPr>
          <w:p w14:paraId="06B3C74E" w14:textId="77777777" w:rsidR="00FC5BC9" w:rsidRPr="000A0046" w:rsidRDefault="00FC5BC9" w:rsidP="00210AD1">
            <w:pPr>
              <w:keepNext/>
              <w:keepLines/>
            </w:pPr>
          </w:p>
          <w:p w14:paraId="39F1AEAA" w14:textId="77777777" w:rsidR="00FC5BC9" w:rsidRPr="000A0046" w:rsidRDefault="00FC5BC9" w:rsidP="00210AD1">
            <w:pPr>
              <w:keepNext/>
              <w:keepLines/>
            </w:pPr>
          </w:p>
        </w:tc>
        <w:tc>
          <w:tcPr>
            <w:tcW w:w="182" w:type="pct"/>
          </w:tcPr>
          <w:p w14:paraId="07C6737F" w14:textId="77777777" w:rsidR="00FC5BC9" w:rsidRPr="000A0046" w:rsidRDefault="00FC5BC9" w:rsidP="00210AD1">
            <w:pPr>
              <w:keepNext/>
              <w:keepLines/>
            </w:pPr>
          </w:p>
        </w:tc>
        <w:tc>
          <w:tcPr>
            <w:tcW w:w="2409" w:type="pct"/>
            <w:tcBorders>
              <w:bottom w:val="dotted" w:sz="4" w:space="0" w:color="auto"/>
            </w:tcBorders>
          </w:tcPr>
          <w:p w14:paraId="63498A67" w14:textId="77777777" w:rsidR="00FC5BC9" w:rsidRPr="000A0046" w:rsidRDefault="00FC5BC9" w:rsidP="00210AD1">
            <w:pPr>
              <w:keepNext/>
              <w:keepLines/>
            </w:pPr>
          </w:p>
        </w:tc>
      </w:tr>
      <w:tr w:rsidR="00FC5BC9" w:rsidRPr="000A0046" w14:paraId="101F69A5" w14:textId="77777777" w:rsidTr="00210AD1">
        <w:tc>
          <w:tcPr>
            <w:tcW w:w="2409" w:type="pct"/>
          </w:tcPr>
          <w:p w14:paraId="60B807C5" w14:textId="77777777" w:rsidR="00FC5BC9" w:rsidRPr="000A0046" w:rsidRDefault="00FC5BC9" w:rsidP="00210AD1">
            <w:pPr>
              <w:keepNext/>
              <w:keepLines/>
            </w:pPr>
            <w:r w:rsidRPr="000A0046">
              <w:t>Signature of Director</w:t>
            </w:r>
          </w:p>
        </w:tc>
        <w:tc>
          <w:tcPr>
            <w:tcW w:w="182" w:type="pct"/>
          </w:tcPr>
          <w:p w14:paraId="0F0F05C2" w14:textId="77777777" w:rsidR="00FC5BC9" w:rsidRPr="000A0046" w:rsidRDefault="00FC5BC9" w:rsidP="00210AD1">
            <w:pPr>
              <w:keepNext/>
              <w:keepLines/>
            </w:pPr>
          </w:p>
        </w:tc>
        <w:tc>
          <w:tcPr>
            <w:tcW w:w="2409" w:type="pct"/>
          </w:tcPr>
          <w:p w14:paraId="4E5C9A40" w14:textId="77777777" w:rsidR="00FC5BC9" w:rsidRPr="000A0046" w:rsidRDefault="00FC5BC9" w:rsidP="00210AD1">
            <w:pPr>
              <w:keepNext/>
              <w:keepLines/>
            </w:pPr>
            <w:r w:rsidRPr="000A0046">
              <w:t>Signature of Director/Company Secretary</w:t>
            </w:r>
          </w:p>
          <w:p w14:paraId="51965A9F" w14:textId="77777777" w:rsidR="00FC5BC9" w:rsidRPr="000A0046" w:rsidRDefault="00FC5BC9" w:rsidP="00210AD1">
            <w:pPr>
              <w:keepNext/>
              <w:keepLines/>
            </w:pPr>
            <w:r w:rsidRPr="000A0046">
              <w:rPr>
                <w:sz w:val="14"/>
              </w:rPr>
              <w:t>(Delete title which does not apply)</w:t>
            </w:r>
          </w:p>
        </w:tc>
      </w:tr>
      <w:tr w:rsidR="00FC5BC9" w:rsidRPr="000A0046" w14:paraId="4ECF940A" w14:textId="77777777" w:rsidTr="00210AD1">
        <w:tc>
          <w:tcPr>
            <w:tcW w:w="2409" w:type="pct"/>
            <w:tcBorders>
              <w:bottom w:val="dotted" w:sz="4" w:space="0" w:color="auto"/>
            </w:tcBorders>
          </w:tcPr>
          <w:p w14:paraId="2024974A" w14:textId="77777777" w:rsidR="00FC5BC9" w:rsidRPr="000A0046" w:rsidRDefault="00FC5BC9" w:rsidP="00210AD1">
            <w:pPr>
              <w:keepNext/>
              <w:keepLines/>
            </w:pPr>
          </w:p>
          <w:p w14:paraId="36CCBC23" w14:textId="77777777" w:rsidR="00FC5BC9" w:rsidRPr="000A0046" w:rsidRDefault="00FC5BC9" w:rsidP="00210AD1">
            <w:pPr>
              <w:keepNext/>
              <w:keepLines/>
            </w:pPr>
          </w:p>
        </w:tc>
        <w:tc>
          <w:tcPr>
            <w:tcW w:w="182" w:type="pct"/>
          </w:tcPr>
          <w:p w14:paraId="675A64C7" w14:textId="77777777" w:rsidR="00FC5BC9" w:rsidRPr="000A0046" w:rsidRDefault="00FC5BC9" w:rsidP="00210AD1">
            <w:pPr>
              <w:keepNext/>
              <w:keepLines/>
            </w:pPr>
          </w:p>
        </w:tc>
        <w:tc>
          <w:tcPr>
            <w:tcW w:w="2409" w:type="pct"/>
            <w:tcBorders>
              <w:bottom w:val="dotted" w:sz="4" w:space="0" w:color="auto"/>
            </w:tcBorders>
          </w:tcPr>
          <w:p w14:paraId="11D90CDF" w14:textId="77777777" w:rsidR="00FC5BC9" w:rsidRPr="000A0046" w:rsidRDefault="00FC5BC9" w:rsidP="00210AD1">
            <w:pPr>
              <w:keepNext/>
              <w:keepLines/>
            </w:pPr>
          </w:p>
        </w:tc>
      </w:tr>
      <w:tr w:rsidR="00FC5BC9" w:rsidRPr="000A0046" w14:paraId="0C5E7A94" w14:textId="77777777" w:rsidTr="00210AD1">
        <w:tc>
          <w:tcPr>
            <w:tcW w:w="2409" w:type="pct"/>
          </w:tcPr>
          <w:p w14:paraId="0C6F12FC" w14:textId="77777777" w:rsidR="00FC5BC9" w:rsidRPr="000A0046" w:rsidRDefault="00FC5BC9" w:rsidP="00210AD1">
            <w:pPr>
              <w:keepNext/>
              <w:keepLines/>
            </w:pPr>
            <w:r w:rsidRPr="000A0046">
              <w:t>Print name in full</w:t>
            </w:r>
          </w:p>
        </w:tc>
        <w:tc>
          <w:tcPr>
            <w:tcW w:w="182" w:type="pct"/>
          </w:tcPr>
          <w:p w14:paraId="1C380EBD" w14:textId="77777777" w:rsidR="00FC5BC9" w:rsidRPr="000A0046" w:rsidRDefault="00FC5BC9" w:rsidP="00210AD1">
            <w:pPr>
              <w:keepNext/>
              <w:keepLines/>
            </w:pPr>
          </w:p>
        </w:tc>
        <w:tc>
          <w:tcPr>
            <w:tcW w:w="2409" w:type="pct"/>
          </w:tcPr>
          <w:p w14:paraId="2D9A1D30" w14:textId="77777777" w:rsidR="00FC5BC9" w:rsidRPr="000A0046" w:rsidRDefault="00FC5BC9" w:rsidP="00210AD1">
            <w:pPr>
              <w:keepNext/>
              <w:keepLines/>
            </w:pPr>
            <w:r w:rsidRPr="000A0046">
              <w:t>Print name in full</w:t>
            </w:r>
          </w:p>
        </w:tc>
      </w:tr>
    </w:tbl>
    <w:p w14:paraId="596F57EF" w14:textId="77777777" w:rsidR="00FC5BC9" w:rsidRPr="000A0046" w:rsidRDefault="00FC5BC9" w:rsidP="006969DD">
      <w:pPr>
        <w:pStyle w:val="BodyText"/>
        <w:spacing w:after="240"/>
        <w:rPr>
          <w:sz w:val="22"/>
          <w:szCs w:val="22"/>
        </w:rPr>
      </w:pPr>
    </w:p>
    <w:sectPr w:rsidR="00FC5BC9" w:rsidRPr="000A0046" w:rsidSect="00AB6D8E">
      <w:footerReference w:type="first" r:id="rId17"/>
      <w:pgSz w:w="11907" w:h="16839" w:code="9"/>
      <w:pgMar w:top="1440" w:right="1440" w:bottom="1440" w:left="1440" w:header="709"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4EE2" w14:textId="77777777" w:rsidR="002A22EC" w:rsidRDefault="002A22EC" w:rsidP="00490BC1">
      <w:r>
        <w:separator/>
      </w:r>
    </w:p>
  </w:endnote>
  <w:endnote w:type="continuationSeparator" w:id="0">
    <w:p w14:paraId="6821595D" w14:textId="77777777" w:rsidR="002A22EC" w:rsidRDefault="002A22EC" w:rsidP="0049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164B" w14:textId="058E43A7" w:rsidR="002A22EC" w:rsidRPr="002D7072" w:rsidRDefault="002A22EC" w:rsidP="00F823F2">
    <w:pPr>
      <w:pStyle w:val="Footer"/>
      <w:jc w:val="right"/>
      <w:rPr>
        <w:rStyle w:val="DocID"/>
      </w:rPr>
    </w:pPr>
    <w:r w:rsidRPr="002D7072">
      <w:fldChar w:fldCharType="begin"/>
    </w:r>
    <w:r>
      <w:instrText xml:space="preserve"> DOCPROPERTY "DOCID" \* MERGEFORMAT </w:instrText>
    </w:r>
    <w:r w:rsidRPr="002D7072">
      <w:fldChar w:fldCharType="separate"/>
    </w:r>
    <w:r w:rsidR="006817A5" w:rsidRPr="006817A5">
      <w:rPr>
        <w:rStyle w:val="DocID"/>
      </w:rPr>
      <w:t>LMP 3456-9115-2681_1</w:t>
    </w:r>
    <w:r w:rsidRPr="002D7072">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3FBE" w14:textId="77777777" w:rsidR="002A22EC" w:rsidRDefault="002A22EC" w:rsidP="0040460C">
    <w:pPr>
      <w:pStyle w:val="Footer"/>
    </w:pPr>
  </w:p>
  <w:p w14:paraId="116311FA" w14:textId="77777777" w:rsidR="002A22EC" w:rsidRDefault="002A22EC" w:rsidP="0040460C">
    <w:pPr>
      <w:pStyle w:val="Footer"/>
      <w:pBdr>
        <w:top w:val="single" w:sz="4" w:space="1" w:color="auto"/>
      </w:pBdr>
    </w:pPr>
  </w:p>
  <w:tbl>
    <w:tblPr>
      <w:tblW w:w="4999" w:type="pct"/>
      <w:tblLook w:val="0000" w:firstRow="0" w:lastRow="0" w:firstColumn="0" w:lastColumn="0" w:noHBand="0" w:noVBand="0"/>
    </w:tblPr>
    <w:tblGrid>
      <w:gridCol w:w="3007"/>
      <w:gridCol w:w="3009"/>
      <w:gridCol w:w="3009"/>
    </w:tblGrid>
    <w:tr w:rsidR="002A22EC" w:rsidRPr="00DA1DB8" w14:paraId="382C3960" w14:textId="77777777" w:rsidTr="006B7154">
      <w:tc>
        <w:tcPr>
          <w:tcW w:w="1666" w:type="pct"/>
        </w:tcPr>
        <w:p w14:paraId="20B54EE8" w14:textId="599EA56D" w:rsidR="002A22EC" w:rsidRPr="009F5B46" w:rsidRDefault="00D161E1" w:rsidP="006B7154">
          <w:pPr>
            <w:rPr>
              <w:sz w:val="18"/>
              <w:szCs w:val="18"/>
            </w:rPr>
          </w:pPr>
          <w:r w:rsidRPr="00D161E1">
            <w:rPr>
              <w:sz w:val="18"/>
              <w:szCs w:val="18"/>
            </w:rPr>
            <w:t>LMP 3456-9115-2681_1</w:t>
          </w:r>
        </w:p>
      </w:tc>
      <w:tc>
        <w:tcPr>
          <w:tcW w:w="1667" w:type="pct"/>
        </w:tcPr>
        <w:p w14:paraId="66A0DEC4" w14:textId="77777777" w:rsidR="002A22EC" w:rsidRPr="00DA1DB8" w:rsidRDefault="002A22EC" w:rsidP="006B7154">
          <w:pPr>
            <w:pStyle w:val="ConfidentialFooter"/>
          </w:pPr>
        </w:p>
      </w:tc>
      <w:tc>
        <w:tcPr>
          <w:tcW w:w="1667" w:type="pct"/>
        </w:tcPr>
        <w:p w14:paraId="448EDFCB" w14:textId="5246AA12" w:rsidR="002A22EC" w:rsidRPr="00DA1DB8" w:rsidRDefault="002A22EC" w:rsidP="006B7154">
          <w:pPr>
            <w:jc w:val="right"/>
            <w:rPr>
              <w:sz w:val="18"/>
              <w:szCs w:val="18"/>
            </w:rPr>
          </w:pPr>
          <w:r w:rsidRPr="00DA1DB8">
            <w:rPr>
              <w:sz w:val="18"/>
              <w:szCs w:val="18"/>
            </w:rPr>
            <w:t xml:space="preserve"> page </w:t>
          </w:r>
          <w:r w:rsidRPr="00DA1DB8">
            <w:rPr>
              <w:sz w:val="18"/>
              <w:szCs w:val="18"/>
            </w:rPr>
            <w:fldChar w:fldCharType="begin"/>
          </w:r>
          <w:r w:rsidRPr="00DA1DB8">
            <w:rPr>
              <w:sz w:val="18"/>
              <w:szCs w:val="18"/>
            </w:rPr>
            <w:instrText xml:space="preserve"> PAGE </w:instrText>
          </w:r>
          <w:r w:rsidRPr="00DA1DB8">
            <w:rPr>
              <w:sz w:val="18"/>
              <w:szCs w:val="18"/>
            </w:rPr>
            <w:fldChar w:fldCharType="separate"/>
          </w:r>
          <w:r>
            <w:rPr>
              <w:noProof/>
              <w:sz w:val="18"/>
              <w:szCs w:val="18"/>
            </w:rPr>
            <w:t>i</w:t>
          </w:r>
          <w:r w:rsidRPr="00DA1DB8">
            <w:rPr>
              <w:noProof/>
              <w:sz w:val="18"/>
              <w:szCs w:val="18"/>
            </w:rPr>
            <w:fldChar w:fldCharType="end"/>
          </w:r>
        </w:p>
      </w:tc>
    </w:tr>
    <w:tr w:rsidR="002A22EC" w:rsidRPr="00DA1DB8" w14:paraId="79E52340" w14:textId="77777777" w:rsidTr="006B7154">
      <w:tc>
        <w:tcPr>
          <w:tcW w:w="1666" w:type="pct"/>
        </w:tcPr>
        <w:p w14:paraId="13A1EE6C" w14:textId="6C126D1E" w:rsidR="002A22EC" w:rsidRDefault="002A22EC" w:rsidP="006B7154">
          <w:pPr>
            <w:rPr>
              <w:sz w:val="18"/>
              <w:szCs w:val="18"/>
            </w:rPr>
          </w:pPr>
        </w:p>
      </w:tc>
      <w:tc>
        <w:tcPr>
          <w:tcW w:w="1667" w:type="pct"/>
        </w:tcPr>
        <w:p w14:paraId="464450D8" w14:textId="77777777" w:rsidR="002A22EC" w:rsidRDefault="002A22EC" w:rsidP="006B7154">
          <w:pPr>
            <w:pStyle w:val="ConfidentialFooter"/>
            <w:rPr>
              <w:caps w:val="0"/>
            </w:rPr>
          </w:pPr>
        </w:p>
      </w:tc>
      <w:tc>
        <w:tcPr>
          <w:tcW w:w="1667" w:type="pct"/>
        </w:tcPr>
        <w:p w14:paraId="45DE3D5E" w14:textId="5E9CDCA5" w:rsidR="002A22EC" w:rsidRPr="002D7072" w:rsidRDefault="002A22EC" w:rsidP="006B7154">
          <w:pPr>
            <w:spacing w:before="60"/>
            <w:jc w:val="right"/>
            <w:rPr>
              <w:rStyle w:val="DocID"/>
            </w:rPr>
          </w:pPr>
          <w:r w:rsidRPr="002D7072">
            <w:rPr>
              <w:rStyle w:val="DocID"/>
            </w:rPr>
            <w:fldChar w:fldCharType="begin"/>
          </w:r>
          <w:r w:rsidRPr="00913989">
            <w:rPr>
              <w:rStyle w:val="DocID"/>
            </w:rPr>
            <w:instrText xml:space="preserve"> DOCPROPERTY "DocID" \* MERGEFORMAT </w:instrText>
          </w:r>
          <w:r w:rsidRPr="002D7072">
            <w:rPr>
              <w:rStyle w:val="DocID"/>
            </w:rPr>
            <w:fldChar w:fldCharType="separate"/>
          </w:r>
          <w:r w:rsidRPr="002D7072">
            <w:rPr>
              <w:rStyle w:val="DocID"/>
            </w:rPr>
            <w:fldChar w:fldCharType="end"/>
          </w:r>
        </w:p>
      </w:tc>
    </w:tr>
  </w:tbl>
  <w:p w14:paraId="668641DD" w14:textId="77777777" w:rsidR="002A22EC" w:rsidRPr="00490BC1" w:rsidRDefault="002A22EC" w:rsidP="004746EB">
    <w:pPr>
      <w:pStyle w:val="Footer"/>
      <w:jc w:val="right"/>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01AF" w14:textId="2961D8B0" w:rsidR="002A22EC" w:rsidRPr="002D7072" w:rsidRDefault="002A22EC" w:rsidP="00490BC1">
    <w:pPr>
      <w:pStyle w:val="Footer"/>
      <w:jc w:val="right"/>
      <w:rPr>
        <w:rStyle w:val="DocID"/>
      </w:rPr>
    </w:pPr>
    <w:r w:rsidRPr="002D7072">
      <w:fldChar w:fldCharType="begin"/>
    </w:r>
    <w:r>
      <w:instrText xml:space="preserve"> DOCPROPERTY "DOCID" \* MERGEFORMAT </w:instrText>
    </w:r>
    <w:r w:rsidRPr="002D7072">
      <w:fldChar w:fldCharType="separate"/>
    </w:r>
    <w:r w:rsidR="006817A5" w:rsidRPr="006817A5">
      <w:rPr>
        <w:rStyle w:val="DocID"/>
      </w:rPr>
      <w:t>LMP 3456-9115-2681_1</w:t>
    </w:r>
    <w:r w:rsidRPr="002D7072">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2493" w14:textId="77777777" w:rsidR="002A22EC" w:rsidRDefault="002A22EC" w:rsidP="00490BC1">
      <w:r>
        <w:separator/>
      </w:r>
    </w:p>
  </w:footnote>
  <w:footnote w:type="continuationSeparator" w:id="0">
    <w:p w14:paraId="494C3607" w14:textId="77777777" w:rsidR="002A22EC" w:rsidRDefault="002A22EC" w:rsidP="0049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B285" w14:textId="77777777" w:rsidR="002A22EC" w:rsidRDefault="002A22EC" w:rsidP="0040460C">
    <w:pPr>
      <w:pStyle w:val="Header"/>
    </w:pPr>
    <w:r>
      <w:fldChar w:fldCharType="begin"/>
    </w:r>
    <w:r>
      <w:instrText xml:space="preserve"> #</w:instrText>
    </w:r>
    <w:bookmarkStart w:id="2" w:name="DocumentType"/>
    <w:r>
      <w:instrText>Deed</w:instrText>
    </w:r>
    <w:bookmarkEnd w:id="2"/>
    <w:r>
      <w:instrText xml:space="preserve"># </w:instrText>
    </w:r>
    <w:r>
      <w:fldChar w:fldCharType="end"/>
    </w:r>
  </w:p>
  <w:p w14:paraId="18268CD5" w14:textId="68374C1D" w:rsidR="002A22EC" w:rsidRDefault="002A22EC" w:rsidP="007019FA">
    <w:pPr>
      <w:pStyle w:val="Header"/>
      <w:ind w:left="-6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C17" w14:textId="77777777" w:rsidR="002A22EC" w:rsidRDefault="002A2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4513"/>
      <w:gridCol w:w="4513"/>
    </w:tblGrid>
    <w:tr w:rsidR="002A22EC" w:rsidRPr="00A26B33" w14:paraId="102737E9" w14:textId="77777777" w:rsidTr="0040460C">
      <w:tc>
        <w:tcPr>
          <w:tcW w:w="2500" w:type="pct"/>
        </w:tcPr>
        <w:p w14:paraId="278DE4AA" w14:textId="25A9880E" w:rsidR="002A22EC" w:rsidRPr="00A26B33" w:rsidRDefault="002A22EC" w:rsidP="0040460C">
          <w:pPr>
            <w:tabs>
              <w:tab w:val="center" w:pos="2159"/>
            </w:tabs>
            <w:rPr>
              <w:b/>
            </w:rPr>
          </w:pPr>
        </w:p>
      </w:tc>
      <w:tc>
        <w:tcPr>
          <w:tcW w:w="2500" w:type="pct"/>
        </w:tcPr>
        <w:p w14:paraId="098A0D27" w14:textId="5F6BEBE7" w:rsidR="002A22EC" w:rsidRPr="00A26B33" w:rsidRDefault="002A22EC" w:rsidP="0040460C">
          <w:pPr>
            <w:jc w:val="right"/>
          </w:pPr>
          <w:r>
            <w:fldChar w:fldCharType="begin"/>
          </w:r>
          <w:r>
            <w:instrText xml:space="preserve">REF DocumentTitle \* charformat </w:instrText>
          </w:r>
          <w:r>
            <w:fldChar w:fldCharType="separate"/>
          </w:r>
          <w:r w:rsidR="0028409E" w:rsidRPr="0028409E">
            <w:t>Shareholders Deed</w:t>
          </w:r>
          <w:r>
            <w:fldChar w:fldCharType="end"/>
          </w:r>
        </w:p>
      </w:tc>
    </w:tr>
  </w:tbl>
  <w:p w14:paraId="4B989599" w14:textId="77777777" w:rsidR="002A22EC" w:rsidRDefault="002A22EC" w:rsidP="0040460C">
    <w:pPr>
      <w:pStyle w:val="Header"/>
      <w:pBdr>
        <w:bottom w:val="single" w:sz="4" w:space="1" w:color="auto"/>
      </w:pBdr>
    </w:pPr>
  </w:p>
  <w:p w14:paraId="73E4385A" w14:textId="343C1EF8" w:rsidR="002A22EC" w:rsidRDefault="002A22EC" w:rsidP="00CF2949">
    <w:pPr>
      <w:pStyle w:val="Header"/>
    </w:pPr>
  </w:p>
  <w:p w14:paraId="017CEC8F" w14:textId="77777777" w:rsidR="00CF2949" w:rsidRDefault="00CF2949" w:rsidP="00CF29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2C30" w14:textId="77777777" w:rsidR="002A22EC" w:rsidRDefault="002A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8888"/>
        </w:tabs>
        <w:ind w:left="8888"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9A58CF"/>
    <w:multiLevelType w:val="multilevel"/>
    <w:tmpl w:val="2D62989C"/>
    <w:styleLink w:val="Definitions"/>
    <w:lvl w:ilvl="0">
      <w:start w:val="1"/>
      <w:numFmt w:val="none"/>
      <w:suff w:val="nothing"/>
      <w:lvlText w:val=""/>
      <w:lvlJc w:val="left"/>
      <w:pPr>
        <w:ind w:left="720" w:firstLine="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76C4BE5"/>
    <w:multiLevelType w:val="multilevel"/>
    <w:tmpl w:val="449A1F6E"/>
    <w:lvl w:ilvl="0">
      <w:start w:val="1"/>
      <w:numFmt w:val="lowerLetter"/>
      <w:lvlText w:val="(%1)"/>
      <w:lvlJc w:val="left"/>
      <w:pPr>
        <w:ind w:left="720" w:hanging="360"/>
      </w:pPr>
      <w:rPr>
        <w:rFonts w:hint="default"/>
        <w:b w:val="0"/>
        <w:bCs/>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05AC2"/>
    <w:multiLevelType w:val="multilevel"/>
    <w:tmpl w:val="A52CFA9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8F2C01"/>
    <w:multiLevelType w:val="multilevel"/>
    <w:tmpl w:val="EE5619B6"/>
    <w:name w:val="Annexure"/>
    <w:lvl w:ilvl="0">
      <w:start w:val="1"/>
      <w:numFmt w:val="upperLetter"/>
      <w:pStyle w:val="S4Heading1"/>
      <w:suff w:val="nothing"/>
      <w:lvlText w:val="Annexure %1"/>
      <w:lvlJc w:val="left"/>
      <w:pPr>
        <w:ind w:left="0" w:firstLine="0"/>
      </w:pPr>
      <w:rPr>
        <w:rFonts w:hint="default"/>
        <w:b w:val="0"/>
        <w:i w:val="0"/>
        <w:caps w:val="0"/>
        <w:color w:val="010000"/>
        <w:sz w:val="32"/>
        <w:u w:val="none"/>
      </w:rPr>
    </w:lvl>
    <w:lvl w:ilvl="1">
      <w:start w:val="1"/>
      <w:numFmt w:val="decimal"/>
      <w:pStyle w:val="S4Heading2"/>
      <w:lvlText w:val="%2."/>
      <w:lvlJc w:val="left"/>
      <w:pPr>
        <w:tabs>
          <w:tab w:val="num" w:pos="709"/>
        </w:tabs>
        <w:ind w:left="709" w:hanging="709"/>
      </w:pPr>
      <w:rPr>
        <w:rFonts w:hint="default"/>
        <w:b/>
        <w:color w:val="010000"/>
        <w:u w:val="none"/>
      </w:rPr>
    </w:lvl>
    <w:lvl w:ilvl="2">
      <w:start w:val="1"/>
      <w:numFmt w:val="decimal"/>
      <w:pStyle w:val="S4Heading3"/>
      <w:lvlText w:val="%2.%3"/>
      <w:lvlJc w:val="left"/>
      <w:pPr>
        <w:tabs>
          <w:tab w:val="num" w:pos="709"/>
        </w:tabs>
        <w:ind w:left="709" w:hanging="709"/>
      </w:pPr>
      <w:rPr>
        <w:rFonts w:hint="default"/>
        <w:b/>
        <w:color w:val="010000"/>
        <w:u w:val="none"/>
      </w:rPr>
    </w:lvl>
    <w:lvl w:ilvl="3">
      <w:start w:val="1"/>
      <w:numFmt w:val="lowerLetter"/>
      <w:pStyle w:val="S4Heading4"/>
      <w:lvlText w:val="(%4)"/>
      <w:lvlJc w:val="left"/>
      <w:pPr>
        <w:tabs>
          <w:tab w:val="num" w:pos="1418"/>
        </w:tabs>
        <w:ind w:left="1418" w:hanging="709"/>
      </w:pPr>
      <w:rPr>
        <w:rFonts w:hint="default"/>
        <w:color w:val="010000"/>
        <w:u w:val="none"/>
      </w:rPr>
    </w:lvl>
    <w:lvl w:ilvl="4">
      <w:start w:val="1"/>
      <w:numFmt w:val="lowerRoman"/>
      <w:pStyle w:val="S4Heading5"/>
      <w:lvlText w:val="(%5)"/>
      <w:lvlJc w:val="left"/>
      <w:pPr>
        <w:tabs>
          <w:tab w:val="num" w:pos="2126"/>
        </w:tabs>
        <w:ind w:left="2126" w:hanging="708"/>
      </w:pPr>
      <w:rPr>
        <w:rFonts w:hint="default"/>
        <w:color w:val="010000"/>
        <w:u w:val="none"/>
      </w:rPr>
    </w:lvl>
    <w:lvl w:ilvl="5">
      <w:start w:val="1"/>
      <w:numFmt w:val="upperLetter"/>
      <w:pStyle w:val="S4Heading6"/>
      <w:lvlText w:val="%6."/>
      <w:lvlJc w:val="left"/>
      <w:pPr>
        <w:tabs>
          <w:tab w:val="num" w:pos="2835"/>
        </w:tabs>
        <w:ind w:left="2835" w:hanging="709"/>
      </w:pPr>
      <w:rPr>
        <w:rFonts w:hint="default"/>
        <w:color w:val="010000"/>
        <w:u w:val="none"/>
      </w:rPr>
    </w:lvl>
    <w:lvl w:ilvl="6">
      <w:start w:val="1"/>
      <w:numFmt w:val="lowerRoman"/>
      <w:pStyle w:val="S4Heading7"/>
      <w:lvlText w:val="(%7)"/>
      <w:lvlJc w:val="left"/>
      <w:pPr>
        <w:tabs>
          <w:tab w:val="num" w:pos="3544"/>
        </w:tabs>
        <w:ind w:left="3544" w:hanging="709"/>
      </w:pPr>
      <w:rPr>
        <w:rFonts w:hint="default"/>
        <w:color w:val="010000"/>
        <w:u w:val="none"/>
      </w:rPr>
    </w:lvl>
    <w:lvl w:ilvl="7">
      <w:start w:val="1"/>
      <w:numFmt w:val="none"/>
      <w:pStyle w:val="S4Heading8"/>
      <w:lvlText w:val=""/>
      <w:lvlJc w:val="left"/>
      <w:pPr>
        <w:tabs>
          <w:tab w:val="num" w:pos="2835"/>
        </w:tabs>
        <w:ind w:left="2835" w:hanging="709"/>
      </w:pPr>
      <w:rPr>
        <w:rFonts w:hint="default"/>
        <w:color w:val="010000"/>
        <w:u w:val="none"/>
      </w:rPr>
    </w:lvl>
    <w:lvl w:ilvl="8">
      <w:start w:val="1"/>
      <w:numFmt w:val="none"/>
      <w:pStyle w:val="S4Heading9"/>
      <w:lvlText w:val="%9"/>
      <w:lvlJc w:val="left"/>
      <w:pPr>
        <w:tabs>
          <w:tab w:val="num" w:pos="2835"/>
        </w:tabs>
        <w:ind w:left="2835" w:hanging="709"/>
      </w:pPr>
      <w:rPr>
        <w:rFonts w:hint="default"/>
        <w:color w:val="010000"/>
        <w:u w:val="none"/>
      </w:rPr>
    </w:lvl>
  </w:abstractNum>
  <w:abstractNum w:abstractNumId="14" w15:restartNumberingAfterBreak="0">
    <w:nsid w:val="22DF031A"/>
    <w:multiLevelType w:val="multilevel"/>
    <w:tmpl w:val="78803D4A"/>
    <w:name w:val="Schedule"/>
    <w:lvl w:ilvl="0">
      <w:start w:val="1"/>
      <w:numFmt w:val="decimal"/>
      <w:pStyle w:val="S3Heading1"/>
      <w:suff w:val="nothing"/>
      <w:lvlText w:val="Schedule %1"/>
      <w:lvlJc w:val="left"/>
      <w:pPr>
        <w:ind w:left="0" w:firstLine="0"/>
      </w:pPr>
      <w:rPr>
        <w:rFonts w:hint="default"/>
        <w:b w:val="0"/>
        <w:i w:val="0"/>
        <w:caps w:val="0"/>
        <w:color w:val="010000"/>
        <w:sz w:val="32"/>
        <w:u w:val="none"/>
      </w:rPr>
    </w:lvl>
    <w:lvl w:ilvl="1">
      <w:start w:val="1"/>
      <w:numFmt w:val="decimal"/>
      <w:pStyle w:val="S3Heading2"/>
      <w:lvlText w:val="%2."/>
      <w:lvlJc w:val="left"/>
      <w:pPr>
        <w:tabs>
          <w:tab w:val="num" w:pos="709"/>
        </w:tabs>
        <w:ind w:left="709" w:hanging="709"/>
      </w:pPr>
      <w:rPr>
        <w:rFonts w:hint="default"/>
        <w:b/>
        <w:color w:val="010000"/>
        <w:u w:val="none"/>
      </w:rPr>
    </w:lvl>
    <w:lvl w:ilvl="2">
      <w:start w:val="1"/>
      <w:numFmt w:val="decimal"/>
      <w:pStyle w:val="S3Heading3"/>
      <w:lvlText w:val="%2.%3"/>
      <w:lvlJc w:val="left"/>
      <w:pPr>
        <w:tabs>
          <w:tab w:val="num" w:pos="709"/>
        </w:tabs>
        <w:ind w:left="709" w:hanging="709"/>
      </w:pPr>
      <w:rPr>
        <w:rFonts w:hint="default"/>
        <w:b/>
        <w:color w:val="010000"/>
        <w:u w:val="none"/>
      </w:rPr>
    </w:lvl>
    <w:lvl w:ilvl="3">
      <w:start w:val="1"/>
      <w:numFmt w:val="lowerLetter"/>
      <w:pStyle w:val="S3Heading4"/>
      <w:lvlText w:val="(%4)"/>
      <w:lvlJc w:val="left"/>
      <w:pPr>
        <w:tabs>
          <w:tab w:val="num" w:pos="1418"/>
        </w:tabs>
        <w:ind w:left="1418" w:hanging="709"/>
      </w:pPr>
      <w:rPr>
        <w:rFonts w:hint="default"/>
        <w:color w:val="010000"/>
        <w:u w:val="none"/>
      </w:rPr>
    </w:lvl>
    <w:lvl w:ilvl="4">
      <w:start w:val="1"/>
      <w:numFmt w:val="lowerRoman"/>
      <w:pStyle w:val="S3Heading5"/>
      <w:lvlText w:val="(%5)"/>
      <w:lvlJc w:val="left"/>
      <w:pPr>
        <w:tabs>
          <w:tab w:val="num" w:pos="2126"/>
        </w:tabs>
        <w:ind w:left="2126" w:hanging="708"/>
      </w:pPr>
      <w:rPr>
        <w:rFonts w:hint="default"/>
        <w:color w:val="010000"/>
        <w:u w:val="none"/>
      </w:rPr>
    </w:lvl>
    <w:lvl w:ilvl="5">
      <w:start w:val="1"/>
      <w:numFmt w:val="upperLetter"/>
      <w:pStyle w:val="S3Heading6"/>
      <w:lvlText w:val="%6."/>
      <w:lvlJc w:val="left"/>
      <w:pPr>
        <w:tabs>
          <w:tab w:val="num" w:pos="2835"/>
        </w:tabs>
        <w:ind w:left="2835" w:hanging="709"/>
      </w:pPr>
      <w:rPr>
        <w:rFonts w:hint="default"/>
        <w:color w:val="010000"/>
        <w:u w:val="none"/>
      </w:rPr>
    </w:lvl>
    <w:lvl w:ilvl="6">
      <w:start w:val="1"/>
      <w:numFmt w:val="lowerRoman"/>
      <w:pStyle w:val="S3Heading7"/>
      <w:lvlText w:val="(%7)"/>
      <w:lvlJc w:val="left"/>
      <w:pPr>
        <w:tabs>
          <w:tab w:val="num" w:pos="3544"/>
        </w:tabs>
        <w:ind w:left="3544" w:hanging="709"/>
      </w:pPr>
      <w:rPr>
        <w:rFonts w:hint="default"/>
        <w:color w:val="010000"/>
        <w:u w:val="none"/>
      </w:rPr>
    </w:lvl>
    <w:lvl w:ilvl="7">
      <w:start w:val="1"/>
      <w:numFmt w:val="none"/>
      <w:pStyle w:val="S3Heading8"/>
      <w:lvlText w:val=""/>
      <w:lvlJc w:val="left"/>
      <w:pPr>
        <w:tabs>
          <w:tab w:val="num" w:pos="2835"/>
        </w:tabs>
        <w:ind w:left="2835" w:hanging="709"/>
      </w:pPr>
      <w:rPr>
        <w:rFonts w:hint="default"/>
        <w:color w:val="010000"/>
        <w:u w:val="none"/>
      </w:rPr>
    </w:lvl>
    <w:lvl w:ilvl="8">
      <w:start w:val="1"/>
      <w:numFmt w:val="none"/>
      <w:pStyle w:val="S3Heading9"/>
      <w:lvlText w:val="%9"/>
      <w:lvlJc w:val="left"/>
      <w:pPr>
        <w:tabs>
          <w:tab w:val="num" w:pos="2835"/>
        </w:tabs>
        <w:ind w:left="2835" w:hanging="709"/>
      </w:pPr>
      <w:rPr>
        <w:rFonts w:hint="default"/>
        <w:color w:val="010000"/>
        <w:u w:val="none"/>
      </w:rPr>
    </w:lvl>
  </w:abstractNum>
  <w:abstractNum w:abstractNumId="15" w15:restartNumberingAfterBreak="0">
    <w:nsid w:val="24DA081E"/>
    <w:multiLevelType w:val="multilevel"/>
    <w:tmpl w:val="49386C1E"/>
    <w:styleLink w:val="Schedules"/>
    <w:lvl w:ilvl="0">
      <w:start w:val="1"/>
      <w:numFmt w:val="decimal"/>
      <w:suff w:val="nothing"/>
      <w:lvlText w:val="Schedul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32767"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32767"/>
      </w:pPr>
      <w:rPr>
        <w:rFonts w:hint="default"/>
      </w:rPr>
    </w:lvl>
  </w:abstractNum>
  <w:abstractNum w:abstractNumId="16" w15:restartNumberingAfterBreak="0">
    <w:nsid w:val="2E3B5B81"/>
    <w:multiLevelType w:val="multilevel"/>
    <w:tmpl w:val="A6B05BDC"/>
    <w:lvl w:ilvl="0">
      <w:start w:val="1"/>
      <w:numFmt w:val="decimal"/>
      <w:pStyle w:val="CIESchALvl1"/>
      <w:lvlText w:val="%1."/>
      <w:lvlJc w:val="left"/>
      <w:pPr>
        <w:tabs>
          <w:tab w:val="num" w:pos="709"/>
        </w:tabs>
        <w:ind w:left="709" w:hanging="709"/>
      </w:pPr>
      <w:rPr>
        <w:rFonts w:hint="default"/>
      </w:rPr>
    </w:lvl>
    <w:lvl w:ilvl="1">
      <w:start w:val="1"/>
      <w:numFmt w:val="decimal"/>
      <w:pStyle w:val="CIESchALvl2"/>
      <w:lvlText w:val="%1.%2"/>
      <w:lvlJc w:val="left"/>
      <w:pPr>
        <w:tabs>
          <w:tab w:val="num" w:pos="709"/>
        </w:tabs>
        <w:ind w:left="709" w:hanging="709"/>
      </w:pPr>
      <w:rPr>
        <w:rFonts w:hint="default"/>
      </w:rPr>
    </w:lvl>
    <w:lvl w:ilvl="2">
      <w:start w:val="1"/>
      <w:numFmt w:val="lowerLetter"/>
      <w:pStyle w:val="CIESchALvl3"/>
      <w:lvlText w:val="(%3)"/>
      <w:lvlJc w:val="left"/>
      <w:pPr>
        <w:tabs>
          <w:tab w:val="num" w:pos="1418"/>
        </w:tabs>
        <w:ind w:left="1418" w:hanging="709"/>
      </w:pPr>
      <w:rPr>
        <w:rFonts w:hint="default"/>
      </w:rPr>
    </w:lvl>
    <w:lvl w:ilvl="3">
      <w:start w:val="1"/>
      <w:numFmt w:val="lowerRoman"/>
      <w:pStyle w:val="CIESchALvl4"/>
      <w:lvlText w:val="(%4)"/>
      <w:lvlJc w:val="left"/>
      <w:pPr>
        <w:tabs>
          <w:tab w:val="num" w:pos="2126"/>
        </w:tabs>
        <w:ind w:left="2126" w:hanging="708"/>
      </w:pPr>
      <w:rPr>
        <w:rFonts w:hint="default"/>
      </w:rPr>
    </w:lvl>
    <w:lvl w:ilvl="4">
      <w:start w:val="1"/>
      <w:numFmt w:val="upperLetter"/>
      <w:pStyle w:val="CIESchALvl5"/>
      <w:lvlText w:val="(%5)"/>
      <w:lvlJc w:val="left"/>
      <w:pPr>
        <w:tabs>
          <w:tab w:val="num" w:pos="2835"/>
        </w:tabs>
        <w:ind w:left="2835" w:hanging="709"/>
      </w:pPr>
      <w:rPr>
        <w:rFonts w:hint="default"/>
      </w:rPr>
    </w:lvl>
    <w:lvl w:ilvl="5">
      <w:start w:val="1"/>
      <w:numFmt w:val="decimal"/>
      <w:pStyle w:val="CIESchA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4137597"/>
    <w:multiLevelType w:val="multilevel"/>
    <w:tmpl w:val="EDCA0A52"/>
    <w:styleLink w:val="Definition"/>
    <w:lvl w:ilvl="0">
      <w:start w:val="1"/>
      <w:numFmt w:val="none"/>
      <w:pStyle w:val="DefinitionL1"/>
      <w:suff w:val="nothing"/>
      <w:lvlText w:val=""/>
      <w:lvlJc w:val="left"/>
      <w:pPr>
        <w:ind w:left="680" w:firstLine="0"/>
      </w:pPr>
    </w:lvl>
    <w:lvl w:ilvl="1">
      <w:start w:val="1"/>
      <w:numFmt w:val="lowerLetter"/>
      <w:pStyle w:val="DefinitionL2"/>
      <w:lvlText w:val="(%2)"/>
      <w:lvlJc w:val="left"/>
      <w:pPr>
        <w:ind w:left="1361" w:hanging="681"/>
      </w:pPr>
    </w:lvl>
    <w:lvl w:ilvl="2">
      <w:start w:val="1"/>
      <w:numFmt w:val="lowerRoman"/>
      <w:pStyle w:val="DefinitionL3"/>
      <w:lvlText w:val="(%3)"/>
      <w:lvlJc w:val="left"/>
      <w:pPr>
        <w:tabs>
          <w:tab w:val="num" w:pos="2041"/>
        </w:tabs>
        <w:ind w:left="2041" w:hanging="680"/>
      </w:pPr>
    </w:lvl>
    <w:lvl w:ilvl="3">
      <w:start w:val="1"/>
      <w:numFmt w:val="upperLetter"/>
      <w:pStyle w:val="DefinitionL4"/>
      <w:lvlText w:val="(%4)"/>
      <w:lvlJc w:val="left"/>
      <w:pPr>
        <w:tabs>
          <w:tab w:val="num" w:pos="2722"/>
        </w:tabs>
        <w:ind w:left="2722" w:hanging="681"/>
      </w:pPr>
    </w:lvl>
    <w:lvl w:ilvl="4">
      <w:start w:val="1"/>
      <w:numFmt w:val="upperRoman"/>
      <w:pStyle w:val="DefinitionL5"/>
      <w:lvlText w:val="(%5)"/>
      <w:lvlJc w:val="left"/>
      <w:pPr>
        <w:tabs>
          <w:tab w:val="num" w:pos="3402"/>
        </w:tabs>
        <w:ind w:left="3402" w:hanging="680"/>
      </w:pPr>
    </w:lvl>
    <w:lvl w:ilvl="5">
      <w:start w:val="1"/>
      <w:numFmt w:val="decimal"/>
      <w:pStyle w:val="DefinitionL6"/>
      <w:lvlText w:val="(%6)"/>
      <w:lvlJc w:val="left"/>
      <w:pPr>
        <w:tabs>
          <w:tab w:val="num" w:pos="4082"/>
        </w:tabs>
        <w:ind w:left="4082" w:hanging="680"/>
      </w:pPr>
    </w:lvl>
    <w:lvl w:ilvl="6">
      <w:start w:val="1"/>
      <w:numFmt w:val="upperLetter"/>
      <w:pStyle w:val="DefinitionL7"/>
      <w:lvlText w:val="%7."/>
      <w:lvlJc w:val="left"/>
      <w:pPr>
        <w:tabs>
          <w:tab w:val="num" w:pos="4763"/>
        </w:tabs>
        <w:ind w:left="4763" w:hanging="681"/>
      </w:pPr>
    </w:lvl>
    <w:lvl w:ilvl="7">
      <w:start w:val="1"/>
      <w:numFmt w:val="upperRoman"/>
      <w:pStyle w:val="DefinitionL8"/>
      <w:lvlText w:val="%8."/>
      <w:lvlJc w:val="left"/>
      <w:pPr>
        <w:tabs>
          <w:tab w:val="num" w:pos="5443"/>
        </w:tabs>
        <w:ind w:left="5443" w:hanging="680"/>
      </w:pPr>
    </w:lvl>
    <w:lvl w:ilvl="8">
      <w:start w:val="1"/>
      <w:numFmt w:val="lowerLetter"/>
      <w:pStyle w:val="DefinitionL9"/>
      <w:lvlText w:val="%9."/>
      <w:lvlJc w:val="left"/>
      <w:pPr>
        <w:tabs>
          <w:tab w:val="num" w:pos="6124"/>
        </w:tabs>
        <w:ind w:left="6124" w:hanging="681"/>
      </w:pPr>
    </w:lvl>
  </w:abstractNum>
  <w:abstractNum w:abstractNumId="18" w15:restartNumberingAfterBreak="0">
    <w:nsid w:val="34B77DC2"/>
    <w:multiLevelType w:val="multilevel"/>
    <w:tmpl w:val="73DAFD54"/>
    <w:numStyleLink w:val="Headings"/>
  </w:abstractNum>
  <w:abstractNum w:abstractNumId="19" w15:restartNumberingAfterBreak="0">
    <w:nsid w:val="3CE444DF"/>
    <w:multiLevelType w:val="hybridMultilevel"/>
    <w:tmpl w:val="D884C96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A75878"/>
    <w:multiLevelType w:val="hybridMultilevel"/>
    <w:tmpl w:val="6FC0A22E"/>
    <w:lvl w:ilvl="0" w:tplc="710C6E98">
      <w:start w:val="1"/>
      <w:numFmt w:val="bullet"/>
      <w:lvlRestart w:val="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1D5F41"/>
    <w:multiLevelType w:val="multilevel"/>
    <w:tmpl w:val="8A708A72"/>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22" w15:restartNumberingAfterBreak="0">
    <w:nsid w:val="51BF62EA"/>
    <w:multiLevelType w:val="multilevel"/>
    <w:tmpl w:val="73DAFD54"/>
    <w:styleLink w:val="Headings"/>
    <w:lvl w:ilvl="0">
      <w:start w:val="1"/>
      <w:numFmt w:val="decimal"/>
      <w:lvlText w:val="%1."/>
      <w:lvlJc w:val="left"/>
      <w:pPr>
        <w:tabs>
          <w:tab w:val="num" w:pos="709"/>
        </w:tabs>
        <w:ind w:left="709" w:hanging="709"/>
      </w:pPr>
      <w:rPr>
        <w:rFonts w:hint="default"/>
        <w:caps/>
        <w:smallCaps w:val="0"/>
        <w:vanish w:val="0"/>
        <w:color w:val="010000"/>
        <w:u w:val="none"/>
      </w:rPr>
    </w:lvl>
    <w:lvl w:ilvl="1">
      <w:start w:val="1"/>
      <w:numFmt w:val="decimal"/>
      <w:isLgl/>
      <w:lvlText w:val="%1.%2"/>
      <w:lvlJc w:val="left"/>
      <w:pPr>
        <w:tabs>
          <w:tab w:val="num" w:pos="1134"/>
        </w:tabs>
        <w:ind w:left="1134" w:hanging="709"/>
      </w:pPr>
      <w:rPr>
        <w:rFonts w:hint="default"/>
        <w:b/>
        <w:vanish w:val="0"/>
        <w:color w:val="010000"/>
        <w:u w:val="none"/>
      </w:rPr>
    </w:lvl>
    <w:lvl w:ilvl="2">
      <w:start w:val="1"/>
      <w:numFmt w:val="lowerLetter"/>
      <w:lvlText w:val="(%3)"/>
      <w:lvlJc w:val="left"/>
      <w:pPr>
        <w:tabs>
          <w:tab w:val="num" w:pos="1418"/>
        </w:tabs>
        <w:ind w:left="1418" w:hanging="709"/>
      </w:pPr>
      <w:rPr>
        <w:rFonts w:hint="default"/>
        <w:vanish w:val="0"/>
        <w:color w:val="000000"/>
        <w:u w:val="none"/>
      </w:rPr>
    </w:lvl>
    <w:lvl w:ilvl="3">
      <w:start w:val="1"/>
      <w:numFmt w:val="lowerRoman"/>
      <w:lvlText w:val="(%4)"/>
      <w:lvlJc w:val="left"/>
      <w:pPr>
        <w:tabs>
          <w:tab w:val="num" w:pos="2126"/>
        </w:tabs>
        <w:ind w:left="2126" w:hanging="708"/>
      </w:pPr>
      <w:rPr>
        <w:rFonts w:hint="default"/>
        <w:vanish w:val="0"/>
        <w:color w:val="010000"/>
        <w:u w:val="none"/>
      </w:rPr>
    </w:lvl>
    <w:lvl w:ilvl="4">
      <w:start w:val="1"/>
      <w:numFmt w:val="upperLetter"/>
      <w:lvlText w:val="(%5)"/>
      <w:lvlJc w:val="left"/>
      <w:pPr>
        <w:tabs>
          <w:tab w:val="num" w:pos="2835"/>
        </w:tabs>
        <w:ind w:left="2835" w:hanging="709"/>
      </w:pPr>
      <w:rPr>
        <w:rFonts w:hint="default"/>
        <w:vanish w:val="0"/>
        <w:color w:val="010000"/>
        <w:u w:val="none"/>
      </w:rPr>
    </w:lvl>
    <w:lvl w:ilvl="5">
      <w:start w:val="1"/>
      <w:numFmt w:val="lowerRoman"/>
      <w:lvlText w:val="%6."/>
      <w:lvlJc w:val="left"/>
      <w:pPr>
        <w:tabs>
          <w:tab w:val="num" w:pos="3544"/>
        </w:tabs>
        <w:ind w:left="3544" w:hanging="709"/>
      </w:pPr>
      <w:rPr>
        <w:rFonts w:hint="default"/>
        <w:vanish w:val="0"/>
        <w:color w:val="010000"/>
        <w:u w:val="none"/>
      </w:rPr>
    </w:lvl>
    <w:lvl w:ilvl="6">
      <w:start w:val="1"/>
      <w:numFmt w:val="decimal"/>
      <w:lvlText w:val="%7."/>
      <w:lvlJc w:val="left"/>
      <w:pPr>
        <w:tabs>
          <w:tab w:val="num" w:pos="2835"/>
        </w:tabs>
        <w:ind w:left="2835" w:hanging="709"/>
      </w:pPr>
      <w:rPr>
        <w:rFonts w:hint="default"/>
        <w:vanish w:val="0"/>
        <w:color w:val="010000"/>
        <w:u w:val="none"/>
      </w:rPr>
    </w:lvl>
    <w:lvl w:ilvl="7">
      <w:start w:val="1"/>
      <w:numFmt w:val="lowerLetter"/>
      <w:lvlText w:val="%8."/>
      <w:lvlJc w:val="left"/>
      <w:pPr>
        <w:tabs>
          <w:tab w:val="num" w:pos="3544"/>
        </w:tabs>
        <w:ind w:left="3544" w:hanging="709"/>
      </w:pPr>
      <w:rPr>
        <w:rFonts w:hint="default"/>
        <w:vanish w:val="0"/>
        <w:color w:val="010000"/>
        <w:u w:val="none"/>
      </w:rPr>
    </w:lvl>
    <w:lvl w:ilvl="8">
      <w:start w:val="1"/>
      <w:numFmt w:val="lowerRoman"/>
      <w:lvlText w:val="%9."/>
      <w:lvlJc w:val="left"/>
      <w:pPr>
        <w:tabs>
          <w:tab w:val="num" w:pos="4253"/>
        </w:tabs>
        <w:ind w:left="4253" w:hanging="709"/>
      </w:pPr>
      <w:rPr>
        <w:rFonts w:hint="default"/>
        <w:vanish w:val="0"/>
        <w:color w:val="010000"/>
        <w:u w:val="none"/>
      </w:rPr>
    </w:lvl>
  </w:abstractNum>
  <w:abstractNum w:abstractNumId="23" w15:restartNumberingAfterBreak="0">
    <w:nsid w:val="54906CA1"/>
    <w:multiLevelType w:val="multilevel"/>
    <w:tmpl w:val="73DAFD54"/>
    <w:name w:val="Deed - Long2"/>
    <w:numStyleLink w:val="Headings"/>
  </w:abstractNum>
  <w:abstractNum w:abstractNumId="24" w15:restartNumberingAfterBreak="0">
    <w:nsid w:val="55B13E1B"/>
    <w:multiLevelType w:val="hybridMultilevel"/>
    <w:tmpl w:val="C60660AA"/>
    <w:name w:val="Schedule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8D0295"/>
    <w:multiLevelType w:val="multilevel"/>
    <w:tmpl w:val="415EFE16"/>
    <w:name w:val="(Unnamed Numbering Scheme)"/>
    <w:lvl w:ilvl="0">
      <w:start w:val="1"/>
      <w:numFmt w:val="decimal"/>
      <w:suff w:val="nothing"/>
      <w:lvlText w:val="Annexur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A1C7ED5"/>
    <w:multiLevelType w:val="multilevel"/>
    <w:tmpl w:val="99B2BF7A"/>
    <w:name w:val="Definitions"/>
    <w:lvl w:ilvl="0">
      <w:start w:val="1"/>
      <w:numFmt w:val="none"/>
      <w:pStyle w:val="S2Heading1"/>
      <w:suff w:val="nothing"/>
      <w:lvlText w:val=""/>
      <w:lvlJc w:val="left"/>
      <w:pPr>
        <w:tabs>
          <w:tab w:val="num" w:pos="0"/>
        </w:tabs>
        <w:ind w:left="709" w:firstLine="0"/>
      </w:pPr>
      <w:rPr>
        <w:b w:val="0"/>
        <w:caps w:val="0"/>
        <w:color w:val="010000"/>
        <w:u w:val="none"/>
      </w:rPr>
    </w:lvl>
    <w:lvl w:ilvl="1">
      <w:start w:val="1"/>
      <w:numFmt w:val="lowerLetter"/>
      <w:pStyle w:val="S2Heading2"/>
      <w:lvlText w:val="(%2)"/>
      <w:lvlJc w:val="left"/>
      <w:pPr>
        <w:tabs>
          <w:tab w:val="num" w:pos="1418"/>
        </w:tabs>
        <w:ind w:left="1418" w:hanging="712"/>
      </w:pPr>
      <w:rPr>
        <w:b w:val="0"/>
        <w:color w:val="010000"/>
        <w:u w:val="none"/>
      </w:rPr>
    </w:lvl>
    <w:lvl w:ilvl="2">
      <w:start w:val="1"/>
      <w:numFmt w:val="lowerRoman"/>
      <w:pStyle w:val="S2Heading3"/>
      <w:lvlText w:val="(%3)"/>
      <w:lvlJc w:val="left"/>
      <w:pPr>
        <w:tabs>
          <w:tab w:val="num" w:pos="2126"/>
        </w:tabs>
        <w:ind w:left="2126" w:hanging="708"/>
      </w:pPr>
      <w:rPr>
        <w:color w:val="010000"/>
        <w:u w:val="none"/>
      </w:rPr>
    </w:lvl>
    <w:lvl w:ilvl="3">
      <w:start w:val="1"/>
      <w:numFmt w:val="upperLetter"/>
      <w:pStyle w:val="S2Heading4"/>
      <w:lvlText w:val="%4."/>
      <w:lvlJc w:val="left"/>
      <w:pPr>
        <w:tabs>
          <w:tab w:val="num" w:pos="2835"/>
        </w:tabs>
        <w:ind w:left="2835" w:hanging="709"/>
      </w:pPr>
      <w:rPr>
        <w:color w:val="010000"/>
        <w:u w:val="none"/>
      </w:rPr>
    </w:lvl>
    <w:lvl w:ilvl="4">
      <w:start w:val="1"/>
      <w:numFmt w:val="none"/>
      <w:pStyle w:val="S2Heading5"/>
      <w:suff w:val="nothing"/>
      <w:lvlText w:val=""/>
      <w:lvlJc w:val="left"/>
      <w:pPr>
        <w:tabs>
          <w:tab w:val="num" w:pos="720"/>
        </w:tabs>
        <w:ind w:left="0" w:firstLine="0"/>
      </w:pPr>
      <w:rPr>
        <w:color w:val="010000"/>
        <w:u w:val="none"/>
      </w:rPr>
    </w:lvl>
    <w:lvl w:ilvl="5">
      <w:start w:val="1"/>
      <w:numFmt w:val="none"/>
      <w:pStyle w:val="S2Heading6"/>
      <w:suff w:val="nothing"/>
      <w:lvlText w:val=""/>
      <w:lvlJc w:val="left"/>
      <w:pPr>
        <w:tabs>
          <w:tab w:val="num" w:pos="720"/>
        </w:tabs>
        <w:ind w:left="0" w:firstLine="0"/>
      </w:pPr>
      <w:rPr>
        <w:color w:val="010000"/>
        <w:u w:val="none"/>
      </w:rPr>
    </w:lvl>
    <w:lvl w:ilvl="6">
      <w:start w:val="1"/>
      <w:numFmt w:val="none"/>
      <w:pStyle w:val="S2Heading7"/>
      <w:suff w:val="nothing"/>
      <w:lvlText w:val=""/>
      <w:lvlJc w:val="left"/>
      <w:pPr>
        <w:tabs>
          <w:tab w:val="num" w:pos="720"/>
        </w:tabs>
        <w:ind w:left="0" w:firstLine="0"/>
      </w:pPr>
      <w:rPr>
        <w:color w:val="010000"/>
        <w:u w:val="none"/>
      </w:rPr>
    </w:lvl>
    <w:lvl w:ilvl="7">
      <w:start w:val="1"/>
      <w:numFmt w:val="none"/>
      <w:pStyle w:val="S2Heading8"/>
      <w:suff w:val="nothing"/>
      <w:lvlText w:val=""/>
      <w:lvlJc w:val="left"/>
      <w:pPr>
        <w:tabs>
          <w:tab w:val="num" w:pos="720"/>
        </w:tabs>
        <w:ind w:left="0" w:firstLine="0"/>
      </w:pPr>
      <w:rPr>
        <w:color w:val="010000"/>
        <w:u w:val="none"/>
      </w:rPr>
    </w:lvl>
    <w:lvl w:ilvl="8">
      <w:start w:val="1"/>
      <w:numFmt w:val="none"/>
      <w:pStyle w:val="S2Heading9"/>
      <w:suff w:val="nothing"/>
      <w:lvlText w:val=""/>
      <w:lvlJc w:val="left"/>
      <w:pPr>
        <w:tabs>
          <w:tab w:val="num" w:pos="720"/>
        </w:tabs>
        <w:ind w:left="0" w:firstLine="0"/>
      </w:pPr>
      <w:rPr>
        <w:color w:val="010000"/>
        <w:u w:val="none"/>
      </w:rPr>
    </w:lvl>
  </w:abstractNum>
  <w:num w:numId="1" w16cid:durableId="1008412587">
    <w:abstractNumId w:val="9"/>
  </w:num>
  <w:num w:numId="2" w16cid:durableId="549877363">
    <w:abstractNumId w:val="7"/>
  </w:num>
  <w:num w:numId="3" w16cid:durableId="1379469558">
    <w:abstractNumId w:val="6"/>
  </w:num>
  <w:num w:numId="4" w16cid:durableId="138309431">
    <w:abstractNumId w:val="5"/>
  </w:num>
  <w:num w:numId="5" w16cid:durableId="1145582816">
    <w:abstractNumId w:val="4"/>
  </w:num>
  <w:num w:numId="6" w16cid:durableId="156381232">
    <w:abstractNumId w:val="8"/>
  </w:num>
  <w:num w:numId="7" w16cid:durableId="468206637">
    <w:abstractNumId w:val="3"/>
  </w:num>
  <w:num w:numId="8" w16cid:durableId="831527782">
    <w:abstractNumId w:val="2"/>
  </w:num>
  <w:num w:numId="9" w16cid:durableId="1262421356">
    <w:abstractNumId w:val="1"/>
  </w:num>
  <w:num w:numId="10" w16cid:durableId="598871965">
    <w:abstractNumId w:val="0"/>
  </w:num>
  <w:num w:numId="11" w16cid:durableId="1866092910">
    <w:abstractNumId w:val="22"/>
  </w:num>
  <w:num w:numId="12" w16cid:durableId="897133535">
    <w:abstractNumId w:val="10"/>
  </w:num>
  <w:num w:numId="13" w16cid:durableId="216598736">
    <w:abstractNumId w:val="15"/>
  </w:num>
  <w:num w:numId="14" w16cid:durableId="1750808973">
    <w:abstractNumId w:val="26"/>
  </w:num>
  <w:num w:numId="15" w16cid:durableId="1317224515">
    <w:abstractNumId w:val="14"/>
  </w:num>
  <w:num w:numId="16" w16cid:durableId="1570535051">
    <w:abstractNumId w:val="13"/>
  </w:num>
  <w:num w:numId="17" w16cid:durableId="1866288155">
    <w:abstractNumId w:val="17"/>
  </w:num>
  <w:num w:numId="18" w16cid:durableId="1536426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9291023">
    <w:abstractNumId w:val="21"/>
  </w:num>
  <w:num w:numId="20" w16cid:durableId="239217325">
    <w:abstractNumId w:val="16"/>
  </w:num>
  <w:num w:numId="21" w16cid:durableId="2130204089">
    <w:abstractNumId w:val="18"/>
  </w:num>
  <w:num w:numId="22" w16cid:durableId="513492751">
    <w:abstractNumId w:val="19"/>
  </w:num>
  <w:num w:numId="23" w16cid:durableId="249701065">
    <w:abstractNumId w:val="12"/>
  </w:num>
  <w:num w:numId="24" w16cid:durableId="130030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568429">
    <w:abstractNumId w:val="24"/>
  </w:num>
  <w:num w:numId="26" w16cid:durableId="4400541">
    <w:abstractNumId w:val="20"/>
  </w:num>
  <w:num w:numId="27" w16cid:durableId="1101797754">
    <w:abstractNumId w:val="26"/>
  </w:num>
  <w:num w:numId="28" w16cid:durableId="364448568">
    <w:abstractNumId w:val="11"/>
  </w:num>
  <w:num w:numId="29" w16cid:durableId="2073502644">
    <w:abstractNumId w:val="12"/>
  </w:num>
  <w:num w:numId="30" w16cid:durableId="106811364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False"/>
    <w:docVar w:name="DefaultNumberOfLevelsInTOCForThisScheme" w:val="3"/>
    <w:docVar w:name="DocIDAuthor" w:val="True"/>
    <w:docVar w:name="DocIDClientMatter" w:val="False"/>
    <w:docVar w:name="DocIDType" w:val="AllPages"/>
    <w:docVar w:name="ExcludeDirectFormattingInTOC" w:val="False"/>
    <w:docVar w:name="GSK_DOCNUMBER" w:val="Blank.dotx"/>
    <w:docVar w:name="HyperlinkTOC" w:val="True"/>
    <w:docVar w:name="IncludeTOCAndPageHeadings" w:val="False"/>
    <w:docVar w:name="LastSchemeChoice" w:val="Definitions"/>
    <w:docVar w:name="LastSchemeUniqueID" w:val="139"/>
    <w:docVar w:name="LegacyDocIDRemoved" w:val="True"/>
    <w:docVar w:name="NoNumberLevel1TOC" w:val="False"/>
    <w:docVar w:name="Option0True" w:val="False"/>
    <w:docVar w:name="Option0TrueS2" w:val="False"/>
    <w:docVar w:name="Option0TrueS3" w:val="False"/>
    <w:docVar w:name="Option0TrueS4" w:val="False"/>
    <w:docVar w:name="Option1True" w:val="False"/>
    <w:docVar w:name="Option1TrueS2" w:val="False"/>
    <w:docVar w:name="Option1TrueS3" w:val="False"/>
    <w:docVar w:name="Option1TrueS4" w:val="False"/>
    <w:docVar w:name="Option2True" w:val="Fals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Position" w:val="Replace existing TOC"/>
    <w:docVar w:name="TOCRun" w:val="True"/>
    <w:docVar w:name="TOCSpecialLevels" w:val="True"/>
    <w:docVar w:name="UnderlineTOCLevel1" w:val="False"/>
    <w:docVar w:name="UpperLevelTOC" w:val="1,2,5…"/>
  </w:docVars>
  <w:rsids>
    <w:rsidRoot w:val="0046074A"/>
    <w:rsid w:val="00000F7B"/>
    <w:rsid w:val="000058A6"/>
    <w:rsid w:val="000058BE"/>
    <w:rsid w:val="000067C9"/>
    <w:rsid w:val="0000716C"/>
    <w:rsid w:val="00011A62"/>
    <w:rsid w:val="00015E29"/>
    <w:rsid w:val="0001726C"/>
    <w:rsid w:val="00020FB9"/>
    <w:rsid w:val="00022894"/>
    <w:rsid w:val="000251AF"/>
    <w:rsid w:val="000251C7"/>
    <w:rsid w:val="00026C4F"/>
    <w:rsid w:val="00026EE2"/>
    <w:rsid w:val="0002717D"/>
    <w:rsid w:val="000275FD"/>
    <w:rsid w:val="00030174"/>
    <w:rsid w:val="00030919"/>
    <w:rsid w:val="00030C2A"/>
    <w:rsid w:val="00031022"/>
    <w:rsid w:val="000368E0"/>
    <w:rsid w:val="000414F1"/>
    <w:rsid w:val="00041719"/>
    <w:rsid w:val="000452C5"/>
    <w:rsid w:val="000458EB"/>
    <w:rsid w:val="000525AE"/>
    <w:rsid w:val="000559C1"/>
    <w:rsid w:val="00056DA0"/>
    <w:rsid w:val="00060FA5"/>
    <w:rsid w:val="00062360"/>
    <w:rsid w:val="00062F5A"/>
    <w:rsid w:val="000636EC"/>
    <w:rsid w:val="00065571"/>
    <w:rsid w:val="00066DDD"/>
    <w:rsid w:val="00070F87"/>
    <w:rsid w:val="000725B1"/>
    <w:rsid w:val="00072DEE"/>
    <w:rsid w:val="00073117"/>
    <w:rsid w:val="00073ADF"/>
    <w:rsid w:val="0007487B"/>
    <w:rsid w:val="000751A3"/>
    <w:rsid w:val="00076FAF"/>
    <w:rsid w:val="0007706F"/>
    <w:rsid w:val="000776A1"/>
    <w:rsid w:val="00080B1C"/>
    <w:rsid w:val="0008241D"/>
    <w:rsid w:val="00083D8B"/>
    <w:rsid w:val="00085774"/>
    <w:rsid w:val="000862E9"/>
    <w:rsid w:val="00092F4F"/>
    <w:rsid w:val="00093438"/>
    <w:rsid w:val="00094163"/>
    <w:rsid w:val="000977EF"/>
    <w:rsid w:val="000A0046"/>
    <w:rsid w:val="000A153D"/>
    <w:rsid w:val="000A1E9E"/>
    <w:rsid w:val="000A2A95"/>
    <w:rsid w:val="000A489D"/>
    <w:rsid w:val="000A60FF"/>
    <w:rsid w:val="000A64B6"/>
    <w:rsid w:val="000B32C9"/>
    <w:rsid w:val="000B34EA"/>
    <w:rsid w:val="000B447D"/>
    <w:rsid w:val="000B5197"/>
    <w:rsid w:val="000B70C7"/>
    <w:rsid w:val="000C13CF"/>
    <w:rsid w:val="000C3737"/>
    <w:rsid w:val="000C3785"/>
    <w:rsid w:val="000C784D"/>
    <w:rsid w:val="000D0490"/>
    <w:rsid w:val="000D60F8"/>
    <w:rsid w:val="000D75DB"/>
    <w:rsid w:val="000D7D69"/>
    <w:rsid w:val="000E372A"/>
    <w:rsid w:val="000E43F6"/>
    <w:rsid w:val="000E5062"/>
    <w:rsid w:val="000E63BD"/>
    <w:rsid w:val="000E7985"/>
    <w:rsid w:val="000F0CBF"/>
    <w:rsid w:val="000F18C4"/>
    <w:rsid w:val="000F28E6"/>
    <w:rsid w:val="000F73C3"/>
    <w:rsid w:val="000F7633"/>
    <w:rsid w:val="00104C37"/>
    <w:rsid w:val="00104FAF"/>
    <w:rsid w:val="00105075"/>
    <w:rsid w:val="001061BD"/>
    <w:rsid w:val="001075DE"/>
    <w:rsid w:val="00110138"/>
    <w:rsid w:val="00114133"/>
    <w:rsid w:val="0011423F"/>
    <w:rsid w:val="0011490E"/>
    <w:rsid w:val="001159B7"/>
    <w:rsid w:val="00115BF5"/>
    <w:rsid w:val="00115F83"/>
    <w:rsid w:val="001162E8"/>
    <w:rsid w:val="00120B5A"/>
    <w:rsid w:val="00123495"/>
    <w:rsid w:val="001236D2"/>
    <w:rsid w:val="00124335"/>
    <w:rsid w:val="00125651"/>
    <w:rsid w:val="00133843"/>
    <w:rsid w:val="00133ADE"/>
    <w:rsid w:val="00134198"/>
    <w:rsid w:val="00134484"/>
    <w:rsid w:val="00135C16"/>
    <w:rsid w:val="00140181"/>
    <w:rsid w:val="0014055B"/>
    <w:rsid w:val="001413A3"/>
    <w:rsid w:val="00145A42"/>
    <w:rsid w:val="00147471"/>
    <w:rsid w:val="00150128"/>
    <w:rsid w:val="00153BC4"/>
    <w:rsid w:val="00154D72"/>
    <w:rsid w:val="001554E1"/>
    <w:rsid w:val="00155BB6"/>
    <w:rsid w:val="0015652D"/>
    <w:rsid w:val="00156BC4"/>
    <w:rsid w:val="00160E93"/>
    <w:rsid w:val="00164EFD"/>
    <w:rsid w:val="0016624D"/>
    <w:rsid w:val="00166CF6"/>
    <w:rsid w:val="00167039"/>
    <w:rsid w:val="001670F7"/>
    <w:rsid w:val="001674AF"/>
    <w:rsid w:val="00170A8C"/>
    <w:rsid w:val="00170F4F"/>
    <w:rsid w:val="0017133C"/>
    <w:rsid w:val="001717C8"/>
    <w:rsid w:val="00172D5C"/>
    <w:rsid w:val="00174316"/>
    <w:rsid w:val="001755E6"/>
    <w:rsid w:val="00177CB5"/>
    <w:rsid w:val="00183245"/>
    <w:rsid w:val="0018376A"/>
    <w:rsid w:val="00184193"/>
    <w:rsid w:val="00184467"/>
    <w:rsid w:val="00184F2D"/>
    <w:rsid w:val="00185906"/>
    <w:rsid w:val="00185AA4"/>
    <w:rsid w:val="00186582"/>
    <w:rsid w:val="00192AA7"/>
    <w:rsid w:val="00193DE9"/>
    <w:rsid w:val="00193E9A"/>
    <w:rsid w:val="0019435B"/>
    <w:rsid w:val="0019706A"/>
    <w:rsid w:val="00197810"/>
    <w:rsid w:val="001978EF"/>
    <w:rsid w:val="001A09DF"/>
    <w:rsid w:val="001A0CA5"/>
    <w:rsid w:val="001A0D33"/>
    <w:rsid w:val="001A1A29"/>
    <w:rsid w:val="001A44E9"/>
    <w:rsid w:val="001A5934"/>
    <w:rsid w:val="001A733B"/>
    <w:rsid w:val="001B6F98"/>
    <w:rsid w:val="001B7C81"/>
    <w:rsid w:val="001B7F39"/>
    <w:rsid w:val="001C18B0"/>
    <w:rsid w:val="001C34EB"/>
    <w:rsid w:val="001C5EC3"/>
    <w:rsid w:val="001C6DC9"/>
    <w:rsid w:val="001D244F"/>
    <w:rsid w:val="001D25F0"/>
    <w:rsid w:val="001D419E"/>
    <w:rsid w:val="001D4A53"/>
    <w:rsid w:val="001D69CB"/>
    <w:rsid w:val="001D6EEB"/>
    <w:rsid w:val="001D77B0"/>
    <w:rsid w:val="001E0324"/>
    <w:rsid w:val="001E0C42"/>
    <w:rsid w:val="001E3176"/>
    <w:rsid w:val="001E33F6"/>
    <w:rsid w:val="001E4CF3"/>
    <w:rsid w:val="001E7EAB"/>
    <w:rsid w:val="00200ADE"/>
    <w:rsid w:val="002021C2"/>
    <w:rsid w:val="00202C8D"/>
    <w:rsid w:val="002061E3"/>
    <w:rsid w:val="00210887"/>
    <w:rsid w:val="00211B45"/>
    <w:rsid w:val="00211E44"/>
    <w:rsid w:val="002137EC"/>
    <w:rsid w:val="0022189F"/>
    <w:rsid w:val="00222357"/>
    <w:rsid w:val="00222B52"/>
    <w:rsid w:val="00223BF9"/>
    <w:rsid w:val="00225147"/>
    <w:rsid w:val="00227157"/>
    <w:rsid w:val="002278DC"/>
    <w:rsid w:val="002279D2"/>
    <w:rsid w:val="00232562"/>
    <w:rsid w:val="00234CBF"/>
    <w:rsid w:val="00234FE5"/>
    <w:rsid w:val="00235A3E"/>
    <w:rsid w:val="002402B1"/>
    <w:rsid w:val="00245284"/>
    <w:rsid w:val="002459A9"/>
    <w:rsid w:val="00246A67"/>
    <w:rsid w:val="00250A55"/>
    <w:rsid w:val="002510D0"/>
    <w:rsid w:val="002512AA"/>
    <w:rsid w:val="0025556E"/>
    <w:rsid w:val="00255803"/>
    <w:rsid w:val="00256D09"/>
    <w:rsid w:val="002614BF"/>
    <w:rsid w:val="00263471"/>
    <w:rsid w:val="002721EE"/>
    <w:rsid w:val="00273B1D"/>
    <w:rsid w:val="0028112E"/>
    <w:rsid w:val="002814A5"/>
    <w:rsid w:val="0028194F"/>
    <w:rsid w:val="002826A3"/>
    <w:rsid w:val="00283AD3"/>
    <w:rsid w:val="0028409E"/>
    <w:rsid w:val="00284411"/>
    <w:rsid w:val="002846B1"/>
    <w:rsid w:val="00284E0D"/>
    <w:rsid w:val="002861B0"/>
    <w:rsid w:val="00286C11"/>
    <w:rsid w:val="002903F4"/>
    <w:rsid w:val="00290580"/>
    <w:rsid w:val="002909FC"/>
    <w:rsid w:val="00290C11"/>
    <w:rsid w:val="002911D7"/>
    <w:rsid w:val="00291C2D"/>
    <w:rsid w:val="002923A9"/>
    <w:rsid w:val="002968DF"/>
    <w:rsid w:val="002A22EC"/>
    <w:rsid w:val="002A3F1A"/>
    <w:rsid w:val="002A6D30"/>
    <w:rsid w:val="002A6E1E"/>
    <w:rsid w:val="002B124F"/>
    <w:rsid w:val="002B3DA3"/>
    <w:rsid w:val="002B54EE"/>
    <w:rsid w:val="002C2A4F"/>
    <w:rsid w:val="002C4D4D"/>
    <w:rsid w:val="002C568B"/>
    <w:rsid w:val="002C7A32"/>
    <w:rsid w:val="002D050F"/>
    <w:rsid w:val="002D2940"/>
    <w:rsid w:val="002D318D"/>
    <w:rsid w:val="002D33A7"/>
    <w:rsid w:val="002D343B"/>
    <w:rsid w:val="002D34D0"/>
    <w:rsid w:val="002D366F"/>
    <w:rsid w:val="002D44CB"/>
    <w:rsid w:val="002D59DF"/>
    <w:rsid w:val="002D7072"/>
    <w:rsid w:val="002E0007"/>
    <w:rsid w:val="002E1BDC"/>
    <w:rsid w:val="002E7787"/>
    <w:rsid w:val="002E7E18"/>
    <w:rsid w:val="002F053B"/>
    <w:rsid w:val="002F11C6"/>
    <w:rsid w:val="002F172C"/>
    <w:rsid w:val="002F3041"/>
    <w:rsid w:val="002F5579"/>
    <w:rsid w:val="002F6E7D"/>
    <w:rsid w:val="002F75E8"/>
    <w:rsid w:val="002F7A51"/>
    <w:rsid w:val="00300CBE"/>
    <w:rsid w:val="003034C1"/>
    <w:rsid w:val="00303DB9"/>
    <w:rsid w:val="00305173"/>
    <w:rsid w:val="00305D8B"/>
    <w:rsid w:val="00306CF8"/>
    <w:rsid w:val="0031024A"/>
    <w:rsid w:val="00313BF7"/>
    <w:rsid w:val="00313DB9"/>
    <w:rsid w:val="00314DF8"/>
    <w:rsid w:val="00320E1E"/>
    <w:rsid w:val="003216B9"/>
    <w:rsid w:val="0032184C"/>
    <w:rsid w:val="00321F46"/>
    <w:rsid w:val="003245EF"/>
    <w:rsid w:val="003256E5"/>
    <w:rsid w:val="003265B1"/>
    <w:rsid w:val="00326AC6"/>
    <w:rsid w:val="00330681"/>
    <w:rsid w:val="0033716E"/>
    <w:rsid w:val="00337604"/>
    <w:rsid w:val="00340BAE"/>
    <w:rsid w:val="00341E13"/>
    <w:rsid w:val="0034445E"/>
    <w:rsid w:val="003446C9"/>
    <w:rsid w:val="003447B8"/>
    <w:rsid w:val="00345CEA"/>
    <w:rsid w:val="00346F60"/>
    <w:rsid w:val="0034788F"/>
    <w:rsid w:val="00353C8F"/>
    <w:rsid w:val="0035567A"/>
    <w:rsid w:val="003561C1"/>
    <w:rsid w:val="00356784"/>
    <w:rsid w:val="0035774A"/>
    <w:rsid w:val="00360139"/>
    <w:rsid w:val="00360C47"/>
    <w:rsid w:val="00361A5B"/>
    <w:rsid w:val="00364C3F"/>
    <w:rsid w:val="003679BA"/>
    <w:rsid w:val="00367BF2"/>
    <w:rsid w:val="00370883"/>
    <w:rsid w:val="0037135A"/>
    <w:rsid w:val="00372C07"/>
    <w:rsid w:val="00373163"/>
    <w:rsid w:val="00375A5E"/>
    <w:rsid w:val="00380F6F"/>
    <w:rsid w:val="00382534"/>
    <w:rsid w:val="00385808"/>
    <w:rsid w:val="003858FE"/>
    <w:rsid w:val="0038609F"/>
    <w:rsid w:val="00386EEA"/>
    <w:rsid w:val="0039046B"/>
    <w:rsid w:val="00394474"/>
    <w:rsid w:val="00394DA6"/>
    <w:rsid w:val="00395009"/>
    <w:rsid w:val="00397BCA"/>
    <w:rsid w:val="003A46EA"/>
    <w:rsid w:val="003A55EE"/>
    <w:rsid w:val="003A65D4"/>
    <w:rsid w:val="003B0677"/>
    <w:rsid w:val="003B06C6"/>
    <w:rsid w:val="003B15C2"/>
    <w:rsid w:val="003B37C0"/>
    <w:rsid w:val="003B463F"/>
    <w:rsid w:val="003B5D14"/>
    <w:rsid w:val="003B6883"/>
    <w:rsid w:val="003C0B3D"/>
    <w:rsid w:val="003C50E2"/>
    <w:rsid w:val="003C6ECD"/>
    <w:rsid w:val="003C71D9"/>
    <w:rsid w:val="003D3009"/>
    <w:rsid w:val="003D32E1"/>
    <w:rsid w:val="003D3771"/>
    <w:rsid w:val="003E1D2F"/>
    <w:rsid w:val="003E2C1E"/>
    <w:rsid w:val="003E67D0"/>
    <w:rsid w:val="003F0AAA"/>
    <w:rsid w:val="003F39B3"/>
    <w:rsid w:val="003F408D"/>
    <w:rsid w:val="003F4F8B"/>
    <w:rsid w:val="003F739B"/>
    <w:rsid w:val="0040048F"/>
    <w:rsid w:val="00400737"/>
    <w:rsid w:val="0040236A"/>
    <w:rsid w:val="00403CF2"/>
    <w:rsid w:val="0040460C"/>
    <w:rsid w:val="00404836"/>
    <w:rsid w:val="004075F6"/>
    <w:rsid w:val="00410D6B"/>
    <w:rsid w:val="00415A43"/>
    <w:rsid w:val="00416626"/>
    <w:rsid w:val="00417AF7"/>
    <w:rsid w:val="0042097C"/>
    <w:rsid w:val="00420BF9"/>
    <w:rsid w:val="004220DA"/>
    <w:rsid w:val="00423EFD"/>
    <w:rsid w:val="00425CDB"/>
    <w:rsid w:val="004271B5"/>
    <w:rsid w:val="00442573"/>
    <w:rsid w:val="00443528"/>
    <w:rsid w:val="004436D8"/>
    <w:rsid w:val="00443807"/>
    <w:rsid w:val="0044461A"/>
    <w:rsid w:val="00447318"/>
    <w:rsid w:val="0045106F"/>
    <w:rsid w:val="004526D6"/>
    <w:rsid w:val="0045583D"/>
    <w:rsid w:val="0046074A"/>
    <w:rsid w:val="004615C2"/>
    <w:rsid w:val="00461DE3"/>
    <w:rsid w:val="00462A61"/>
    <w:rsid w:val="004661C2"/>
    <w:rsid w:val="004676D9"/>
    <w:rsid w:val="004742C9"/>
    <w:rsid w:val="0047466D"/>
    <w:rsid w:val="004746EB"/>
    <w:rsid w:val="0047487D"/>
    <w:rsid w:val="00475182"/>
    <w:rsid w:val="004803C0"/>
    <w:rsid w:val="00480D67"/>
    <w:rsid w:val="00481005"/>
    <w:rsid w:val="004844D3"/>
    <w:rsid w:val="004872C3"/>
    <w:rsid w:val="00490BC1"/>
    <w:rsid w:val="00491794"/>
    <w:rsid w:val="004920B8"/>
    <w:rsid w:val="004923B7"/>
    <w:rsid w:val="00494679"/>
    <w:rsid w:val="004951DE"/>
    <w:rsid w:val="00496019"/>
    <w:rsid w:val="004A0B7A"/>
    <w:rsid w:val="004B1233"/>
    <w:rsid w:val="004B3E42"/>
    <w:rsid w:val="004B5B8B"/>
    <w:rsid w:val="004B5E2B"/>
    <w:rsid w:val="004C276E"/>
    <w:rsid w:val="004C3D2D"/>
    <w:rsid w:val="004C3ECA"/>
    <w:rsid w:val="004C6C2B"/>
    <w:rsid w:val="004C6C62"/>
    <w:rsid w:val="004C72DF"/>
    <w:rsid w:val="004D1B46"/>
    <w:rsid w:val="004D5CEE"/>
    <w:rsid w:val="004D763A"/>
    <w:rsid w:val="004D7C76"/>
    <w:rsid w:val="004E28D4"/>
    <w:rsid w:val="004E2FAD"/>
    <w:rsid w:val="004E54BE"/>
    <w:rsid w:val="004E732F"/>
    <w:rsid w:val="004E7CF3"/>
    <w:rsid w:val="004F307C"/>
    <w:rsid w:val="004F39AA"/>
    <w:rsid w:val="004F3AB7"/>
    <w:rsid w:val="004F3D2E"/>
    <w:rsid w:val="004F741E"/>
    <w:rsid w:val="005041B7"/>
    <w:rsid w:val="00506228"/>
    <w:rsid w:val="00507AE7"/>
    <w:rsid w:val="00511530"/>
    <w:rsid w:val="00513CA0"/>
    <w:rsid w:val="0051495A"/>
    <w:rsid w:val="00520A50"/>
    <w:rsid w:val="00521B76"/>
    <w:rsid w:val="00522953"/>
    <w:rsid w:val="00523E0C"/>
    <w:rsid w:val="00530239"/>
    <w:rsid w:val="005308A0"/>
    <w:rsid w:val="00532DD0"/>
    <w:rsid w:val="005338DC"/>
    <w:rsid w:val="00534B5B"/>
    <w:rsid w:val="00535B0A"/>
    <w:rsid w:val="00535D04"/>
    <w:rsid w:val="005379D4"/>
    <w:rsid w:val="00540B1F"/>
    <w:rsid w:val="00541359"/>
    <w:rsid w:val="005420E2"/>
    <w:rsid w:val="00543180"/>
    <w:rsid w:val="00543ABE"/>
    <w:rsid w:val="005462AC"/>
    <w:rsid w:val="00550402"/>
    <w:rsid w:val="005525CD"/>
    <w:rsid w:val="00552792"/>
    <w:rsid w:val="00552B98"/>
    <w:rsid w:val="00552F1D"/>
    <w:rsid w:val="00554D25"/>
    <w:rsid w:val="0055552C"/>
    <w:rsid w:val="00557C98"/>
    <w:rsid w:val="00561B05"/>
    <w:rsid w:val="00562552"/>
    <w:rsid w:val="0056259C"/>
    <w:rsid w:val="00562F57"/>
    <w:rsid w:val="005634FB"/>
    <w:rsid w:val="00565886"/>
    <w:rsid w:val="00565EAD"/>
    <w:rsid w:val="00567D8F"/>
    <w:rsid w:val="00571CE9"/>
    <w:rsid w:val="00572D9E"/>
    <w:rsid w:val="00573265"/>
    <w:rsid w:val="00573506"/>
    <w:rsid w:val="00574CB4"/>
    <w:rsid w:val="00577027"/>
    <w:rsid w:val="00577AC7"/>
    <w:rsid w:val="00582FA9"/>
    <w:rsid w:val="00584977"/>
    <w:rsid w:val="00586C4F"/>
    <w:rsid w:val="0059118B"/>
    <w:rsid w:val="00591715"/>
    <w:rsid w:val="00594C47"/>
    <w:rsid w:val="0059692D"/>
    <w:rsid w:val="005A089D"/>
    <w:rsid w:val="005A2C65"/>
    <w:rsid w:val="005A49E5"/>
    <w:rsid w:val="005A71F6"/>
    <w:rsid w:val="005A73E9"/>
    <w:rsid w:val="005B1ECF"/>
    <w:rsid w:val="005B3059"/>
    <w:rsid w:val="005B416D"/>
    <w:rsid w:val="005B46FD"/>
    <w:rsid w:val="005B74C3"/>
    <w:rsid w:val="005C071C"/>
    <w:rsid w:val="005C0A91"/>
    <w:rsid w:val="005C2BA4"/>
    <w:rsid w:val="005C5040"/>
    <w:rsid w:val="005C5225"/>
    <w:rsid w:val="005C6283"/>
    <w:rsid w:val="005C71DD"/>
    <w:rsid w:val="005C74A1"/>
    <w:rsid w:val="005D360B"/>
    <w:rsid w:val="005D37C8"/>
    <w:rsid w:val="005D473B"/>
    <w:rsid w:val="005D683C"/>
    <w:rsid w:val="005D7397"/>
    <w:rsid w:val="005E163A"/>
    <w:rsid w:val="005E3478"/>
    <w:rsid w:val="005F07A6"/>
    <w:rsid w:val="005F15CC"/>
    <w:rsid w:val="005F3700"/>
    <w:rsid w:val="005F386D"/>
    <w:rsid w:val="005F5DFD"/>
    <w:rsid w:val="005F615E"/>
    <w:rsid w:val="005F701D"/>
    <w:rsid w:val="00601024"/>
    <w:rsid w:val="00603E6C"/>
    <w:rsid w:val="00604D2D"/>
    <w:rsid w:val="00604D9F"/>
    <w:rsid w:val="006050D4"/>
    <w:rsid w:val="00610410"/>
    <w:rsid w:val="00610BDD"/>
    <w:rsid w:val="006115B9"/>
    <w:rsid w:val="006131D7"/>
    <w:rsid w:val="00614692"/>
    <w:rsid w:val="00616033"/>
    <w:rsid w:val="0062245D"/>
    <w:rsid w:val="006227CA"/>
    <w:rsid w:val="006231EA"/>
    <w:rsid w:val="0062702C"/>
    <w:rsid w:val="00632EC9"/>
    <w:rsid w:val="00632F41"/>
    <w:rsid w:val="0063324C"/>
    <w:rsid w:val="006332C1"/>
    <w:rsid w:val="00633EB1"/>
    <w:rsid w:val="00634651"/>
    <w:rsid w:val="0063661D"/>
    <w:rsid w:val="00637F3F"/>
    <w:rsid w:val="00640B71"/>
    <w:rsid w:val="00640BC1"/>
    <w:rsid w:val="00641C3F"/>
    <w:rsid w:val="0064334D"/>
    <w:rsid w:val="00645363"/>
    <w:rsid w:val="00651AB9"/>
    <w:rsid w:val="00653005"/>
    <w:rsid w:val="0065497D"/>
    <w:rsid w:val="006554C8"/>
    <w:rsid w:val="00656DCD"/>
    <w:rsid w:val="00657CFD"/>
    <w:rsid w:val="00661C3A"/>
    <w:rsid w:val="006624FC"/>
    <w:rsid w:val="006641D3"/>
    <w:rsid w:val="0066474F"/>
    <w:rsid w:val="0066511F"/>
    <w:rsid w:val="006663F9"/>
    <w:rsid w:val="006713B7"/>
    <w:rsid w:val="00671AF8"/>
    <w:rsid w:val="00671D7C"/>
    <w:rsid w:val="00672245"/>
    <w:rsid w:val="00673D78"/>
    <w:rsid w:val="006804D1"/>
    <w:rsid w:val="006814AD"/>
    <w:rsid w:val="006817A5"/>
    <w:rsid w:val="00686CD4"/>
    <w:rsid w:val="006920E8"/>
    <w:rsid w:val="00692661"/>
    <w:rsid w:val="00693B6A"/>
    <w:rsid w:val="006969DD"/>
    <w:rsid w:val="006978B4"/>
    <w:rsid w:val="006A2AAB"/>
    <w:rsid w:val="006A3300"/>
    <w:rsid w:val="006A4859"/>
    <w:rsid w:val="006A5569"/>
    <w:rsid w:val="006A5EF6"/>
    <w:rsid w:val="006A681B"/>
    <w:rsid w:val="006A6C7F"/>
    <w:rsid w:val="006A6EFD"/>
    <w:rsid w:val="006A7810"/>
    <w:rsid w:val="006B0873"/>
    <w:rsid w:val="006B1495"/>
    <w:rsid w:val="006B65A1"/>
    <w:rsid w:val="006B7154"/>
    <w:rsid w:val="006C0913"/>
    <w:rsid w:val="006C1E62"/>
    <w:rsid w:val="006C5CB2"/>
    <w:rsid w:val="006C601A"/>
    <w:rsid w:val="006D403D"/>
    <w:rsid w:val="006D4553"/>
    <w:rsid w:val="006D79BD"/>
    <w:rsid w:val="006D7A6B"/>
    <w:rsid w:val="006E093D"/>
    <w:rsid w:val="006E2992"/>
    <w:rsid w:val="006F1E2E"/>
    <w:rsid w:val="006F36F0"/>
    <w:rsid w:val="006F399B"/>
    <w:rsid w:val="006F4ECE"/>
    <w:rsid w:val="007019FA"/>
    <w:rsid w:val="007033EC"/>
    <w:rsid w:val="007059A5"/>
    <w:rsid w:val="00712B7C"/>
    <w:rsid w:val="00714A2E"/>
    <w:rsid w:val="00714CF4"/>
    <w:rsid w:val="00715E43"/>
    <w:rsid w:val="00717ADC"/>
    <w:rsid w:val="007200B7"/>
    <w:rsid w:val="007204DA"/>
    <w:rsid w:val="007214F4"/>
    <w:rsid w:val="0072299B"/>
    <w:rsid w:val="00723321"/>
    <w:rsid w:val="00724A8C"/>
    <w:rsid w:val="007255B9"/>
    <w:rsid w:val="00725D66"/>
    <w:rsid w:val="00727E1F"/>
    <w:rsid w:val="007305BA"/>
    <w:rsid w:val="00730BAF"/>
    <w:rsid w:val="007319A0"/>
    <w:rsid w:val="00731C9F"/>
    <w:rsid w:val="00733251"/>
    <w:rsid w:val="00736C72"/>
    <w:rsid w:val="007406BD"/>
    <w:rsid w:val="0074249F"/>
    <w:rsid w:val="00742AEF"/>
    <w:rsid w:val="00742C57"/>
    <w:rsid w:val="00742D46"/>
    <w:rsid w:val="00743F93"/>
    <w:rsid w:val="00746F94"/>
    <w:rsid w:val="00747BDD"/>
    <w:rsid w:val="00750190"/>
    <w:rsid w:val="007509A0"/>
    <w:rsid w:val="00750C67"/>
    <w:rsid w:val="007537AC"/>
    <w:rsid w:val="00756CBD"/>
    <w:rsid w:val="00756F6C"/>
    <w:rsid w:val="007579AA"/>
    <w:rsid w:val="0076012A"/>
    <w:rsid w:val="007649F0"/>
    <w:rsid w:val="007650CE"/>
    <w:rsid w:val="007662A8"/>
    <w:rsid w:val="00767B8F"/>
    <w:rsid w:val="007709D8"/>
    <w:rsid w:val="007764C0"/>
    <w:rsid w:val="00777377"/>
    <w:rsid w:val="007824FA"/>
    <w:rsid w:val="00782AB3"/>
    <w:rsid w:val="00785FE9"/>
    <w:rsid w:val="0078612E"/>
    <w:rsid w:val="00786DD0"/>
    <w:rsid w:val="007871EE"/>
    <w:rsid w:val="007945C8"/>
    <w:rsid w:val="007A1B53"/>
    <w:rsid w:val="007A40E5"/>
    <w:rsid w:val="007A569B"/>
    <w:rsid w:val="007A65CE"/>
    <w:rsid w:val="007B1827"/>
    <w:rsid w:val="007B1C80"/>
    <w:rsid w:val="007B34FC"/>
    <w:rsid w:val="007B5D9E"/>
    <w:rsid w:val="007C18CC"/>
    <w:rsid w:val="007C1EFD"/>
    <w:rsid w:val="007C30E5"/>
    <w:rsid w:val="007C65F3"/>
    <w:rsid w:val="007C7D94"/>
    <w:rsid w:val="007D3994"/>
    <w:rsid w:val="007D45E0"/>
    <w:rsid w:val="007E0A61"/>
    <w:rsid w:val="007E4AF3"/>
    <w:rsid w:val="007E52C0"/>
    <w:rsid w:val="007E54B9"/>
    <w:rsid w:val="007E5E2F"/>
    <w:rsid w:val="007F1E47"/>
    <w:rsid w:val="00800049"/>
    <w:rsid w:val="0080149C"/>
    <w:rsid w:val="00801D52"/>
    <w:rsid w:val="00801DC4"/>
    <w:rsid w:val="00801F5D"/>
    <w:rsid w:val="0080517A"/>
    <w:rsid w:val="00805C66"/>
    <w:rsid w:val="0080618A"/>
    <w:rsid w:val="0080754C"/>
    <w:rsid w:val="00811102"/>
    <w:rsid w:val="00812A44"/>
    <w:rsid w:val="008136BE"/>
    <w:rsid w:val="008140DC"/>
    <w:rsid w:val="00814EE4"/>
    <w:rsid w:val="00815C58"/>
    <w:rsid w:val="00817122"/>
    <w:rsid w:val="00820945"/>
    <w:rsid w:val="00824F9B"/>
    <w:rsid w:val="008252CF"/>
    <w:rsid w:val="00830588"/>
    <w:rsid w:val="008308AC"/>
    <w:rsid w:val="00831189"/>
    <w:rsid w:val="0083267F"/>
    <w:rsid w:val="0083324D"/>
    <w:rsid w:val="008345E3"/>
    <w:rsid w:val="008411EC"/>
    <w:rsid w:val="00841518"/>
    <w:rsid w:val="00843937"/>
    <w:rsid w:val="00844975"/>
    <w:rsid w:val="00845FE3"/>
    <w:rsid w:val="00845FF9"/>
    <w:rsid w:val="00850D40"/>
    <w:rsid w:val="00851D96"/>
    <w:rsid w:val="0085358D"/>
    <w:rsid w:val="00854A23"/>
    <w:rsid w:val="00855EF5"/>
    <w:rsid w:val="00856417"/>
    <w:rsid w:val="00856A0E"/>
    <w:rsid w:val="00856B2F"/>
    <w:rsid w:val="00857EA6"/>
    <w:rsid w:val="0086157C"/>
    <w:rsid w:val="00863EAE"/>
    <w:rsid w:val="00865416"/>
    <w:rsid w:val="00870997"/>
    <w:rsid w:val="00871036"/>
    <w:rsid w:val="00871809"/>
    <w:rsid w:val="00872148"/>
    <w:rsid w:val="00877543"/>
    <w:rsid w:val="00877BF8"/>
    <w:rsid w:val="00880942"/>
    <w:rsid w:val="00882842"/>
    <w:rsid w:val="0089350A"/>
    <w:rsid w:val="00894074"/>
    <w:rsid w:val="008950D8"/>
    <w:rsid w:val="008A0A50"/>
    <w:rsid w:val="008A0A8E"/>
    <w:rsid w:val="008A0E31"/>
    <w:rsid w:val="008A10D6"/>
    <w:rsid w:val="008A2F40"/>
    <w:rsid w:val="008A6403"/>
    <w:rsid w:val="008B00AE"/>
    <w:rsid w:val="008B0A20"/>
    <w:rsid w:val="008B1B70"/>
    <w:rsid w:val="008B4C30"/>
    <w:rsid w:val="008C170F"/>
    <w:rsid w:val="008C4C58"/>
    <w:rsid w:val="008C53F7"/>
    <w:rsid w:val="008D3669"/>
    <w:rsid w:val="008D6236"/>
    <w:rsid w:val="008D772E"/>
    <w:rsid w:val="008E1A3B"/>
    <w:rsid w:val="008F566C"/>
    <w:rsid w:val="008F6D15"/>
    <w:rsid w:val="008F6ED3"/>
    <w:rsid w:val="00901019"/>
    <w:rsid w:val="00901BEC"/>
    <w:rsid w:val="00902894"/>
    <w:rsid w:val="009038D0"/>
    <w:rsid w:val="00905EE9"/>
    <w:rsid w:val="00905FCC"/>
    <w:rsid w:val="009066AB"/>
    <w:rsid w:val="00907F4A"/>
    <w:rsid w:val="009123A0"/>
    <w:rsid w:val="00913264"/>
    <w:rsid w:val="009233BB"/>
    <w:rsid w:val="009258FE"/>
    <w:rsid w:val="00925D6D"/>
    <w:rsid w:val="00930476"/>
    <w:rsid w:val="009333BB"/>
    <w:rsid w:val="0093636B"/>
    <w:rsid w:val="00936507"/>
    <w:rsid w:val="009375FA"/>
    <w:rsid w:val="00941525"/>
    <w:rsid w:val="009415F2"/>
    <w:rsid w:val="00944008"/>
    <w:rsid w:val="00947249"/>
    <w:rsid w:val="009576FE"/>
    <w:rsid w:val="0096154F"/>
    <w:rsid w:val="00961A40"/>
    <w:rsid w:val="0096212E"/>
    <w:rsid w:val="009629E7"/>
    <w:rsid w:val="009645DD"/>
    <w:rsid w:val="00971D50"/>
    <w:rsid w:val="00971EE4"/>
    <w:rsid w:val="009733B4"/>
    <w:rsid w:val="009740AA"/>
    <w:rsid w:val="009743ED"/>
    <w:rsid w:val="0097489E"/>
    <w:rsid w:val="009771C3"/>
    <w:rsid w:val="00981914"/>
    <w:rsid w:val="00981F13"/>
    <w:rsid w:val="009834E1"/>
    <w:rsid w:val="00984B09"/>
    <w:rsid w:val="009878BB"/>
    <w:rsid w:val="00987BB2"/>
    <w:rsid w:val="0099111B"/>
    <w:rsid w:val="009957B2"/>
    <w:rsid w:val="00995917"/>
    <w:rsid w:val="009A0CC9"/>
    <w:rsid w:val="009A17FB"/>
    <w:rsid w:val="009A2668"/>
    <w:rsid w:val="009A3E8F"/>
    <w:rsid w:val="009A5A2D"/>
    <w:rsid w:val="009B040B"/>
    <w:rsid w:val="009B2A2D"/>
    <w:rsid w:val="009B3453"/>
    <w:rsid w:val="009B3BD5"/>
    <w:rsid w:val="009C3CD2"/>
    <w:rsid w:val="009C42DF"/>
    <w:rsid w:val="009C6086"/>
    <w:rsid w:val="009D1C87"/>
    <w:rsid w:val="009D592E"/>
    <w:rsid w:val="009E33C1"/>
    <w:rsid w:val="009E3E94"/>
    <w:rsid w:val="009E50B8"/>
    <w:rsid w:val="009E544E"/>
    <w:rsid w:val="009E7183"/>
    <w:rsid w:val="009F01BD"/>
    <w:rsid w:val="009F1F7B"/>
    <w:rsid w:val="009F7278"/>
    <w:rsid w:val="00A00862"/>
    <w:rsid w:val="00A008D2"/>
    <w:rsid w:val="00A048FA"/>
    <w:rsid w:val="00A0566F"/>
    <w:rsid w:val="00A0636A"/>
    <w:rsid w:val="00A10E2A"/>
    <w:rsid w:val="00A11FBB"/>
    <w:rsid w:val="00A124A9"/>
    <w:rsid w:val="00A1728F"/>
    <w:rsid w:val="00A17D1A"/>
    <w:rsid w:val="00A2369B"/>
    <w:rsid w:val="00A2503C"/>
    <w:rsid w:val="00A2610D"/>
    <w:rsid w:val="00A26593"/>
    <w:rsid w:val="00A307BB"/>
    <w:rsid w:val="00A30CCE"/>
    <w:rsid w:val="00A30CF5"/>
    <w:rsid w:val="00A3130E"/>
    <w:rsid w:val="00A31C88"/>
    <w:rsid w:val="00A35B83"/>
    <w:rsid w:val="00A3788A"/>
    <w:rsid w:val="00A44FD8"/>
    <w:rsid w:val="00A468C6"/>
    <w:rsid w:val="00A46FD7"/>
    <w:rsid w:val="00A47671"/>
    <w:rsid w:val="00A53DD6"/>
    <w:rsid w:val="00A57140"/>
    <w:rsid w:val="00A6168A"/>
    <w:rsid w:val="00A66066"/>
    <w:rsid w:val="00A67955"/>
    <w:rsid w:val="00A67F99"/>
    <w:rsid w:val="00A75017"/>
    <w:rsid w:val="00A771CF"/>
    <w:rsid w:val="00A80684"/>
    <w:rsid w:val="00A80A38"/>
    <w:rsid w:val="00A8300B"/>
    <w:rsid w:val="00A835E0"/>
    <w:rsid w:val="00A85335"/>
    <w:rsid w:val="00A867F0"/>
    <w:rsid w:val="00A87838"/>
    <w:rsid w:val="00A91B48"/>
    <w:rsid w:val="00A939F2"/>
    <w:rsid w:val="00A947B2"/>
    <w:rsid w:val="00A9765D"/>
    <w:rsid w:val="00A979F1"/>
    <w:rsid w:val="00AA204F"/>
    <w:rsid w:val="00AA2B41"/>
    <w:rsid w:val="00AA3922"/>
    <w:rsid w:val="00AA4306"/>
    <w:rsid w:val="00AA4BF7"/>
    <w:rsid w:val="00AA62AA"/>
    <w:rsid w:val="00AA62DA"/>
    <w:rsid w:val="00AB071E"/>
    <w:rsid w:val="00AB0AD4"/>
    <w:rsid w:val="00AB10FD"/>
    <w:rsid w:val="00AB130B"/>
    <w:rsid w:val="00AB68A9"/>
    <w:rsid w:val="00AB6D8E"/>
    <w:rsid w:val="00AC04B4"/>
    <w:rsid w:val="00AC0B3A"/>
    <w:rsid w:val="00AC1D21"/>
    <w:rsid w:val="00AC3228"/>
    <w:rsid w:val="00AD1F81"/>
    <w:rsid w:val="00AD25D6"/>
    <w:rsid w:val="00AE061C"/>
    <w:rsid w:val="00AE0905"/>
    <w:rsid w:val="00AE40DC"/>
    <w:rsid w:val="00AE4740"/>
    <w:rsid w:val="00AE5385"/>
    <w:rsid w:val="00AE5416"/>
    <w:rsid w:val="00AE5972"/>
    <w:rsid w:val="00AF0BA5"/>
    <w:rsid w:val="00AF1FF7"/>
    <w:rsid w:val="00AF316F"/>
    <w:rsid w:val="00AF3D7B"/>
    <w:rsid w:val="00B01CB0"/>
    <w:rsid w:val="00B05992"/>
    <w:rsid w:val="00B126F6"/>
    <w:rsid w:val="00B130F5"/>
    <w:rsid w:val="00B132FA"/>
    <w:rsid w:val="00B15829"/>
    <w:rsid w:val="00B177BD"/>
    <w:rsid w:val="00B21D5A"/>
    <w:rsid w:val="00B22526"/>
    <w:rsid w:val="00B258F2"/>
    <w:rsid w:val="00B262B7"/>
    <w:rsid w:val="00B27BA7"/>
    <w:rsid w:val="00B27FC9"/>
    <w:rsid w:val="00B30F6B"/>
    <w:rsid w:val="00B32F39"/>
    <w:rsid w:val="00B34051"/>
    <w:rsid w:val="00B35DD0"/>
    <w:rsid w:val="00B4077A"/>
    <w:rsid w:val="00B42BCB"/>
    <w:rsid w:val="00B4598D"/>
    <w:rsid w:val="00B46E86"/>
    <w:rsid w:val="00B4717E"/>
    <w:rsid w:val="00B50582"/>
    <w:rsid w:val="00B51C26"/>
    <w:rsid w:val="00B532E5"/>
    <w:rsid w:val="00B53320"/>
    <w:rsid w:val="00B56F05"/>
    <w:rsid w:val="00B61A65"/>
    <w:rsid w:val="00B630B5"/>
    <w:rsid w:val="00B663CD"/>
    <w:rsid w:val="00B67503"/>
    <w:rsid w:val="00B71872"/>
    <w:rsid w:val="00B71D16"/>
    <w:rsid w:val="00B73878"/>
    <w:rsid w:val="00B752AD"/>
    <w:rsid w:val="00B754FE"/>
    <w:rsid w:val="00B77138"/>
    <w:rsid w:val="00B80153"/>
    <w:rsid w:val="00B80B8E"/>
    <w:rsid w:val="00B81022"/>
    <w:rsid w:val="00B86DFC"/>
    <w:rsid w:val="00B90CC3"/>
    <w:rsid w:val="00B9502B"/>
    <w:rsid w:val="00B95DB4"/>
    <w:rsid w:val="00B96493"/>
    <w:rsid w:val="00B96713"/>
    <w:rsid w:val="00B97A6A"/>
    <w:rsid w:val="00BA1CF1"/>
    <w:rsid w:val="00BA6866"/>
    <w:rsid w:val="00BB067C"/>
    <w:rsid w:val="00BB0AFB"/>
    <w:rsid w:val="00BB0BAF"/>
    <w:rsid w:val="00BB1497"/>
    <w:rsid w:val="00BB21C9"/>
    <w:rsid w:val="00BB46CD"/>
    <w:rsid w:val="00BB55E9"/>
    <w:rsid w:val="00BC2727"/>
    <w:rsid w:val="00BC56D1"/>
    <w:rsid w:val="00BC5D76"/>
    <w:rsid w:val="00BC7B4D"/>
    <w:rsid w:val="00BD0C0B"/>
    <w:rsid w:val="00BD2B56"/>
    <w:rsid w:val="00BD2E89"/>
    <w:rsid w:val="00BD351F"/>
    <w:rsid w:val="00BD5C42"/>
    <w:rsid w:val="00BD6DBE"/>
    <w:rsid w:val="00BD79BC"/>
    <w:rsid w:val="00BE0D75"/>
    <w:rsid w:val="00BE12AC"/>
    <w:rsid w:val="00BE1EBB"/>
    <w:rsid w:val="00BE4900"/>
    <w:rsid w:val="00BE5155"/>
    <w:rsid w:val="00BE58E3"/>
    <w:rsid w:val="00BF012B"/>
    <w:rsid w:val="00BF137F"/>
    <w:rsid w:val="00C0047E"/>
    <w:rsid w:val="00C01E2A"/>
    <w:rsid w:val="00C05BA6"/>
    <w:rsid w:val="00C05E33"/>
    <w:rsid w:val="00C0748A"/>
    <w:rsid w:val="00C077A1"/>
    <w:rsid w:val="00C1757A"/>
    <w:rsid w:val="00C20B29"/>
    <w:rsid w:val="00C21C72"/>
    <w:rsid w:val="00C22662"/>
    <w:rsid w:val="00C239C7"/>
    <w:rsid w:val="00C254EC"/>
    <w:rsid w:val="00C271D3"/>
    <w:rsid w:val="00C3080A"/>
    <w:rsid w:val="00C33078"/>
    <w:rsid w:val="00C35CB7"/>
    <w:rsid w:val="00C40A83"/>
    <w:rsid w:val="00C4203D"/>
    <w:rsid w:val="00C420D7"/>
    <w:rsid w:val="00C43B06"/>
    <w:rsid w:val="00C4461C"/>
    <w:rsid w:val="00C4533A"/>
    <w:rsid w:val="00C45540"/>
    <w:rsid w:val="00C5160E"/>
    <w:rsid w:val="00C51997"/>
    <w:rsid w:val="00C5459E"/>
    <w:rsid w:val="00C54ADF"/>
    <w:rsid w:val="00C54E9C"/>
    <w:rsid w:val="00C555BA"/>
    <w:rsid w:val="00C55C10"/>
    <w:rsid w:val="00C6006E"/>
    <w:rsid w:val="00C604B5"/>
    <w:rsid w:val="00C60852"/>
    <w:rsid w:val="00C60AB5"/>
    <w:rsid w:val="00C6162A"/>
    <w:rsid w:val="00C61766"/>
    <w:rsid w:val="00C61C0C"/>
    <w:rsid w:val="00C635E4"/>
    <w:rsid w:val="00C638EA"/>
    <w:rsid w:val="00C64823"/>
    <w:rsid w:val="00C6591E"/>
    <w:rsid w:val="00C67325"/>
    <w:rsid w:val="00C72178"/>
    <w:rsid w:val="00C7479B"/>
    <w:rsid w:val="00C74E28"/>
    <w:rsid w:val="00C76AED"/>
    <w:rsid w:val="00C80190"/>
    <w:rsid w:val="00C8051B"/>
    <w:rsid w:val="00C813AB"/>
    <w:rsid w:val="00C8189A"/>
    <w:rsid w:val="00C82EFC"/>
    <w:rsid w:val="00C84A68"/>
    <w:rsid w:val="00C907E8"/>
    <w:rsid w:val="00C9488C"/>
    <w:rsid w:val="00C94CAE"/>
    <w:rsid w:val="00C96732"/>
    <w:rsid w:val="00C97278"/>
    <w:rsid w:val="00C972D7"/>
    <w:rsid w:val="00CA1C36"/>
    <w:rsid w:val="00CA3224"/>
    <w:rsid w:val="00CB0758"/>
    <w:rsid w:val="00CB1204"/>
    <w:rsid w:val="00CB2BB1"/>
    <w:rsid w:val="00CB64B7"/>
    <w:rsid w:val="00CB793E"/>
    <w:rsid w:val="00CC0BEB"/>
    <w:rsid w:val="00CC2605"/>
    <w:rsid w:val="00CC2F9E"/>
    <w:rsid w:val="00CC3325"/>
    <w:rsid w:val="00CC3E75"/>
    <w:rsid w:val="00CC4357"/>
    <w:rsid w:val="00CC4F07"/>
    <w:rsid w:val="00CC5751"/>
    <w:rsid w:val="00CD057E"/>
    <w:rsid w:val="00CE038C"/>
    <w:rsid w:val="00CE4E7E"/>
    <w:rsid w:val="00CE6C63"/>
    <w:rsid w:val="00CF1905"/>
    <w:rsid w:val="00CF1F99"/>
    <w:rsid w:val="00CF2295"/>
    <w:rsid w:val="00CF2883"/>
    <w:rsid w:val="00CF2949"/>
    <w:rsid w:val="00CF350D"/>
    <w:rsid w:val="00CF53AD"/>
    <w:rsid w:val="00CF575B"/>
    <w:rsid w:val="00CF6FF8"/>
    <w:rsid w:val="00CF733C"/>
    <w:rsid w:val="00CF75E1"/>
    <w:rsid w:val="00D00B68"/>
    <w:rsid w:val="00D12D3A"/>
    <w:rsid w:val="00D13745"/>
    <w:rsid w:val="00D14484"/>
    <w:rsid w:val="00D161E1"/>
    <w:rsid w:val="00D16B7D"/>
    <w:rsid w:val="00D17C09"/>
    <w:rsid w:val="00D30406"/>
    <w:rsid w:val="00D31104"/>
    <w:rsid w:val="00D3112D"/>
    <w:rsid w:val="00D315A5"/>
    <w:rsid w:val="00D32C91"/>
    <w:rsid w:val="00D35BB9"/>
    <w:rsid w:val="00D35F3D"/>
    <w:rsid w:val="00D413BE"/>
    <w:rsid w:val="00D41400"/>
    <w:rsid w:val="00D41FDD"/>
    <w:rsid w:val="00D44EA2"/>
    <w:rsid w:val="00D4559F"/>
    <w:rsid w:val="00D51390"/>
    <w:rsid w:val="00D5260F"/>
    <w:rsid w:val="00D5505F"/>
    <w:rsid w:val="00D55345"/>
    <w:rsid w:val="00D572AB"/>
    <w:rsid w:val="00D574D7"/>
    <w:rsid w:val="00D63F88"/>
    <w:rsid w:val="00D673D0"/>
    <w:rsid w:val="00D724EA"/>
    <w:rsid w:val="00D72FBE"/>
    <w:rsid w:val="00D73866"/>
    <w:rsid w:val="00D741B3"/>
    <w:rsid w:val="00D74865"/>
    <w:rsid w:val="00D86959"/>
    <w:rsid w:val="00D908FF"/>
    <w:rsid w:val="00D917EB"/>
    <w:rsid w:val="00D93CC6"/>
    <w:rsid w:val="00D9539E"/>
    <w:rsid w:val="00D95914"/>
    <w:rsid w:val="00D971B9"/>
    <w:rsid w:val="00DA09DA"/>
    <w:rsid w:val="00DA2D6D"/>
    <w:rsid w:val="00DA6BAF"/>
    <w:rsid w:val="00DA788A"/>
    <w:rsid w:val="00DB0EC4"/>
    <w:rsid w:val="00DB2791"/>
    <w:rsid w:val="00DB4472"/>
    <w:rsid w:val="00DB5BDF"/>
    <w:rsid w:val="00DC17C2"/>
    <w:rsid w:val="00DC244A"/>
    <w:rsid w:val="00DC35C0"/>
    <w:rsid w:val="00DC4A7F"/>
    <w:rsid w:val="00DC4C27"/>
    <w:rsid w:val="00DC5750"/>
    <w:rsid w:val="00DD7127"/>
    <w:rsid w:val="00DE0B38"/>
    <w:rsid w:val="00DE14AD"/>
    <w:rsid w:val="00DE211B"/>
    <w:rsid w:val="00DE44FD"/>
    <w:rsid w:val="00DE5DE0"/>
    <w:rsid w:val="00DE5F8B"/>
    <w:rsid w:val="00DF0C90"/>
    <w:rsid w:val="00DF2CBF"/>
    <w:rsid w:val="00DF6C4E"/>
    <w:rsid w:val="00E00014"/>
    <w:rsid w:val="00E000A2"/>
    <w:rsid w:val="00E034FB"/>
    <w:rsid w:val="00E05EC5"/>
    <w:rsid w:val="00E10576"/>
    <w:rsid w:val="00E114D7"/>
    <w:rsid w:val="00E1157A"/>
    <w:rsid w:val="00E1194B"/>
    <w:rsid w:val="00E22DF1"/>
    <w:rsid w:val="00E241D9"/>
    <w:rsid w:val="00E24ED1"/>
    <w:rsid w:val="00E263AE"/>
    <w:rsid w:val="00E3248E"/>
    <w:rsid w:val="00E324A4"/>
    <w:rsid w:val="00E35EA3"/>
    <w:rsid w:val="00E36230"/>
    <w:rsid w:val="00E37709"/>
    <w:rsid w:val="00E3795E"/>
    <w:rsid w:val="00E46FC6"/>
    <w:rsid w:val="00E52245"/>
    <w:rsid w:val="00E530A6"/>
    <w:rsid w:val="00E54047"/>
    <w:rsid w:val="00E54A51"/>
    <w:rsid w:val="00E55966"/>
    <w:rsid w:val="00E569C6"/>
    <w:rsid w:val="00E56B39"/>
    <w:rsid w:val="00E57879"/>
    <w:rsid w:val="00E5794E"/>
    <w:rsid w:val="00E61802"/>
    <w:rsid w:val="00E63560"/>
    <w:rsid w:val="00E635BE"/>
    <w:rsid w:val="00E63772"/>
    <w:rsid w:val="00E64B79"/>
    <w:rsid w:val="00E6580B"/>
    <w:rsid w:val="00E72E8F"/>
    <w:rsid w:val="00E72F9C"/>
    <w:rsid w:val="00E745F5"/>
    <w:rsid w:val="00E75B9C"/>
    <w:rsid w:val="00E773DE"/>
    <w:rsid w:val="00E80FBD"/>
    <w:rsid w:val="00E81287"/>
    <w:rsid w:val="00E81597"/>
    <w:rsid w:val="00E82369"/>
    <w:rsid w:val="00E91784"/>
    <w:rsid w:val="00E918F5"/>
    <w:rsid w:val="00E9342E"/>
    <w:rsid w:val="00E943BA"/>
    <w:rsid w:val="00E962CA"/>
    <w:rsid w:val="00E97653"/>
    <w:rsid w:val="00E976C9"/>
    <w:rsid w:val="00EA5940"/>
    <w:rsid w:val="00EA70A7"/>
    <w:rsid w:val="00EB357E"/>
    <w:rsid w:val="00EB453A"/>
    <w:rsid w:val="00EB464B"/>
    <w:rsid w:val="00EB5597"/>
    <w:rsid w:val="00EB743D"/>
    <w:rsid w:val="00EC1408"/>
    <w:rsid w:val="00EC1734"/>
    <w:rsid w:val="00EC2D29"/>
    <w:rsid w:val="00ED3137"/>
    <w:rsid w:val="00ED3501"/>
    <w:rsid w:val="00ED3FE4"/>
    <w:rsid w:val="00ED60A8"/>
    <w:rsid w:val="00EE087C"/>
    <w:rsid w:val="00EE2AC9"/>
    <w:rsid w:val="00EE3725"/>
    <w:rsid w:val="00EE67D1"/>
    <w:rsid w:val="00EE6F75"/>
    <w:rsid w:val="00EF08AD"/>
    <w:rsid w:val="00EF13B4"/>
    <w:rsid w:val="00EF19B8"/>
    <w:rsid w:val="00EF21B8"/>
    <w:rsid w:val="00EF63FB"/>
    <w:rsid w:val="00F0570D"/>
    <w:rsid w:val="00F067AB"/>
    <w:rsid w:val="00F11B7E"/>
    <w:rsid w:val="00F135B5"/>
    <w:rsid w:val="00F14E36"/>
    <w:rsid w:val="00F15250"/>
    <w:rsid w:val="00F1769E"/>
    <w:rsid w:val="00F2262F"/>
    <w:rsid w:val="00F23C91"/>
    <w:rsid w:val="00F270D2"/>
    <w:rsid w:val="00F3036D"/>
    <w:rsid w:val="00F31187"/>
    <w:rsid w:val="00F320C1"/>
    <w:rsid w:val="00F3366B"/>
    <w:rsid w:val="00F341CB"/>
    <w:rsid w:val="00F361AA"/>
    <w:rsid w:val="00F370C0"/>
    <w:rsid w:val="00F378E8"/>
    <w:rsid w:val="00F405BF"/>
    <w:rsid w:val="00F42AF4"/>
    <w:rsid w:val="00F43244"/>
    <w:rsid w:val="00F4395C"/>
    <w:rsid w:val="00F449FC"/>
    <w:rsid w:val="00F467F4"/>
    <w:rsid w:val="00F507D7"/>
    <w:rsid w:val="00F5132D"/>
    <w:rsid w:val="00F54D8C"/>
    <w:rsid w:val="00F5570A"/>
    <w:rsid w:val="00F558D2"/>
    <w:rsid w:val="00F60762"/>
    <w:rsid w:val="00F61473"/>
    <w:rsid w:val="00F636FB"/>
    <w:rsid w:val="00F642D8"/>
    <w:rsid w:val="00F65AD4"/>
    <w:rsid w:val="00F7594E"/>
    <w:rsid w:val="00F77689"/>
    <w:rsid w:val="00F80403"/>
    <w:rsid w:val="00F80F98"/>
    <w:rsid w:val="00F813A0"/>
    <w:rsid w:val="00F823F2"/>
    <w:rsid w:val="00F83512"/>
    <w:rsid w:val="00F83AFB"/>
    <w:rsid w:val="00F857D4"/>
    <w:rsid w:val="00F9342B"/>
    <w:rsid w:val="00F97F2A"/>
    <w:rsid w:val="00FA10F2"/>
    <w:rsid w:val="00FA2E04"/>
    <w:rsid w:val="00FA34CE"/>
    <w:rsid w:val="00FA64A2"/>
    <w:rsid w:val="00FA6A24"/>
    <w:rsid w:val="00FB2883"/>
    <w:rsid w:val="00FB3592"/>
    <w:rsid w:val="00FB3D1F"/>
    <w:rsid w:val="00FC0110"/>
    <w:rsid w:val="00FC49D7"/>
    <w:rsid w:val="00FC5044"/>
    <w:rsid w:val="00FC5BC9"/>
    <w:rsid w:val="00FC5F99"/>
    <w:rsid w:val="00FD3A53"/>
    <w:rsid w:val="00FD4557"/>
    <w:rsid w:val="00FD45ED"/>
    <w:rsid w:val="00FD683E"/>
    <w:rsid w:val="00FE1501"/>
    <w:rsid w:val="00FE28C2"/>
    <w:rsid w:val="00FE3182"/>
    <w:rsid w:val="00FE3EEE"/>
    <w:rsid w:val="00FE4DE6"/>
    <w:rsid w:val="00FF0276"/>
    <w:rsid w:val="00FF1659"/>
    <w:rsid w:val="00FF1EA9"/>
    <w:rsid w:val="00FF28AE"/>
    <w:rsid w:val="00FF3A46"/>
    <w:rsid w:val="00FF3CC0"/>
    <w:rsid w:val="00FF5A86"/>
    <w:rsid w:val="00FF60E2"/>
    <w:rsid w:val="00FF65FB"/>
    <w:rsid w:val="00FF6B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F3905"/>
  <w15:docId w15:val="{3CF24EBF-95B5-48E9-8BBC-8ACBB3C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4F"/>
    <w:pPr>
      <w:spacing w:before="0"/>
      <w:jc w:val="left"/>
    </w:pPr>
    <w:rPr>
      <w:rFonts w:cs="Times New Roman"/>
      <w:sz w:val="20"/>
      <w:szCs w:val="20"/>
      <w:lang w:val="en-AU"/>
    </w:rPr>
  </w:style>
  <w:style w:type="paragraph" w:styleId="Heading1">
    <w:name w:val="heading 1"/>
    <w:aliases w:val="h1,Main Heading,No numbers,69%,Attribute Heading 1,h1 chapter heading,1.,L1,c,Section heading,TOC 11,Section Heading,(Chapter Nbr),Topic Heading 1,Reshdr1,Section1,Section2,Section11,H1,tchead,no number,no number1,no number2,no number11,Para1"/>
    <w:basedOn w:val="Normal"/>
    <w:next w:val="BodyText"/>
    <w:link w:val="Heading1Char"/>
    <w:uiPriority w:val="1"/>
    <w:qFormat/>
    <w:rsid w:val="00CC3E75"/>
    <w:pPr>
      <w:keepNext/>
      <w:numPr>
        <w:numId w:val="23"/>
      </w:numPr>
      <w:spacing w:before="360"/>
      <w:jc w:val="both"/>
      <w:outlineLvl w:val="0"/>
    </w:pPr>
    <w:rPr>
      <w:rFonts w:eastAsiaTheme="majorEastAsia" w:cs="Arial"/>
      <w:b/>
      <w:bCs/>
      <w:color w:val="000000"/>
      <w:szCs w:val="28"/>
    </w:rPr>
  </w:style>
  <w:style w:type="paragraph" w:styleId="Heading2">
    <w:name w:val="heading 2"/>
    <w:aliases w:val="h2,h2 main heading,H2,Section,2m,h 2,body,h2.H2,UNDERRUBRIK 1-2,Attribute Heading 2,heading 2body,Sub-heading,l2,list 2,list 2,heading 2TOC,Head 2,List level 2,Header 2,test,Sub-,list,Reset numbering,H,p,2,1.1,Para2,h21,h22,Heading Two,Major"/>
    <w:basedOn w:val="Normal"/>
    <w:next w:val="BodyText"/>
    <w:link w:val="Heading2Char"/>
    <w:uiPriority w:val="1"/>
    <w:qFormat/>
    <w:rsid w:val="00CC3E75"/>
    <w:pPr>
      <w:keepNext/>
      <w:numPr>
        <w:ilvl w:val="1"/>
        <w:numId w:val="23"/>
      </w:numPr>
      <w:spacing w:before="240"/>
      <w:jc w:val="both"/>
      <w:outlineLvl w:val="1"/>
    </w:pPr>
    <w:rPr>
      <w:rFonts w:eastAsiaTheme="majorEastAsia" w:cs="Arial"/>
      <w:b/>
      <w:bCs/>
      <w:color w:val="000000"/>
      <w:kern w:val="16"/>
      <w:szCs w:val="26"/>
    </w:rPr>
  </w:style>
  <w:style w:type="paragraph" w:styleId="Heading3">
    <w:name w:val="heading 3"/>
    <w:aliases w:val="h3,H3,H31,(Alt+3),h3 sub heading,Head 3,3m,h:3,(Alt+3)1,(Alt+3)2,(Alt+3)3,(Alt+3)4,(Alt+3)5,(Alt+3)6,(Alt+3)11,(Alt+3)21,(Alt+3)31,(Alt+3)41,(Alt+3)7,(Alt+3)12,(Alt+3)22,(Alt+3)32,(Alt+3)42,(Alt+3)8,(Alt+3)9,(Alt+3)10,(Alt+3)13,(Alt+3)23,3,d,("/>
    <w:basedOn w:val="Normal"/>
    <w:link w:val="Heading3Char"/>
    <w:uiPriority w:val="1"/>
    <w:qFormat/>
    <w:rsid w:val="00CC3E75"/>
    <w:pPr>
      <w:numPr>
        <w:ilvl w:val="2"/>
        <w:numId w:val="23"/>
      </w:numPr>
      <w:spacing w:before="240"/>
      <w:jc w:val="both"/>
      <w:outlineLvl w:val="2"/>
    </w:pPr>
    <w:rPr>
      <w:rFonts w:eastAsiaTheme="majorEastAsia" w:cs="Arial"/>
      <w:bCs/>
      <w:color w:val="000000"/>
    </w:rPr>
  </w:style>
  <w:style w:type="paragraph" w:styleId="Heading4">
    <w:name w:val="heading 4"/>
    <w:aliases w:val="h4,2nd sub-clause,4,H4,h4 sub sub heading,Level 2 - a,(Small Appendix),Sub-Minor,Schedules1,Schedules2,Schedules11,Heading 4 Char1,Heading 4 Char Char,Heading 4 Char1 Char1 Char,Heading 4 Char Char Char1 Char,h4 Char Char Char Char,i,level 4,l"/>
    <w:basedOn w:val="Normal"/>
    <w:link w:val="Heading4Char"/>
    <w:uiPriority w:val="1"/>
    <w:qFormat/>
    <w:rsid w:val="00CC3E75"/>
    <w:pPr>
      <w:numPr>
        <w:ilvl w:val="3"/>
        <w:numId w:val="23"/>
      </w:numPr>
      <w:spacing w:before="240"/>
      <w:jc w:val="both"/>
      <w:outlineLvl w:val="3"/>
    </w:pPr>
    <w:rPr>
      <w:rFonts w:eastAsiaTheme="majorEastAsia" w:cs="Arial"/>
      <w:bCs/>
      <w:iCs/>
      <w:color w:val="000000"/>
    </w:rPr>
  </w:style>
  <w:style w:type="paragraph" w:styleId="Heading5">
    <w:name w:val="heading 5"/>
    <w:aliases w:val="(A),Level 3 - i,Body Text (R),Appendix A to X,Heading 5   Appendix A to X,Appendix A to X1,Heading 5   Appendix A to X1,Heading 5   Appendix A to X2,Appendix A to X2,Heading 5   Appendix A to X11,Appendix A to X11,Heading 5 Char1,5,H5,(A)Text"/>
    <w:basedOn w:val="Normal"/>
    <w:link w:val="Heading5Char"/>
    <w:uiPriority w:val="1"/>
    <w:qFormat/>
    <w:rsid w:val="001075DE"/>
    <w:pPr>
      <w:numPr>
        <w:ilvl w:val="4"/>
        <w:numId w:val="23"/>
      </w:numPr>
      <w:spacing w:before="240"/>
      <w:jc w:val="both"/>
      <w:outlineLvl w:val="4"/>
    </w:pPr>
    <w:rPr>
      <w:rFonts w:eastAsiaTheme="majorEastAsia" w:cs="Arial"/>
      <w:color w:val="000000"/>
      <w:szCs w:val="22"/>
    </w:rPr>
  </w:style>
  <w:style w:type="paragraph" w:styleId="Heading6">
    <w:name w:val="heading 6"/>
    <w:aliases w:val="H6,Legal Level 1.,a.,(I),Body Text 5,L1 PIP,Name of Org,h6,as,dash GS,level6,as Char,Heading 6(unused),Points in Text,6,a.1,Lev 6,Heading 6 Interstar,Level 6,a,Sub5Para,b,not Kinhill,Not Kinhill,Level 1,CS Heading 6,Heading 6  Appendix Y &amp;,s"/>
    <w:basedOn w:val="Normal"/>
    <w:next w:val="BodyText"/>
    <w:link w:val="Heading6Char"/>
    <w:uiPriority w:val="1"/>
    <w:unhideWhenUsed/>
    <w:qFormat/>
    <w:rsid w:val="001162E8"/>
    <w:pPr>
      <w:spacing w:before="240"/>
      <w:jc w:val="both"/>
      <w:outlineLvl w:val="5"/>
    </w:pPr>
    <w:rPr>
      <w:rFonts w:eastAsiaTheme="majorEastAsia" w:cs="Arial"/>
      <w:iCs/>
      <w:color w:val="000000"/>
    </w:rPr>
  </w:style>
  <w:style w:type="paragraph" w:styleId="Heading7">
    <w:name w:val="heading 7"/>
    <w:aliases w:val="Heading 7(unused),Body Text 6,(1),Legal Level 1.1.,i.,H7,L2 PIP,h7,ap,square GS,level1noheading,7,i.1,Lev 7,L7,level1-noHeading,Heading 7 Char1,Heading 7 Char Char,H7 Char Char,Legal Level 1.1. Char Char,square GS Char Char"/>
    <w:basedOn w:val="Normal"/>
    <w:next w:val="BodyText"/>
    <w:link w:val="Heading7Char"/>
    <w:uiPriority w:val="1"/>
    <w:unhideWhenUsed/>
    <w:qFormat/>
    <w:rsid w:val="001162E8"/>
    <w:pPr>
      <w:spacing w:before="240"/>
      <w:jc w:val="both"/>
      <w:outlineLvl w:val="6"/>
    </w:pPr>
    <w:rPr>
      <w:rFonts w:eastAsiaTheme="majorEastAsia" w:cs="Arial"/>
      <w:iCs/>
      <w:color w:val="000000"/>
    </w:rPr>
  </w:style>
  <w:style w:type="paragraph" w:styleId="Heading8">
    <w:name w:val="heading 8"/>
    <w:aliases w:val="Heading 8(unused),Body Text 7,Legal Level 1.1.1.,H8,h8,ad,level2(a),L3 PIP,Level 1.1.1,Appendix Level 2,8,Lev 8,Simple alpha numbers,Annex,Bullet 1"/>
    <w:basedOn w:val="Normal"/>
    <w:next w:val="BodyText"/>
    <w:link w:val="Heading8Char"/>
    <w:uiPriority w:val="1"/>
    <w:unhideWhenUsed/>
    <w:qFormat/>
    <w:rsid w:val="001162E8"/>
    <w:pPr>
      <w:spacing w:before="240"/>
      <w:jc w:val="both"/>
      <w:outlineLvl w:val="7"/>
    </w:pPr>
    <w:rPr>
      <w:rFonts w:eastAsiaTheme="majorEastAsia" w:cs="Arial"/>
      <w:color w:val="000000"/>
    </w:rPr>
  </w:style>
  <w:style w:type="paragraph" w:styleId="Heading9">
    <w:name w:val="heading 9"/>
    <w:aliases w:val="Heading 9(unused),Body Text 8,h9,H9,Legal Level 1.1.1.1.,aat,level3(i),Heading 9 Char Char Char Char Char Char,Heading 9 Char Char Char Char Char,number,Appendix Level 3,9,Lev 9,Heading 9 Annex,Simple (sm) roman numbers,Annex1"/>
    <w:basedOn w:val="Normal"/>
    <w:next w:val="BodyText"/>
    <w:link w:val="Heading9Char"/>
    <w:uiPriority w:val="1"/>
    <w:unhideWhenUsed/>
    <w:qFormat/>
    <w:rsid w:val="001162E8"/>
    <w:pPr>
      <w:spacing w:before="240"/>
      <w:jc w:val="both"/>
      <w:outlineLvl w:val="8"/>
    </w:pPr>
    <w:rPr>
      <w:rFonts w:eastAsiaTheme="majorEastAsia" w:cs="Arial"/>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CE4E7E"/>
    <w:pPr>
      <w:jc w:val="both"/>
    </w:pPr>
  </w:style>
  <w:style w:type="paragraph" w:customStyle="1" w:styleId="CTPInstruction">
    <w:name w:val="CTP_Instruction"/>
    <w:basedOn w:val="Normal"/>
    <w:qFormat/>
    <w:rsid w:val="00E976C9"/>
    <w:pPr>
      <w:shd w:val="clear" w:color="auto" w:fill="00B050"/>
      <w:jc w:val="both"/>
    </w:pPr>
    <w:rPr>
      <w:b/>
    </w:rPr>
  </w:style>
  <w:style w:type="paragraph" w:customStyle="1" w:styleId="CTPTip">
    <w:name w:val="CTP_Tip"/>
    <w:basedOn w:val="Normal"/>
    <w:qFormat/>
    <w:rsid w:val="00E976C9"/>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jc w:val="both"/>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link w:val="FooterChar"/>
    <w:uiPriority w:val="99"/>
    <w:rsid w:val="00AC0B3A"/>
    <w:pPr>
      <w:tabs>
        <w:tab w:val="center" w:pos="4513"/>
        <w:tab w:val="right" w:pos="9026"/>
      </w:tabs>
      <w:spacing w:before="0"/>
      <w:jc w:val="left"/>
    </w:pPr>
    <w:rPr>
      <w:rFonts w:cs="Times New Roman"/>
      <w:sz w:val="18"/>
      <w:szCs w:val="20"/>
      <w:lang w:val="en-AU"/>
    </w:rPr>
  </w:style>
  <w:style w:type="character" w:customStyle="1" w:styleId="FooterChar">
    <w:name w:val="Footer Char"/>
    <w:basedOn w:val="DefaultParagraphFont"/>
    <w:link w:val="Footer"/>
    <w:uiPriority w:val="99"/>
    <w:rsid w:val="00AC0B3A"/>
    <w:rPr>
      <w:rFonts w:cs="Times New Roman"/>
      <w:sz w:val="18"/>
      <w:szCs w:val="20"/>
      <w:lang w:val="en-AU"/>
    </w:rPr>
  </w:style>
  <w:style w:type="paragraph" w:styleId="Header">
    <w:name w:val="header"/>
    <w:link w:val="HeaderChar"/>
    <w:uiPriority w:val="99"/>
    <w:unhideWhenUsed/>
    <w:rsid w:val="00AC0B3A"/>
    <w:pPr>
      <w:tabs>
        <w:tab w:val="center" w:pos="4513"/>
        <w:tab w:val="right" w:pos="9026"/>
      </w:tabs>
      <w:spacing w:before="0"/>
      <w:jc w:val="left"/>
    </w:pPr>
    <w:rPr>
      <w:rFonts w:cs="Times New Roman"/>
      <w:sz w:val="20"/>
      <w:szCs w:val="20"/>
      <w:lang w:val="en-AU"/>
    </w:rPr>
  </w:style>
  <w:style w:type="character" w:customStyle="1" w:styleId="HeaderChar">
    <w:name w:val="Header Char"/>
    <w:basedOn w:val="DefaultParagraphFont"/>
    <w:link w:val="Header"/>
    <w:uiPriority w:val="99"/>
    <w:rsid w:val="00AC0B3A"/>
    <w:rPr>
      <w:rFonts w:cs="Times New Roman"/>
      <w:sz w:val="20"/>
      <w:szCs w:val="20"/>
      <w:lang w:val="en-AU"/>
    </w:rPr>
  </w:style>
  <w:style w:type="character" w:customStyle="1" w:styleId="Heading1Char">
    <w:name w:val="Heading 1 Char"/>
    <w:aliases w:val="h1 Char,Main Heading Char,No numbers Char,69% Char,Attribute Heading 1 Char,h1 chapter heading Char,1. Char,L1 Char,c Char,Section heading Char,TOC 11 Char,Section Heading Char,(Chapter Nbr) Char,Topic Heading 1 Char,Reshdr1 Char,H1 Char"/>
    <w:basedOn w:val="DefaultParagraphFont"/>
    <w:link w:val="Heading1"/>
    <w:uiPriority w:val="1"/>
    <w:rsid w:val="00CC3E75"/>
    <w:rPr>
      <w:rFonts w:eastAsiaTheme="majorEastAsia" w:cs="Arial"/>
      <w:b/>
      <w:bCs/>
      <w:color w:val="000000"/>
      <w:sz w:val="20"/>
      <w:szCs w:val="28"/>
      <w:lang w:val="en-AU"/>
    </w:rPr>
  </w:style>
  <w:style w:type="paragraph" w:customStyle="1" w:styleId="NormalIndentdouble">
    <w:name w:val="Normal Indent double"/>
    <w:basedOn w:val="NormalIndent"/>
    <w:qFormat/>
    <w:rsid w:val="00E976C9"/>
    <w:pPr>
      <w:ind w:left="1418"/>
      <w:jc w:val="both"/>
    </w:pPr>
  </w:style>
  <w:style w:type="paragraph" w:styleId="NormalIndent">
    <w:name w:val="Normal Indent"/>
    <w:basedOn w:val="Normal"/>
    <w:uiPriority w:val="99"/>
    <w:semiHidden/>
    <w:unhideWhenUsed/>
    <w:rsid w:val="00B130F5"/>
    <w:pPr>
      <w:ind w:left="720"/>
    </w:pPr>
  </w:style>
  <w:style w:type="character" w:customStyle="1" w:styleId="BoldChar">
    <w:name w:val="BoldChar"/>
    <w:basedOn w:val="DefaultParagraphFont"/>
    <w:qFormat/>
    <w:rsid w:val="00855EF5"/>
    <w:rPr>
      <w:b/>
    </w:rPr>
  </w:style>
  <w:style w:type="paragraph" w:styleId="FootnoteText">
    <w:name w:val="footnote text"/>
    <w:basedOn w:val="Normal"/>
    <w:link w:val="FootnoteTextChar"/>
    <w:uiPriority w:val="99"/>
    <w:semiHidden/>
    <w:unhideWhenUsed/>
    <w:rsid w:val="00490BC1"/>
    <w:pPr>
      <w:spacing w:before="120"/>
    </w:pPr>
    <w:rPr>
      <w:sz w:val="18"/>
    </w:rPr>
  </w:style>
  <w:style w:type="character" w:customStyle="1" w:styleId="FootnoteTextChar">
    <w:name w:val="Footnote Text Char"/>
    <w:basedOn w:val="DefaultParagraphFont"/>
    <w:link w:val="FootnoteText"/>
    <w:uiPriority w:val="99"/>
    <w:semiHidden/>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unhideWhenUsed/>
    <w:rsid w:val="004E732F"/>
    <w:pPr>
      <w:tabs>
        <w:tab w:val="left" w:pos="720"/>
        <w:tab w:val="right" w:leader="dot" w:pos="9044"/>
      </w:tabs>
      <w:spacing w:after="120"/>
    </w:pPr>
  </w:style>
  <w:style w:type="paragraph" w:styleId="TOC2">
    <w:name w:val="toc 2"/>
    <w:basedOn w:val="Normal"/>
    <w:next w:val="Normal"/>
    <w:autoRedefine/>
    <w:uiPriority w:val="39"/>
    <w:unhideWhenUsed/>
    <w:rsid w:val="00CF2883"/>
    <w:pPr>
      <w:tabs>
        <w:tab w:val="left" w:pos="1440"/>
        <w:tab w:val="right" w:leader="dot" w:pos="9044"/>
      </w:tabs>
      <w:spacing w:after="100"/>
      <w:ind w:left="720"/>
    </w:pPr>
  </w:style>
  <w:style w:type="paragraph" w:styleId="TOC3">
    <w:name w:val="toc 3"/>
    <w:basedOn w:val="Normal"/>
    <w:next w:val="Normal"/>
    <w:autoRedefine/>
    <w:uiPriority w:val="39"/>
    <w:rsid w:val="00AF1FF7"/>
    <w:pPr>
      <w:tabs>
        <w:tab w:val="left" w:pos="2127"/>
        <w:tab w:val="right" w:leader="dot" w:pos="9063"/>
      </w:tabs>
      <w:ind w:left="1418" w:right="284"/>
    </w:pPr>
    <w:rPr>
      <w:lang w:bidi="en-US"/>
    </w:rPr>
  </w:style>
  <w:style w:type="paragraph" w:styleId="TOC4">
    <w:name w:val="toc 4"/>
    <w:basedOn w:val="Normal"/>
    <w:next w:val="Normal"/>
    <w:autoRedefine/>
    <w:uiPriority w:val="39"/>
    <w:rsid w:val="00AF1FF7"/>
    <w:pPr>
      <w:tabs>
        <w:tab w:val="left" w:pos="2835"/>
        <w:tab w:val="right" w:leader="dot" w:pos="9063"/>
      </w:tabs>
      <w:ind w:left="2126" w:right="284"/>
    </w:pPr>
    <w:rPr>
      <w:lang w:bidi="en-US"/>
    </w:rPr>
  </w:style>
  <w:style w:type="paragraph" w:styleId="TOC5">
    <w:name w:val="toc 5"/>
    <w:basedOn w:val="Normal"/>
    <w:next w:val="Normal"/>
    <w:autoRedefine/>
    <w:uiPriority w:val="39"/>
    <w:rsid w:val="00AF1FF7"/>
    <w:pPr>
      <w:tabs>
        <w:tab w:val="left" w:pos="3544"/>
        <w:tab w:val="right" w:leader="dot" w:pos="9063"/>
      </w:tabs>
      <w:ind w:left="2835" w:right="284"/>
    </w:pPr>
    <w:rPr>
      <w:lang w:bidi="en-US"/>
    </w:rPr>
  </w:style>
  <w:style w:type="paragraph" w:styleId="TOC6">
    <w:name w:val="toc 6"/>
    <w:basedOn w:val="Normal"/>
    <w:next w:val="Normal"/>
    <w:autoRedefine/>
    <w:uiPriority w:val="39"/>
    <w:rsid w:val="00AF1FF7"/>
    <w:pPr>
      <w:tabs>
        <w:tab w:val="left" w:pos="4253"/>
        <w:tab w:val="right" w:leader="dot" w:pos="9063"/>
      </w:tabs>
      <w:ind w:left="3686" w:right="284"/>
    </w:pPr>
    <w:rPr>
      <w:lang w:bidi="en-US"/>
    </w:rPr>
  </w:style>
  <w:style w:type="paragraph" w:styleId="TOC7">
    <w:name w:val="toc 7"/>
    <w:basedOn w:val="Normal"/>
    <w:next w:val="Normal"/>
    <w:autoRedefine/>
    <w:uiPriority w:val="39"/>
    <w:rsid w:val="00AF1FF7"/>
    <w:pPr>
      <w:tabs>
        <w:tab w:val="left" w:pos="4962"/>
        <w:tab w:val="right" w:leader="dot" w:pos="9063"/>
      </w:tabs>
      <w:ind w:left="4253" w:right="284"/>
    </w:pPr>
    <w:rPr>
      <w:lang w:bidi="en-US"/>
    </w:rPr>
  </w:style>
  <w:style w:type="paragraph" w:styleId="TOC8">
    <w:name w:val="toc 8"/>
    <w:basedOn w:val="Normal"/>
    <w:next w:val="Normal"/>
    <w:autoRedefine/>
    <w:uiPriority w:val="39"/>
    <w:rsid w:val="00AF1FF7"/>
    <w:pPr>
      <w:tabs>
        <w:tab w:val="left" w:pos="5670"/>
        <w:tab w:val="right" w:leader="dot" w:pos="9063"/>
      </w:tabs>
      <w:ind w:left="4961" w:right="284"/>
    </w:pPr>
    <w:rPr>
      <w:lang w:bidi="en-US"/>
    </w:rPr>
  </w:style>
  <w:style w:type="paragraph" w:styleId="TOC9">
    <w:name w:val="toc 9"/>
    <w:basedOn w:val="Normal"/>
    <w:next w:val="Normal"/>
    <w:autoRedefine/>
    <w:uiPriority w:val="39"/>
    <w:rsid w:val="00AF1FF7"/>
    <w:pPr>
      <w:tabs>
        <w:tab w:val="left" w:pos="6379"/>
        <w:tab w:val="right" w:leader="dot" w:pos="9063"/>
      </w:tabs>
      <w:ind w:left="5670" w:right="284"/>
    </w:pPr>
    <w:rPr>
      <w:lang w:bidi="en-US"/>
    </w:rPr>
  </w:style>
  <w:style w:type="paragraph" w:styleId="TOCHeading">
    <w:name w:val="TOC Heading"/>
    <w:basedOn w:val="Normal"/>
    <w:next w:val="TOC1"/>
    <w:semiHidden/>
    <w:rsid w:val="005C2BA4"/>
    <w:pPr>
      <w:spacing w:after="240"/>
    </w:pPr>
    <w:rPr>
      <w:rFonts w:eastAsiaTheme="majorEastAsia" w:cs="Arial"/>
      <w:bCs/>
      <w:sz w:val="28"/>
      <w:szCs w:val="28"/>
      <w:lang w:bidi="en-US"/>
    </w:rPr>
  </w:style>
  <w:style w:type="paragraph" w:customStyle="1" w:styleId="TOCPage">
    <w:name w:val="TOC Page"/>
    <w:basedOn w:val="Normal"/>
    <w:semiHidden/>
    <w:rsid w:val="00AF1FF7"/>
    <w:pPr>
      <w:jc w:val="right"/>
    </w:pPr>
    <w:rPr>
      <w:rFonts w:eastAsia="Calibri"/>
      <w:b/>
      <w:lang w:bidi="en-US"/>
    </w:rPr>
  </w:style>
  <w:style w:type="character" w:customStyle="1" w:styleId="Heading2Char">
    <w:name w:val="Heading 2 Char"/>
    <w:aliases w:val="h2 Char,h2 main heading Char,H2 Char,Section Char,2m Char,h 2 Char,body Char,h2.H2 Char,UNDERRUBRIK 1-2 Char,Attribute Heading 2 Char,heading 2body Char,Sub-heading Char,l2 Char,list 2 Char,list 2 Char,heading 2TOC Char,Head 2 Char"/>
    <w:basedOn w:val="DefaultParagraphFont"/>
    <w:link w:val="Heading2"/>
    <w:uiPriority w:val="1"/>
    <w:rsid w:val="00CC3E75"/>
    <w:rPr>
      <w:rFonts w:eastAsiaTheme="majorEastAsia" w:cs="Arial"/>
      <w:b/>
      <w:bCs/>
      <w:color w:val="000000"/>
      <w:kern w:val="16"/>
      <w:sz w:val="20"/>
      <w:szCs w:val="26"/>
      <w:lang w:val="en-AU"/>
    </w:rPr>
  </w:style>
  <w:style w:type="character" w:customStyle="1" w:styleId="Heading3Char">
    <w:name w:val="Heading 3 Char"/>
    <w:aliases w:val="h3 Char,H3 Char,H31 Char,(Alt+3) Char,h3 sub heading Char,Head 3 Char,3m Char,h:3 Char,(Alt+3)1 Char,(Alt+3)2 Char,(Alt+3)3 Char,(Alt+3)4 Char,(Alt+3)5 Char,(Alt+3)6 Char,(Alt+3)11 Char,(Alt+3)21 Char,(Alt+3)31 Char,(Alt+3)41 Char,3 Char"/>
    <w:basedOn w:val="DefaultParagraphFont"/>
    <w:link w:val="Heading3"/>
    <w:uiPriority w:val="1"/>
    <w:rsid w:val="00CC3E75"/>
    <w:rPr>
      <w:rFonts w:eastAsiaTheme="majorEastAsia" w:cs="Arial"/>
      <w:bCs/>
      <w:color w:val="000000"/>
      <w:sz w:val="20"/>
      <w:szCs w:val="20"/>
      <w:lang w:val="en-AU"/>
    </w:rPr>
  </w:style>
  <w:style w:type="character" w:customStyle="1" w:styleId="Heading4Char">
    <w:name w:val="Heading 4 Char"/>
    <w:aliases w:val="h4 Char,2nd sub-clause Char,4 Char,H4 Char,h4 sub sub heading Char,Level 2 - a Char,(Small Appendix) Char,Sub-Minor Char,Schedules1 Char,Schedules2 Char,Schedules11 Char,Heading 4 Char1 Char,Heading 4 Char Char Char,i Char,level 4 Char"/>
    <w:basedOn w:val="DefaultParagraphFont"/>
    <w:link w:val="Heading4"/>
    <w:uiPriority w:val="1"/>
    <w:rsid w:val="00CC3E75"/>
    <w:rPr>
      <w:rFonts w:eastAsiaTheme="majorEastAsia" w:cs="Arial"/>
      <w:bCs/>
      <w:iCs/>
      <w:color w:val="000000"/>
      <w:sz w:val="20"/>
      <w:szCs w:val="20"/>
      <w:lang w:val="en-AU"/>
    </w:rPr>
  </w:style>
  <w:style w:type="character" w:customStyle="1" w:styleId="Heading5Char">
    <w:name w:val="Heading 5 Char"/>
    <w:aliases w:val="(A) Char,Level 3 - i Char,Body Text (R) Char,Appendix A to X Char,Heading 5   Appendix A to X Char,Appendix A to X1 Char,Heading 5   Appendix A to X1 Char,Heading 5   Appendix A to X2 Char,Appendix A to X2 Char,Appendix A to X11 Char"/>
    <w:basedOn w:val="DefaultParagraphFont"/>
    <w:link w:val="Heading5"/>
    <w:uiPriority w:val="1"/>
    <w:rsid w:val="001075DE"/>
    <w:rPr>
      <w:rFonts w:eastAsiaTheme="majorEastAsia" w:cs="Arial"/>
      <w:color w:val="000000"/>
      <w:sz w:val="20"/>
      <w:lang w:val="en-AU"/>
    </w:rPr>
  </w:style>
  <w:style w:type="character" w:customStyle="1" w:styleId="Heading6Char">
    <w:name w:val="Heading 6 Char"/>
    <w:aliases w:val="H6 Char,Legal Level 1. Char,a. Char,(I) Char,Body Text 5 Char,L1 PIP Char,Name of Org Char,h6 Char,as Char1,dash GS Char,level6 Char,as Char Char,Heading 6(unused) Char,Points in Text Char,6 Char,a.1 Char,Lev 6 Char,Level 6 Char,a Char"/>
    <w:basedOn w:val="DefaultParagraphFont"/>
    <w:link w:val="Heading6"/>
    <w:uiPriority w:val="1"/>
    <w:rsid w:val="001162E8"/>
    <w:rPr>
      <w:rFonts w:eastAsiaTheme="majorEastAsia" w:cs="Arial"/>
      <w:iCs/>
      <w:color w:val="000000"/>
      <w:szCs w:val="20"/>
      <w:lang w:val="en-AU"/>
    </w:rPr>
  </w:style>
  <w:style w:type="character" w:customStyle="1" w:styleId="Heading7Char">
    <w:name w:val="Heading 7 Char"/>
    <w:aliases w:val="Heading 7(unused) Char,Body Text 6 Char,(1) Char,Legal Level 1.1. Char,i. Char,H7 Char,L2 PIP Char,h7 Char,ap Char,square GS Char,level1noheading Char,7 Char,i.1 Char,Lev 7 Char,L7 Char,level1-noHeading Char,Heading 7 Char1 Char"/>
    <w:basedOn w:val="DefaultParagraphFont"/>
    <w:link w:val="Heading7"/>
    <w:uiPriority w:val="1"/>
    <w:rsid w:val="001162E8"/>
    <w:rPr>
      <w:rFonts w:eastAsiaTheme="majorEastAsia" w:cs="Arial"/>
      <w:iCs/>
      <w:color w:val="000000"/>
      <w:szCs w:val="20"/>
      <w:lang w:val="en-AU"/>
    </w:rPr>
  </w:style>
  <w:style w:type="character" w:customStyle="1" w:styleId="Heading8Char">
    <w:name w:val="Heading 8 Char"/>
    <w:aliases w:val="Heading 8(unused) Char,Body Text 7 Char,Legal Level 1.1.1. Char,H8 Char,h8 Char,ad Char,level2(a) Char,L3 PIP Char,Level 1.1.1 Char,Appendix Level 2 Char,8 Char,Lev 8 Char,Simple alpha numbers Char,Annex Char,Bullet 1 Char"/>
    <w:basedOn w:val="DefaultParagraphFont"/>
    <w:link w:val="Heading8"/>
    <w:uiPriority w:val="1"/>
    <w:rsid w:val="001162E8"/>
    <w:rPr>
      <w:rFonts w:eastAsiaTheme="majorEastAsia" w:cs="Arial"/>
      <w:color w:val="000000"/>
      <w:szCs w:val="20"/>
      <w:lang w:val="en-AU"/>
    </w:rPr>
  </w:style>
  <w:style w:type="character" w:customStyle="1" w:styleId="Heading9Char">
    <w:name w:val="Heading 9 Char"/>
    <w:aliases w:val="Heading 9(unused) Char,Body Text 8 Char,h9 Char,H9 Char,Legal Level 1.1.1.1. Char,aat Char,level3(i) Char,Heading 9 Char Char Char Char Char Char Char,Heading 9 Char Char Char Char Char Char1,number Char,Appendix Level 3 Char,9 Char"/>
    <w:basedOn w:val="DefaultParagraphFont"/>
    <w:link w:val="Heading9"/>
    <w:uiPriority w:val="1"/>
    <w:rsid w:val="001162E8"/>
    <w:rPr>
      <w:rFonts w:eastAsiaTheme="majorEastAsia" w:cs="Arial"/>
      <w:iCs/>
      <w:color w:val="000000"/>
      <w:szCs w:val="20"/>
      <w:lang w:val="en-AU"/>
    </w:rPr>
  </w:style>
  <w:style w:type="paragraph" w:customStyle="1" w:styleId="Title2">
    <w:name w:val="Title 2"/>
    <w:basedOn w:val="Normal"/>
    <w:next w:val="Normal"/>
    <w:qFormat/>
    <w:rsid w:val="00E976C9"/>
    <w:pPr>
      <w:keepNext/>
      <w:jc w:val="both"/>
    </w:pPr>
    <w:rPr>
      <w:b/>
    </w:rPr>
  </w:style>
  <w:style w:type="paragraph" w:customStyle="1" w:styleId="Title3">
    <w:name w:val="Title 3"/>
    <w:basedOn w:val="Normal"/>
    <w:next w:val="Normal"/>
    <w:qFormat/>
    <w:rsid w:val="00E976C9"/>
    <w:pPr>
      <w:keepNext/>
      <w:jc w:val="both"/>
    </w:pPr>
    <w:rPr>
      <w:i/>
    </w:rPr>
  </w:style>
  <w:style w:type="paragraph" w:customStyle="1" w:styleId="Title4">
    <w:name w:val="Title 4"/>
    <w:basedOn w:val="Normal"/>
    <w:next w:val="Normal"/>
    <w:qFormat/>
    <w:rsid w:val="00E976C9"/>
    <w:pPr>
      <w:keepNext/>
      <w:jc w:val="both"/>
    </w:pPr>
    <w:rPr>
      <w:u w:val="single"/>
    </w:rPr>
  </w:style>
  <w:style w:type="table" w:customStyle="1" w:styleId="FirmTable">
    <w:name w:val="Firm Table"/>
    <w:basedOn w:val="TableNormal"/>
    <w:uiPriority w:val="99"/>
    <w:rsid w:val="00386EEA"/>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AC0B3A"/>
    <w:rPr>
      <w:rFonts w:ascii="Tahoma" w:hAnsi="Tahoma" w:cs="Tahoma"/>
      <w:sz w:val="16"/>
      <w:szCs w:val="16"/>
    </w:rPr>
  </w:style>
  <w:style w:type="character" w:customStyle="1" w:styleId="BalloonTextChar">
    <w:name w:val="Balloon Text Char"/>
    <w:basedOn w:val="DefaultParagraphFont"/>
    <w:link w:val="BalloonText"/>
    <w:uiPriority w:val="99"/>
    <w:semiHidden/>
    <w:rsid w:val="00AC0B3A"/>
    <w:rPr>
      <w:rFonts w:ascii="Tahoma" w:hAnsi="Tahoma" w:cs="Tahoma"/>
      <w:sz w:val="16"/>
      <w:szCs w:val="16"/>
      <w:lang w:val="en-AU"/>
    </w:rPr>
  </w:style>
  <w:style w:type="paragraph" w:styleId="Bibliography">
    <w:name w:val="Bibliography"/>
    <w:basedOn w:val="Normal"/>
    <w:next w:val="Normal"/>
    <w:uiPriority w:val="37"/>
    <w:semiHidden/>
    <w:unhideWhenUsed/>
    <w:rsid w:val="001413A3"/>
  </w:style>
  <w:style w:type="paragraph" w:styleId="BlockText">
    <w:name w:val="Block Text"/>
    <w:basedOn w:val="Normal"/>
    <w:uiPriority w:val="99"/>
    <w:semiHidden/>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link w:val="BodyTextChar"/>
    <w:qFormat/>
    <w:rsid w:val="00CC3E75"/>
    <w:rPr>
      <w:rFonts w:eastAsia="Times New Roman" w:cs="Times New Roman"/>
      <w:sz w:val="20"/>
      <w:szCs w:val="20"/>
      <w:lang w:val="en-AU"/>
    </w:rPr>
  </w:style>
  <w:style w:type="character" w:customStyle="1" w:styleId="BodyTextChar">
    <w:name w:val="Body Text Char"/>
    <w:basedOn w:val="DefaultParagraphFont"/>
    <w:link w:val="BodyText"/>
    <w:rsid w:val="00CC3E75"/>
    <w:rPr>
      <w:rFonts w:eastAsia="Times New Roman" w:cs="Times New Roman"/>
      <w:sz w:val="20"/>
      <w:szCs w:val="20"/>
      <w:lang w:val="en-AU"/>
    </w:rPr>
  </w:style>
  <w:style w:type="paragraph" w:styleId="BodyText2">
    <w:name w:val="Body Text 2"/>
    <w:basedOn w:val="Normal"/>
    <w:link w:val="BodyText2Char"/>
    <w:uiPriority w:val="99"/>
    <w:semiHidden/>
    <w:unhideWhenUsed/>
    <w:rsid w:val="001413A3"/>
    <w:pPr>
      <w:spacing w:after="120" w:line="480" w:lineRule="auto"/>
    </w:pPr>
  </w:style>
  <w:style w:type="character" w:customStyle="1" w:styleId="BodyText2Char">
    <w:name w:val="Body Text 2 Char"/>
    <w:basedOn w:val="DefaultParagraphFont"/>
    <w:link w:val="BodyText2"/>
    <w:uiPriority w:val="99"/>
    <w:semiHidden/>
    <w:rsid w:val="001413A3"/>
    <w:rPr>
      <w:lang w:val="en-AU"/>
    </w:rPr>
  </w:style>
  <w:style w:type="paragraph" w:styleId="BodyText3">
    <w:name w:val="Body Text 3"/>
    <w:basedOn w:val="Normal"/>
    <w:link w:val="BodyText3Char"/>
    <w:uiPriority w:val="99"/>
    <w:semiHidden/>
    <w:unhideWhenUsed/>
    <w:rsid w:val="001413A3"/>
    <w:pPr>
      <w:spacing w:after="120"/>
    </w:pPr>
    <w:rPr>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semiHidden/>
    <w:unhideWhenUsed/>
    <w:rsid w:val="001413A3"/>
    <w:pPr>
      <w:ind w:firstLine="360"/>
    </w:pPr>
  </w:style>
  <w:style w:type="character" w:customStyle="1" w:styleId="BodyTextFirstIndentChar">
    <w:name w:val="Body Text First Indent Char"/>
    <w:basedOn w:val="BodyTextChar"/>
    <w:link w:val="BodyTextFirstIndent"/>
    <w:uiPriority w:val="99"/>
    <w:semiHidden/>
    <w:rsid w:val="001413A3"/>
    <w:rPr>
      <w:rFonts w:eastAsia="Times New Roman" w:cs="Times New Roman"/>
      <w:sz w:val="20"/>
      <w:szCs w:val="20"/>
      <w:lang w:val="en-AU"/>
    </w:rPr>
  </w:style>
  <w:style w:type="paragraph" w:styleId="BodyTextIndent">
    <w:name w:val="Body Text Indent"/>
    <w:basedOn w:val="BodyText"/>
    <w:link w:val="BodyTextIndentChar"/>
    <w:uiPriority w:val="99"/>
    <w:rsid w:val="0080517A"/>
    <w:pPr>
      <w:ind w:left="709"/>
    </w:pPr>
  </w:style>
  <w:style w:type="character" w:customStyle="1" w:styleId="BodyTextIndentChar">
    <w:name w:val="Body Text Indent Char"/>
    <w:basedOn w:val="DefaultParagraphFont"/>
    <w:link w:val="BodyTextIndent"/>
    <w:uiPriority w:val="99"/>
    <w:rsid w:val="0080517A"/>
    <w:rPr>
      <w:rFonts w:eastAsia="Times New Roman" w:cs="Times New Roman"/>
      <w:szCs w:val="20"/>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rFonts w:eastAsia="Times New Roman" w:cs="Times New Roman"/>
      <w:sz w:val="20"/>
      <w:szCs w:val="20"/>
      <w:lang w:val="en-AU"/>
    </w:rPr>
  </w:style>
  <w:style w:type="paragraph" w:styleId="BodyTextIndent2">
    <w:name w:val="Body Text Indent 2"/>
    <w:basedOn w:val="Normal"/>
    <w:link w:val="BodyTextIndent2Char"/>
    <w:rsid w:val="00CC3E75"/>
    <w:pPr>
      <w:spacing w:before="240"/>
      <w:ind w:left="1418"/>
      <w:jc w:val="both"/>
    </w:pPr>
    <w:rPr>
      <w:rFonts w:eastAsia="Times New Roman"/>
    </w:rPr>
  </w:style>
  <w:style w:type="character" w:customStyle="1" w:styleId="BodyTextIndent2Char">
    <w:name w:val="Body Text Indent 2 Char"/>
    <w:basedOn w:val="DefaultParagraphFont"/>
    <w:link w:val="BodyTextIndent2"/>
    <w:rsid w:val="00CC3E75"/>
    <w:rPr>
      <w:rFonts w:eastAsia="Times New Roman" w:cs="Times New Roman"/>
      <w:sz w:val="20"/>
      <w:szCs w:val="20"/>
      <w:lang w:val="en-AU"/>
    </w:rPr>
  </w:style>
  <w:style w:type="paragraph" w:styleId="BodyTextIndent3">
    <w:name w:val="Body Text Indent 3"/>
    <w:basedOn w:val="Normal"/>
    <w:link w:val="BodyTextIndent3Char"/>
    <w:rsid w:val="00CE4E7E"/>
    <w:pPr>
      <w:ind w:left="2127"/>
      <w:jc w:val="both"/>
    </w:pPr>
    <w:rPr>
      <w:rFonts w:eastAsia="Times New Roman"/>
      <w:szCs w:val="22"/>
    </w:rPr>
  </w:style>
  <w:style w:type="character" w:customStyle="1" w:styleId="BodyTextIndent3Char">
    <w:name w:val="Body Text Indent 3 Char"/>
    <w:basedOn w:val="DefaultParagraphFont"/>
    <w:link w:val="BodyTextIndent3"/>
    <w:rsid w:val="00CE4E7E"/>
    <w:rPr>
      <w:rFonts w:eastAsia="Times New Roman" w:cs="Times New Roman"/>
      <w:lang w:val="en-AU"/>
    </w:rPr>
  </w:style>
  <w:style w:type="character" w:styleId="BookTitle">
    <w:name w:val="Book Title"/>
    <w:basedOn w:val="DefaultParagraphFont"/>
    <w:uiPriority w:val="33"/>
    <w:semiHidden/>
    <w:rsid w:val="001413A3"/>
    <w:rPr>
      <w:b/>
      <w:bCs/>
      <w:smallCaps/>
      <w:spacing w:val="5"/>
    </w:rPr>
  </w:style>
  <w:style w:type="paragraph" w:styleId="Caption">
    <w:name w:val="caption"/>
    <w:basedOn w:val="Normal"/>
    <w:next w:val="Normal"/>
    <w:uiPriority w:val="35"/>
    <w:semiHidden/>
    <w:unhideWhenUsed/>
    <w:qFormat/>
    <w:rsid w:val="001413A3"/>
    <w:pPr>
      <w:spacing w:after="200"/>
    </w:pPr>
    <w:rPr>
      <w:b/>
      <w:bCs/>
      <w:color w:val="4F81BD" w:themeColor="accent1"/>
      <w:sz w:val="18"/>
      <w:szCs w:val="18"/>
    </w:rPr>
  </w:style>
  <w:style w:type="paragraph" w:styleId="Closing">
    <w:name w:val="Closing"/>
    <w:basedOn w:val="Normal"/>
    <w:link w:val="ClosingChar"/>
    <w:uiPriority w:val="99"/>
    <w:semiHidden/>
    <w:unhideWhenUsed/>
    <w:rsid w:val="001413A3"/>
    <w:pPr>
      <w:ind w:left="4320"/>
    </w:pPr>
  </w:style>
  <w:style w:type="character" w:customStyle="1" w:styleId="ClosingChar">
    <w:name w:val="Closing Char"/>
    <w:basedOn w:val="DefaultParagraphFont"/>
    <w:link w:val="Closing"/>
    <w:uiPriority w:val="99"/>
    <w:semiHidden/>
    <w:rsid w:val="001413A3"/>
    <w:rPr>
      <w:lang w:val="en-AU"/>
    </w:rPr>
  </w:style>
  <w:style w:type="table" w:styleId="Colou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C0B3A"/>
    <w:rPr>
      <w:sz w:val="16"/>
      <w:szCs w:val="16"/>
    </w:rPr>
  </w:style>
  <w:style w:type="paragraph" w:styleId="CommentText">
    <w:name w:val="annotation text"/>
    <w:basedOn w:val="Normal"/>
    <w:link w:val="CommentTextChar"/>
    <w:rsid w:val="00AC0B3A"/>
    <w:rPr>
      <w:rFonts w:eastAsia="Times New Roman"/>
    </w:rPr>
  </w:style>
  <w:style w:type="character" w:customStyle="1" w:styleId="CommentTextChar">
    <w:name w:val="Comment Text Char"/>
    <w:basedOn w:val="DefaultParagraphFont"/>
    <w:link w:val="CommentText"/>
    <w:rsid w:val="007D3994"/>
    <w:rPr>
      <w:rFonts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rFonts w:eastAsia="Times New Roman" w:cs="Times New Roman"/>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semiHidden/>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1413A3"/>
    <w:rPr>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rPr>
      <w:rFonts w:ascii="Consolas" w:hAnsi="Consolas"/>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paragraph" w:styleId="Index1">
    <w:name w:val="index 1"/>
    <w:basedOn w:val="Normal"/>
    <w:next w:val="Normal"/>
    <w:autoRedefine/>
    <w:uiPriority w:val="99"/>
    <w:semiHidden/>
    <w:unhideWhenUsed/>
    <w:rsid w:val="001413A3"/>
    <w:pPr>
      <w:ind w:left="220" w:hanging="220"/>
    </w:pPr>
  </w:style>
  <w:style w:type="paragraph" w:styleId="Index2">
    <w:name w:val="index 2"/>
    <w:basedOn w:val="Normal"/>
    <w:next w:val="Normal"/>
    <w:autoRedefine/>
    <w:uiPriority w:val="99"/>
    <w:semiHidden/>
    <w:unhideWhenUsed/>
    <w:rsid w:val="001413A3"/>
    <w:pPr>
      <w:ind w:left="440" w:hanging="220"/>
    </w:pPr>
  </w:style>
  <w:style w:type="paragraph" w:styleId="Index3">
    <w:name w:val="index 3"/>
    <w:basedOn w:val="Normal"/>
    <w:next w:val="Normal"/>
    <w:autoRedefine/>
    <w:uiPriority w:val="99"/>
    <w:semiHidden/>
    <w:unhideWhenUsed/>
    <w:rsid w:val="001413A3"/>
    <w:pPr>
      <w:ind w:left="660" w:hanging="220"/>
    </w:pPr>
  </w:style>
  <w:style w:type="paragraph" w:styleId="Index4">
    <w:name w:val="index 4"/>
    <w:basedOn w:val="Normal"/>
    <w:next w:val="Normal"/>
    <w:autoRedefine/>
    <w:uiPriority w:val="99"/>
    <w:semiHidden/>
    <w:unhideWhenUsed/>
    <w:rsid w:val="001413A3"/>
    <w:pPr>
      <w:ind w:left="880" w:hanging="220"/>
    </w:pPr>
  </w:style>
  <w:style w:type="paragraph" w:styleId="Index5">
    <w:name w:val="index 5"/>
    <w:basedOn w:val="Normal"/>
    <w:next w:val="Normal"/>
    <w:autoRedefine/>
    <w:uiPriority w:val="99"/>
    <w:semiHidden/>
    <w:unhideWhenUsed/>
    <w:rsid w:val="001413A3"/>
    <w:pPr>
      <w:ind w:left="1100" w:hanging="220"/>
    </w:pPr>
  </w:style>
  <w:style w:type="paragraph" w:styleId="Index6">
    <w:name w:val="index 6"/>
    <w:basedOn w:val="Normal"/>
    <w:next w:val="Normal"/>
    <w:autoRedefine/>
    <w:uiPriority w:val="99"/>
    <w:semiHidden/>
    <w:unhideWhenUsed/>
    <w:rsid w:val="001413A3"/>
    <w:pPr>
      <w:ind w:left="1320" w:hanging="220"/>
    </w:pPr>
  </w:style>
  <w:style w:type="paragraph" w:styleId="Index7">
    <w:name w:val="index 7"/>
    <w:basedOn w:val="Normal"/>
    <w:next w:val="Normal"/>
    <w:autoRedefine/>
    <w:uiPriority w:val="99"/>
    <w:semiHidden/>
    <w:unhideWhenUsed/>
    <w:rsid w:val="001413A3"/>
    <w:pPr>
      <w:ind w:left="1540" w:hanging="220"/>
    </w:pPr>
  </w:style>
  <w:style w:type="paragraph" w:styleId="Index8">
    <w:name w:val="index 8"/>
    <w:basedOn w:val="Normal"/>
    <w:next w:val="Normal"/>
    <w:autoRedefine/>
    <w:uiPriority w:val="99"/>
    <w:semiHidden/>
    <w:unhideWhenUsed/>
    <w:rsid w:val="001413A3"/>
    <w:pPr>
      <w:ind w:left="1760" w:hanging="220"/>
    </w:pPr>
  </w:style>
  <w:style w:type="paragraph" w:styleId="Index9">
    <w:name w:val="index 9"/>
    <w:basedOn w:val="Normal"/>
    <w:next w:val="Normal"/>
    <w:autoRedefine/>
    <w:uiPriority w:val="99"/>
    <w:semiHidden/>
    <w:unhideWhenUsed/>
    <w:rsid w:val="001413A3"/>
    <w:pPr>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semiHidden/>
    <w:rsid w:val="001413A3"/>
    <w:rPr>
      <w:b/>
      <w:bCs/>
      <w:i/>
      <w:iCs/>
      <w:color w:val="4F81BD" w:themeColor="accent1"/>
    </w:rPr>
  </w:style>
  <w:style w:type="paragraph" w:styleId="IntenseQuote">
    <w:name w:val="Intense Quote"/>
    <w:basedOn w:val="Normal"/>
    <w:next w:val="Normal"/>
    <w:link w:val="IntenseQuoteChar"/>
    <w:uiPriority w:val="30"/>
    <w:semiHidden/>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D3994"/>
    <w:rPr>
      <w:rFonts w:cs="Times New Roman"/>
      <w:b/>
      <w:bCs/>
      <w:i/>
      <w:iCs/>
      <w:color w:val="4F81BD" w:themeColor="accent1"/>
      <w:szCs w:val="20"/>
      <w:lang w:val="en-AU"/>
    </w:rPr>
  </w:style>
  <w:style w:type="character" w:styleId="IntenseReference">
    <w:name w:val="Intense Reference"/>
    <w:basedOn w:val="DefaultParagraphFont"/>
    <w:uiPriority w:val="32"/>
    <w:semiHidden/>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1"/>
      </w:numPr>
      <w:contextualSpacing/>
    </w:pPr>
  </w:style>
  <w:style w:type="paragraph" w:styleId="ListBullet2">
    <w:name w:val="List Bullet 2"/>
    <w:basedOn w:val="Normal"/>
    <w:uiPriority w:val="99"/>
    <w:semiHidden/>
    <w:unhideWhenUsed/>
    <w:rsid w:val="001413A3"/>
    <w:pPr>
      <w:numPr>
        <w:numId w:val="2"/>
      </w:numPr>
      <w:contextualSpacing/>
    </w:pPr>
  </w:style>
  <w:style w:type="paragraph" w:styleId="ListBullet3">
    <w:name w:val="List Bullet 3"/>
    <w:basedOn w:val="Normal"/>
    <w:uiPriority w:val="99"/>
    <w:semiHidden/>
    <w:unhideWhenUsed/>
    <w:rsid w:val="001413A3"/>
    <w:pPr>
      <w:numPr>
        <w:numId w:val="3"/>
      </w:numPr>
      <w:contextualSpacing/>
    </w:pPr>
  </w:style>
  <w:style w:type="paragraph" w:styleId="ListBullet4">
    <w:name w:val="List Bullet 4"/>
    <w:basedOn w:val="Normal"/>
    <w:uiPriority w:val="99"/>
    <w:semiHidden/>
    <w:unhideWhenUsed/>
    <w:rsid w:val="001413A3"/>
    <w:pPr>
      <w:numPr>
        <w:numId w:val="4"/>
      </w:numPr>
      <w:contextualSpacing/>
    </w:pPr>
  </w:style>
  <w:style w:type="paragraph" w:styleId="ListBullet5">
    <w:name w:val="List Bullet 5"/>
    <w:basedOn w:val="Normal"/>
    <w:uiPriority w:val="99"/>
    <w:semiHidden/>
    <w:unhideWhenUsed/>
    <w:rsid w:val="001413A3"/>
    <w:pPr>
      <w:numPr>
        <w:numId w:val="5"/>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6"/>
      </w:numPr>
      <w:contextualSpacing/>
    </w:pPr>
  </w:style>
  <w:style w:type="paragraph" w:styleId="ListNumber2">
    <w:name w:val="List Number 2"/>
    <w:basedOn w:val="Normal"/>
    <w:uiPriority w:val="99"/>
    <w:semiHidden/>
    <w:unhideWhenUsed/>
    <w:rsid w:val="001413A3"/>
    <w:pPr>
      <w:numPr>
        <w:numId w:val="7"/>
      </w:numPr>
      <w:contextualSpacing/>
    </w:pPr>
  </w:style>
  <w:style w:type="paragraph" w:styleId="ListNumber3">
    <w:name w:val="List Number 3"/>
    <w:basedOn w:val="Normal"/>
    <w:uiPriority w:val="99"/>
    <w:semiHidden/>
    <w:unhideWhenUsed/>
    <w:rsid w:val="001413A3"/>
    <w:pPr>
      <w:numPr>
        <w:numId w:val="8"/>
      </w:numPr>
      <w:contextualSpacing/>
    </w:pPr>
  </w:style>
  <w:style w:type="paragraph" w:styleId="ListNumber4">
    <w:name w:val="List Number 4"/>
    <w:basedOn w:val="Normal"/>
    <w:uiPriority w:val="99"/>
    <w:semiHidden/>
    <w:unhideWhenUsed/>
    <w:rsid w:val="001413A3"/>
    <w:pPr>
      <w:numPr>
        <w:numId w:val="9"/>
      </w:numPr>
      <w:contextualSpacing/>
    </w:pPr>
  </w:style>
  <w:style w:type="paragraph" w:styleId="ListNumber5">
    <w:name w:val="List Number 5"/>
    <w:basedOn w:val="Normal"/>
    <w:uiPriority w:val="99"/>
    <w:semiHidden/>
    <w:unhideWhenUsed/>
    <w:rsid w:val="001413A3"/>
    <w:pPr>
      <w:numPr>
        <w:numId w:val="10"/>
      </w:numPr>
      <w:contextualSpacing/>
    </w:pPr>
  </w:style>
  <w:style w:type="paragraph" w:styleId="ListParagraph">
    <w:name w:val="List Paragraph"/>
    <w:basedOn w:val="Normal"/>
    <w:uiPriority w:val="34"/>
    <w:semiHidden/>
    <w:qFormat/>
    <w:rsid w:val="00AC0B3A"/>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semiHidden/>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1413A3"/>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E976C9"/>
    <w:pPr>
      <w:jc w:val="both"/>
    </w:pPr>
    <w:rPr>
      <w:i/>
      <w:iCs/>
      <w:color w:val="000000" w:themeColor="text1"/>
    </w:rPr>
  </w:style>
  <w:style w:type="character" w:customStyle="1" w:styleId="QuoteChar">
    <w:name w:val="Quote Char"/>
    <w:basedOn w:val="DefaultParagraphFont"/>
    <w:link w:val="Quote"/>
    <w:uiPriority w:val="29"/>
    <w:rsid w:val="00E976C9"/>
    <w:rPr>
      <w:rFonts w:cs="Times New Roman"/>
      <w:i/>
      <w:iCs/>
      <w:color w:val="000000" w:themeColor="text1"/>
      <w:szCs w:val="20"/>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qFormat/>
    <w:rsid w:val="001413A3"/>
    <w:rPr>
      <w:b/>
      <w:bCs/>
    </w:rPr>
  </w:style>
  <w:style w:type="paragraph" w:styleId="Subtitle">
    <w:name w:val="Subtitle"/>
    <w:basedOn w:val="Normal"/>
    <w:next w:val="Normal"/>
    <w:link w:val="SubtitleChar"/>
    <w:uiPriority w:val="11"/>
    <w:semiHidden/>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D3994"/>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semiHidden/>
    <w:rsid w:val="001413A3"/>
    <w:rPr>
      <w:i/>
      <w:iCs/>
      <w:color w:val="808080" w:themeColor="text1" w:themeTint="7F"/>
    </w:rPr>
  </w:style>
  <w:style w:type="character" w:styleId="SubtleReference">
    <w:name w:val="Subtle Reference"/>
    <w:basedOn w:val="DefaultParagraphFont"/>
    <w:uiPriority w:val="31"/>
    <w:semiHidden/>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C0B3A"/>
    <w:pPr>
      <w:spacing w:before="0"/>
      <w:jc w:val="left"/>
    </w:pPr>
    <w:rPr>
      <w:rFonts w:cs="Times New Roman"/>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10"/>
    <w:qFormat/>
    <w:rsid w:val="00E976C9"/>
    <w:pPr>
      <w:keepNext/>
      <w:spacing w:before="360"/>
      <w:contextualSpacing/>
    </w:pPr>
    <w:rPr>
      <w:rFonts w:eastAsiaTheme="majorEastAsia" w:cstheme="majorBidi"/>
      <w:spacing w:val="5"/>
      <w:kern w:val="28"/>
      <w:sz w:val="28"/>
      <w:szCs w:val="52"/>
      <w:lang w:val="en-AU"/>
    </w:rPr>
  </w:style>
  <w:style w:type="character" w:customStyle="1" w:styleId="TitleChar">
    <w:name w:val="Title Char"/>
    <w:basedOn w:val="DefaultParagraphFont"/>
    <w:link w:val="Title"/>
    <w:uiPriority w:val="10"/>
    <w:rsid w:val="00E976C9"/>
    <w:rPr>
      <w:rFonts w:eastAsiaTheme="majorEastAsia" w:cstheme="majorBidi"/>
      <w:spacing w:val="5"/>
      <w:kern w:val="28"/>
      <w:sz w:val="28"/>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numbering" w:customStyle="1" w:styleId="Headings">
    <w:name w:val="Headings"/>
    <w:rsid w:val="00AC0B3A"/>
    <w:pPr>
      <w:numPr>
        <w:numId w:val="11"/>
      </w:numPr>
    </w:pPr>
  </w:style>
  <w:style w:type="numbering" w:customStyle="1" w:styleId="Schedules">
    <w:name w:val="Schedules"/>
    <w:uiPriority w:val="99"/>
    <w:rsid w:val="00AC0B3A"/>
    <w:pPr>
      <w:numPr>
        <w:numId w:val="13"/>
      </w:numPr>
    </w:pPr>
  </w:style>
  <w:style w:type="paragraph" w:customStyle="1" w:styleId="S4Heading1">
    <w:name w:val="S4.Heading 1"/>
    <w:basedOn w:val="Normal"/>
    <w:next w:val="AnnexName"/>
    <w:link w:val="S4Heading1Char"/>
    <w:rsid w:val="00480D67"/>
    <w:pPr>
      <w:numPr>
        <w:numId w:val="16"/>
      </w:numPr>
      <w:spacing w:before="240" w:after="240"/>
      <w:jc w:val="center"/>
      <w:outlineLvl w:val="0"/>
    </w:pPr>
    <w:rPr>
      <w:rFonts w:cs="Arial"/>
      <w:b/>
      <w:color w:val="000000"/>
    </w:rPr>
  </w:style>
  <w:style w:type="paragraph" w:customStyle="1" w:styleId="SchedName">
    <w:name w:val="SchedName"/>
    <w:next w:val="Normal"/>
    <w:uiPriority w:val="2"/>
    <w:qFormat/>
    <w:rsid w:val="00AC0B3A"/>
    <w:pPr>
      <w:jc w:val="center"/>
    </w:pPr>
    <w:rPr>
      <w:rFonts w:eastAsia="Times New Roman" w:cs="Times New Roman"/>
      <w:sz w:val="28"/>
      <w:szCs w:val="20"/>
      <w:lang w:val="en-AU"/>
    </w:rPr>
  </w:style>
  <w:style w:type="character" w:customStyle="1" w:styleId="S4Heading1Char">
    <w:name w:val="S4.Heading 1 Char"/>
    <w:basedOn w:val="DefaultParagraphFont"/>
    <w:link w:val="S4Heading1"/>
    <w:rsid w:val="00480D67"/>
    <w:rPr>
      <w:rFonts w:cs="Arial"/>
      <w:b/>
      <w:color w:val="000000"/>
      <w:sz w:val="20"/>
      <w:szCs w:val="20"/>
      <w:lang w:val="en-AU"/>
    </w:rPr>
  </w:style>
  <w:style w:type="paragraph" w:customStyle="1" w:styleId="S4Heading2">
    <w:name w:val="S4.Heading 2"/>
    <w:basedOn w:val="Normal"/>
    <w:link w:val="S4Heading2Char"/>
    <w:rsid w:val="00480D67"/>
    <w:pPr>
      <w:numPr>
        <w:ilvl w:val="1"/>
        <w:numId w:val="16"/>
      </w:numPr>
      <w:spacing w:before="240"/>
      <w:jc w:val="both"/>
      <w:outlineLvl w:val="1"/>
    </w:pPr>
    <w:rPr>
      <w:rFonts w:cs="Arial"/>
      <w:b/>
      <w:color w:val="000000"/>
    </w:rPr>
  </w:style>
  <w:style w:type="character" w:customStyle="1" w:styleId="S4Heading2Char">
    <w:name w:val="S4.Heading 2 Char"/>
    <w:basedOn w:val="DefaultParagraphFont"/>
    <w:link w:val="S4Heading2"/>
    <w:rsid w:val="00480D67"/>
    <w:rPr>
      <w:rFonts w:cs="Arial"/>
      <w:b/>
      <w:color w:val="000000"/>
      <w:sz w:val="20"/>
      <w:szCs w:val="20"/>
      <w:lang w:val="en-AU"/>
    </w:rPr>
  </w:style>
  <w:style w:type="paragraph" w:customStyle="1" w:styleId="S4Heading3">
    <w:name w:val="S4.Heading 3"/>
    <w:basedOn w:val="Normal"/>
    <w:link w:val="S4Heading3Char"/>
    <w:rsid w:val="00480D67"/>
    <w:pPr>
      <w:numPr>
        <w:ilvl w:val="2"/>
        <w:numId w:val="16"/>
      </w:numPr>
      <w:spacing w:before="240"/>
      <w:jc w:val="both"/>
      <w:outlineLvl w:val="2"/>
    </w:pPr>
    <w:rPr>
      <w:rFonts w:cs="Arial"/>
      <w:b/>
      <w:color w:val="000000"/>
    </w:rPr>
  </w:style>
  <w:style w:type="numbering" w:customStyle="1" w:styleId="Definitions">
    <w:name w:val="Definitions"/>
    <w:uiPriority w:val="99"/>
    <w:rsid w:val="00AC0B3A"/>
    <w:pPr>
      <w:numPr>
        <w:numId w:val="12"/>
      </w:numPr>
    </w:pPr>
  </w:style>
  <w:style w:type="paragraph" w:customStyle="1" w:styleId="S3Heading1">
    <w:name w:val="S3.Heading 1"/>
    <w:basedOn w:val="Normal"/>
    <w:next w:val="SchedName"/>
    <w:link w:val="S3Heading1Char"/>
    <w:rsid w:val="00480D67"/>
    <w:pPr>
      <w:pageBreakBefore/>
      <w:numPr>
        <w:numId w:val="15"/>
      </w:numPr>
      <w:spacing w:before="240" w:after="240"/>
      <w:jc w:val="center"/>
      <w:outlineLvl w:val="0"/>
    </w:pPr>
    <w:rPr>
      <w:rFonts w:eastAsia="Times New Roman" w:cs="Arial"/>
      <w:color w:val="000000"/>
      <w:sz w:val="32"/>
    </w:rPr>
  </w:style>
  <w:style w:type="character" w:customStyle="1" w:styleId="S4Heading3Char">
    <w:name w:val="S4.Heading 3 Char"/>
    <w:basedOn w:val="DefaultParagraphFont"/>
    <w:link w:val="S4Heading3"/>
    <w:rsid w:val="00480D67"/>
    <w:rPr>
      <w:rFonts w:cs="Arial"/>
      <w:b/>
      <w:color w:val="000000"/>
      <w:sz w:val="20"/>
      <w:szCs w:val="20"/>
      <w:lang w:val="en-AU"/>
    </w:rPr>
  </w:style>
  <w:style w:type="character" w:customStyle="1" w:styleId="S3Heading1Char">
    <w:name w:val="S3.Heading 1 Char"/>
    <w:basedOn w:val="DefaultParagraphFont"/>
    <w:link w:val="S3Heading1"/>
    <w:rsid w:val="00480D67"/>
    <w:rPr>
      <w:rFonts w:eastAsia="Times New Roman" w:cs="Arial"/>
      <w:color w:val="000000"/>
      <w:sz w:val="32"/>
      <w:szCs w:val="20"/>
      <w:lang w:val="en-AU"/>
    </w:rPr>
  </w:style>
  <w:style w:type="paragraph" w:customStyle="1" w:styleId="S3Heading2">
    <w:name w:val="S3.Heading 2"/>
    <w:basedOn w:val="Normal"/>
    <w:next w:val="BodyTextIndent"/>
    <w:link w:val="S3Heading2Char"/>
    <w:rsid w:val="00170F4F"/>
    <w:pPr>
      <w:keepNext/>
      <w:numPr>
        <w:ilvl w:val="1"/>
        <w:numId w:val="15"/>
      </w:numPr>
      <w:spacing w:before="240"/>
      <w:jc w:val="both"/>
      <w:outlineLvl w:val="1"/>
    </w:pPr>
    <w:rPr>
      <w:rFonts w:eastAsia="Times New Roman" w:cs="Arial"/>
      <w:b/>
      <w:color w:val="000000"/>
    </w:rPr>
  </w:style>
  <w:style w:type="paragraph" w:customStyle="1" w:styleId="PartyCName">
    <w:name w:val="PartyCName"/>
    <w:basedOn w:val="BodyText"/>
    <w:next w:val="Normal"/>
    <w:qFormat/>
    <w:rsid w:val="00AC0B3A"/>
    <w:pPr>
      <w:spacing w:before="360"/>
    </w:pPr>
    <w:rPr>
      <w:sz w:val="28"/>
    </w:rPr>
  </w:style>
  <w:style w:type="paragraph" w:customStyle="1" w:styleId="Infobox">
    <w:name w:val="Infobox"/>
    <w:basedOn w:val="BodyText"/>
    <w:qFormat/>
    <w:rsid w:val="00AC0B3A"/>
    <w:pPr>
      <w:pBdr>
        <w:top w:val="single" w:sz="12" w:space="1" w:color="auto"/>
        <w:left w:val="single" w:sz="12" w:space="4" w:color="auto"/>
        <w:bottom w:val="single" w:sz="12" w:space="1" w:color="auto"/>
        <w:right w:val="single" w:sz="12" w:space="4" w:color="auto"/>
      </w:pBdr>
      <w:shd w:val="clear" w:color="auto" w:fill="CCCCCC"/>
      <w:spacing w:before="120" w:after="120"/>
      <w:ind w:left="720"/>
    </w:pPr>
  </w:style>
  <w:style w:type="character" w:customStyle="1" w:styleId="Subhead1">
    <w:name w:val="Subhead1"/>
    <w:basedOn w:val="DefaultParagraphFont"/>
    <w:rsid w:val="00AC0B3A"/>
    <w:rPr>
      <w:rFonts w:ascii="Arial Narrow" w:hAnsi="Arial Narrow"/>
      <w:b/>
      <w:sz w:val="24"/>
    </w:rPr>
  </w:style>
  <w:style w:type="paragraph" w:customStyle="1" w:styleId="PartyName">
    <w:name w:val="PartyName"/>
    <w:basedOn w:val="Normal"/>
    <w:next w:val="BodyText"/>
    <w:rsid w:val="00E976C9"/>
    <w:pPr>
      <w:spacing w:before="240"/>
      <w:jc w:val="both"/>
    </w:pPr>
    <w:rPr>
      <w:b/>
    </w:rPr>
  </w:style>
  <w:style w:type="paragraph" w:customStyle="1" w:styleId="PartyInfo">
    <w:name w:val="PartyInfo"/>
    <w:basedOn w:val="Normal"/>
    <w:next w:val="BodyText"/>
    <w:rsid w:val="00E976C9"/>
    <w:pPr>
      <w:spacing w:before="240"/>
      <w:jc w:val="both"/>
    </w:pPr>
    <w:rPr>
      <w:szCs w:val="18"/>
    </w:rPr>
  </w:style>
  <w:style w:type="paragraph" w:customStyle="1" w:styleId="ConfidentialFooter">
    <w:name w:val="ConfidentialFooter"/>
    <w:basedOn w:val="Normal"/>
    <w:rsid w:val="00A11FBB"/>
    <w:pPr>
      <w:jc w:val="center"/>
    </w:pPr>
    <w:rPr>
      <w:caps/>
      <w:sz w:val="18"/>
      <w:szCs w:val="18"/>
    </w:rPr>
  </w:style>
  <w:style w:type="paragraph" w:customStyle="1" w:styleId="SupervisorBox">
    <w:name w:val="SupervisorBox"/>
    <w:basedOn w:val="Normal"/>
    <w:qFormat/>
    <w:rsid w:val="00CF2295"/>
    <w:pPr>
      <w:pBdr>
        <w:top w:val="double" w:sz="4" w:space="1" w:color="auto"/>
        <w:left w:val="double" w:sz="4" w:space="4" w:color="auto"/>
        <w:bottom w:val="double" w:sz="4" w:space="1" w:color="auto"/>
        <w:right w:val="double" w:sz="4" w:space="4" w:color="auto"/>
      </w:pBdr>
      <w:spacing w:before="120" w:after="120"/>
      <w:ind w:left="720"/>
      <w:jc w:val="both"/>
    </w:pPr>
  </w:style>
  <w:style w:type="table" w:customStyle="1" w:styleId="TableGrid10">
    <w:name w:val="Table Grid1"/>
    <w:basedOn w:val="TableNormal"/>
    <w:next w:val="TableGrid"/>
    <w:uiPriority w:val="59"/>
    <w:rsid w:val="00F65AD4"/>
    <w:pPr>
      <w:spacing w:before="0"/>
      <w:jc w:val="left"/>
    </w:pPr>
    <w:rPr>
      <w:rFonts w:cs="Times New Roman"/>
      <w:szCs w:val="20"/>
      <w:lang w:val="en-A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ame">
    <w:name w:val="AnnexName"/>
    <w:basedOn w:val="Normal"/>
    <w:next w:val="Normal"/>
    <w:uiPriority w:val="39"/>
    <w:qFormat/>
    <w:rsid w:val="008A0A50"/>
    <w:pPr>
      <w:spacing w:before="240"/>
      <w:jc w:val="center"/>
    </w:pPr>
    <w:rPr>
      <w:b/>
      <w:sz w:val="28"/>
    </w:rPr>
  </w:style>
  <w:style w:type="character" w:styleId="Hyperlink">
    <w:name w:val="Hyperlink"/>
    <w:basedOn w:val="DefaultParagraphFont"/>
    <w:uiPriority w:val="99"/>
    <w:unhideWhenUsed/>
    <w:rsid w:val="001E7EAB"/>
    <w:rPr>
      <w:color w:val="0000FF" w:themeColor="hyperlink"/>
      <w:u w:val="single"/>
    </w:rPr>
  </w:style>
  <w:style w:type="paragraph" w:customStyle="1" w:styleId="CoverPageFooterColumn1">
    <w:name w:val="CoverPageFooter_Column1"/>
    <w:basedOn w:val="Normal"/>
    <w:uiPriority w:val="99"/>
    <w:semiHidden/>
    <w:rsid w:val="004872C3"/>
  </w:style>
  <w:style w:type="paragraph" w:customStyle="1" w:styleId="CoverPageFooterColumn2">
    <w:name w:val="CoverPageFooter_Column2"/>
    <w:basedOn w:val="Normal"/>
    <w:uiPriority w:val="99"/>
    <w:semiHidden/>
    <w:qFormat/>
    <w:rsid w:val="004872C3"/>
    <w:pPr>
      <w:tabs>
        <w:tab w:val="left" w:pos="484"/>
      </w:tabs>
    </w:pPr>
    <w:rPr>
      <w:lang w:val="fr-FR"/>
    </w:rPr>
  </w:style>
  <w:style w:type="paragraph" w:customStyle="1" w:styleId="CoverPageFooterColumn3">
    <w:name w:val="CoverPageFooter_Column3"/>
    <w:basedOn w:val="Normal"/>
    <w:uiPriority w:val="99"/>
    <w:semiHidden/>
    <w:qFormat/>
    <w:rsid w:val="004872C3"/>
    <w:pPr>
      <w:tabs>
        <w:tab w:val="left" w:pos="1167"/>
      </w:tabs>
    </w:pPr>
    <w:rPr>
      <w:spacing w:val="-2"/>
    </w:rPr>
  </w:style>
  <w:style w:type="paragraph" w:customStyle="1" w:styleId="S2Heading1">
    <w:name w:val="S2.Heading 1"/>
    <w:basedOn w:val="Normal"/>
    <w:link w:val="S2Heading1Char"/>
    <w:rsid w:val="00CC3E75"/>
    <w:pPr>
      <w:numPr>
        <w:numId w:val="14"/>
      </w:numPr>
      <w:spacing w:before="240"/>
      <w:jc w:val="both"/>
      <w:outlineLvl w:val="0"/>
    </w:pPr>
    <w:rPr>
      <w:rFonts w:eastAsia="Times New Roman" w:cs="Arial"/>
      <w:color w:val="000000"/>
      <w:lang w:eastAsia="en-AU"/>
    </w:rPr>
  </w:style>
  <w:style w:type="character" w:customStyle="1" w:styleId="S3Heading2Char">
    <w:name w:val="S3.Heading 2 Char"/>
    <w:basedOn w:val="DefaultParagraphFont"/>
    <w:link w:val="S3Heading2"/>
    <w:rsid w:val="00170F4F"/>
    <w:rPr>
      <w:rFonts w:eastAsia="Times New Roman" w:cs="Arial"/>
      <w:b/>
      <w:color w:val="000000"/>
      <w:sz w:val="20"/>
      <w:szCs w:val="20"/>
      <w:lang w:val="en-AU"/>
    </w:rPr>
  </w:style>
  <w:style w:type="character" w:customStyle="1" w:styleId="S2Heading1Char">
    <w:name w:val="S2.Heading 1 Char"/>
    <w:basedOn w:val="DefaultParagraphFont"/>
    <w:link w:val="S2Heading1"/>
    <w:rsid w:val="00CC3E75"/>
    <w:rPr>
      <w:rFonts w:eastAsia="Times New Roman" w:cs="Arial"/>
      <w:color w:val="000000"/>
      <w:sz w:val="20"/>
      <w:szCs w:val="20"/>
      <w:lang w:val="en-AU" w:eastAsia="en-AU"/>
    </w:rPr>
  </w:style>
  <w:style w:type="paragraph" w:customStyle="1" w:styleId="S2Heading2">
    <w:name w:val="S2.Heading 2"/>
    <w:basedOn w:val="Normal"/>
    <w:link w:val="S2Heading2Char"/>
    <w:rsid w:val="00CC3E75"/>
    <w:pPr>
      <w:numPr>
        <w:ilvl w:val="1"/>
        <w:numId w:val="14"/>
      </w:numPr>
      <w:spacing w:before="240"/>
      <w:jc w:val="both"/>
      <w:outlineLvl w:val="1"/>
    </w:pPr>
    <w:rPr>
      <w:rFonts w:eastAsia="Times New Roman" w:cs="Arial"/>
      <w:color w:val="000000"/>
      <w:kern w:val="16"/>
      <w:lang w:eastAsia="en-AU"/>
    </w:rPr>
  </w:style>
  <w:style w:type="character" w:customStyle="1" w:styleId="S2Heading2Char">
    <w:name w:val="S2.Heading 2 Char"/>
    <w:basedOn w:val="DefaultParagraphFont"/>
    <w:link w:val="S2Heading2"/>
    <w:rsid w:val="00CC3E75"/>
    <w:rPr>
      <w:rFonts w:eastAsia="Times New Roman" w:cs="Arial"/>
      <w:color w:val="000000"/>
      <w:kern w:val="16"/>
      <w:sz w:val="20"/>
      <w:szCs w:val="20"/>
      <w:lang w:val="en-AU" w:eastAsia="en-AU"/>
    </w:rPr>
  </w:style>
  <w:style w:type="paragraph" w:customStyle="1" w:styleId="S2Heading3">
    <w:name w:val="S2.Heading 3"/>
    <w:basedOn w:val="Normal"/>
    <w:link w:val="S2Heading3Char"/>
    <w:rsid w:val="00CC3E75"/>
    <w:pPr>
      <w:numPr>
        <w:ilvl w:val="2"/>
        <w:numId w:val="14"/>
      </w:numPr>
      <w:spacing w:before="240"/>
      <w:jc w:val="both"/>
      <w:outlineLvl w:val="2"/>
    </w:pPr>
    <w:rPr>
      <w:rFonts w:eastAsia="Times New Roman" w:cs="Arial"/>
      <w:color w:val="000000"/>
      <w:lang w:eastAsia="en-AU"/>
    </w:rPr>
  </w:style>
  <w:style w:type="character" w:customStyle="1" w:styleId="S2Heading3Char">
    <w:name w:val="S2.Heading 3 Char"/>
    <w:basedOn w:val="DefaultParagraphFont"/>
    <w:link w:val="S2Heading3"/>
    <w:rsid w:val="00CC3E75"/>
    <w:rPr>
      <w:rFonts w:eastAsia="Times New Roman" w:cs="Arial"/>
      <w:color w:val="000000"/>
      <w:sz w:val="20"/>
      <w:szCs w:val="20"/>
      <w:lang w:val="en-AU" w:eastAsia="en-AU"/>
    </w:rPr>
  </w:style>
  <w:style w:type="paragraph" w:customStyle="1" w:styleId="S2Heading4">
    <w:name w:val="S2.Heading 4"/>
    <w:basedOn w:val="Normal"/>
    <w:link w:val="S2Heading4Char"/>
    <w:rsid w:val="00C96732"/>
    <w:pPr>
      <w:numPr>
        <w:ilvl w:val="3"/>
        <w:numId w:val="14"/>
      </w:numPr>
      <w:spacing w:before="240"/>
      <w:jc w:val="both"/>
      <w:outlineLvl w:val="3"/>
    </w:pPr>
    <w:rPr>
      <w:rFonts w:eastAsia="Times New Roman" w:cs="Arial"/>
      <w:color w:val="000000"/>
      <w:lang w:eastAsia="en-AU"/>
    </w:rPr>
  </w:style>
  <w:style w:type="character" w:customStyle="1" w:styleId="S2Heading4Char">
    <w:name w:val="S2.Heading 4 Char"/>
    <w:basedOn w:val="DefaultParagraphFont"/>
    <w:link w:val="S2Heading4"/>
    <w:rsid w:val="00C96732"/>
    <w:rPr>
      <w:rFonts w:eastAsia="Times New Roman" w:cs="Arial"/>
      <w:color w:val="000000"/>
      <w:sz w:val="20"/>
      <w:szCs w:val="20"/>
      <w:lang w:val="en-AU" w:eastAsia="en-AU"/>
    </w:rPr>
  </w:style>
  <w:style w:type="paragraph" w:customStyle="1" w:styleId="S2Heading5">
    <w:name w:val="S2.Heading 5"/>
    <w:basedOn w:val="Normal"/>
    <w:link w:val="S2Heading5Char"/>
    <w:rsid w:val="00C96732"/>
    <w:pPr>
      <w:numPr>
        <w:ilvl w:val="4"/>
        <w:numId w:val="14"/>
      </w:numPr>
      <w:spacing w:before="240"/>
      <w:jc w:val="both"/>
      <w:outlineLvl w:val="4"/>
    </w:pPr>
    <w:rPr>
      <w:rFonts w:eastAsia="Times New Roman" w:cs="Arial"/>
      <w:color w:val="000000"/>
      <w:lang w:eastAsia="en-AU"/>
    </w:rPr>
  </w:style>
  <w:style w:type="character" w:customStyle="1" w:styleId="S2Heading5Char">
    <w:name w:val="S2.Heading 5 Char"/>
    <w:basedOn w:val="DefaultParagraphFont"/>
    <w:link w:val="S2Heading5"/>
    <w:rsid w:val="00C96732"/>
    <w:rPr>
      <w:rFonts w:eastAsia="Times New Roman" w:cs="Arial"/>
      <w:color w:val="000000"/>
      <w:sz w:val="20"/>
      <w:szCs w:val="20"/>
      <w:lang w:val="en-AU" w:eastAsia="en-AU"/>
    </w:rPr>
  </w:style>
  <w:style w:type="paragraph" w:customStyle="1" w:styleId="S2Heading6">
    <w:name w:val="S2.Heading 6"/>
    <w:basedOn w:val="Normal"/>
    <w:link w:val="S2Heading6Char"/>
    <w:rsid w:val="00C96732"/>
    <w:pPr>
      <w:numPr>
        <w:ilvl w:val="5"/>
        <w:numId w:val="14"/>
      </w:numPr>
      <w:tabs>
        <w:tab w:val="clear" w:pos="720"/>
      </w:tabs>
      <w:spacing w:before="240"/>
      <w:outlineLvl w:val="5"/>
    </w:pPr>
    <w:rPr>
      <w:rFonts w:eastAsia="Times New Roman" w:cs="Arial"/>
      <w:color w:val="000000"/>
      <w:lang w:eastAsia="en-AU"/>
    </w:rPr>
  </w:style>
  <w:style w:type="character" w:customStyle="1" w:styleId="S2Heading6Char">
    <w:name w:val="S2.Heading 6 Char"/>
    <w:basedOn w:val="DefaultParagraphFont"/>
    <w:link w:val="S2Heading6"/>
    <w:rsid w:val="00C96732"/>
    <w:rPr>
      <w:rFonts w:eastAsia="Times New Roman" w:cs="Arial"/>
      <w:color w:val="000000"/>
      <w:sz w:val="20"/>
      <w:szCs w:val="20"/>
      <w:lang w:val="en-AU" w:eastAsia="en-AU"/>
    </w:rPr>
  </w:style>
  <w:style w:type="paragraph" w:customStyle="1" w:styleId="S2Heading7">
    <w:name w:val="S2.Heading 7"/>
    <w:basedOn w:val="Normal"/>
    <w:link w:val="S2Heading7Char"/>
    <w:rsid w:val="00C96732"/>
    <w:pPr>
      <w:numPr>
        <w:ilvl w:val="6"/>
        <w:numId w:val="14"/>
      </w:numPr>
      <w:tabs>
        <w:tab w:val="clear" w:pos="720"/>
      </w:tabs>
      <w:spacing w:before="240"/>
      <w:jc w:val="both"/>
      <w:outlineLvl w:val="6"/>
    </w:pPr>
    <w:rPr>
      <w:rFonts w:eastAsia="Times New Roman" w:cs="Arial"/>
      <w:color w:val="000000"/>
      <w:lang w:eastAsia="en-AU"/>
    </w:rPr>
  </w:style>
  <w:style w:type="character" w:customStyle="1" w:styleId="S2Heading7Char">
    <w:name w:val="S2.Heading 7 Char"/>
    <w:basedOn w:val="DefaultParagraphFont"/>
    <w:link w:val="S2Heading7"/>
    <w:rsid w:val="00C96732"/>
    <w:rPr>
      <w:rFonts w:eastAsia="Times New Roman" w:cs="Arial"/>
      <w:color w:val="000000"/>
      <w:sz w:val="20"/>
      <w:szCs w:val="20"/>
      <w:lang w:val="en-AU" w:eastAsia="en-AU"/>
    </w:rPr>
  </w:style>
  <w:style w:type="paragraph" w:customStyle="1" w:styleId="S2Heading8">
    <w:name w:val="S2.Heading 8"/>
    <w:basedOn w:val="Normal"/>
    <w:link w:val="S2Heading8Char"/>
    <w:rsid w:val="00C96732"/>
    <w:pPr>
      <w:numPr>
        <w:ilvl w:val="7"/>
        <w:numId w:val="14"/>
      </w:numPr>
      <w:tabs>
        <w:tab w:val="clear" w:pos="720"/>
      </w:tabs>
      <w:spacing w:before="240"/>
      <w:jc w:val="both"/>
      <w:outlineLvl w:val="7"/>
    </w:pPr>
    <w:rPr>
      <w:rFonts w:eastAsia="Times New Roman" w:cs="Arial"/>
      <w:color w:val="000000"/>
      <w:lang w:eastAsia="en-AU"/>
    </w:rPr>
  </w:style>
  <w:style w:type="character" w:customStyle="1" w:styleId="S2Heading8Char">
    <w:name w:val="S2.Heading 8 Char"/>
    <w:basedOn w:val="DefaultParagraphFont"/>
    <w:link w:val="S2Heading8"/>
    <w:rsid w:val="00C96732"/>
    <w:rPr>
      <w:rFonts w:eastAsia="Times New Roman" w:cs="Arial"/>
      <w:color w:val="000000"/>
      <w:sz w:val="20"/>
      <w:szCs w:val="20"/>
      <w:lang w:val="en-AU" w:eastAsia="en-AU"/>
    </w:rPr>
  </w:style>
  <w:style w:type="paragraph" w:customStyle="1" w:styleId="S2Heading9">
    <w:name w:val="S2.Heading 9"/>
    <w:basedOn w:val="Normal"/>
    <w:link w:val="S2Heading9Char"/>
    <w:rsid w:val="00C96732"/>
    <w:pPr>
      <w:numPr>
        <w:ilvl w:val="8"/>
        <w:numId w:val="14"/>
      </w:numPr>
      <w:tabs>
        <w:tab w:val="clear" w:pos="720"/>
      </w:tabs>
      <w:spacing w:before="240"/>
      <w:jc w:val="both"/>
      <w:outlineLvl w:val="8"/>
    </w:pPr>
    <w:rPr>
      <w:rFonts w:eastAsia="Times New Roman" w:cs="Arial"/>
      <w:color w:val="000000"/>
      <w:lang w:eastAsia="en-AU"/>
    </w:rPr>
  </w:style>
  <w:style w:type="character" w:customStyle="1" w:styleId="S2Heading9Char">
    <w:name w:val="S2.Heading 9 Char"/>
    <w:basedOn w:val="DefaultParagraphFont"/>
    <w:link w:val="S2Heading9"/>
    <w:rsid w:val="00C96732"/>
    <w:rPr>
      <w:rFonts w:eastAsia="Times New Roman" w:cs="Arial"/>
      <w:color w:val="000000"/>
      <w:sz w:val="20"/>
      <w:szCs w:val="20"/>
      <w:lang w:val="en-AU" w:eastAsia="en-AU"/>
    </w:rPr>
  </w:style>
  <w:style w:type="paragraph" w:customStyle="1" w:styleId="S3Heading3">
    <w:name w:val="S3.Heading 3"/>
    <w:basedOn w:val="Normal"/>
    <w:next w:val="S3Heading4"/>
    <w:link w:val="S3Heading3Char"/>
    <w:rsid w:val="00480D67"/>
    <w:pPr>
      <w:keepLines/>
      <w:numPr>
        <w:ilvl w:val="2"/>
        <w:numId w:val="15"/>
      </w:numPr>
      <w:spacing w:before="240"/>
      <w:jc w:val="both"/>
      <w:outlineLvl w:val="2"/>
    </w:pPr>
    <w:rPr>
      <w:rFonts w:eastAsia="Times New Roman" w:cs="Arial"/>
      <w:b/>
      <w:color w:val="000000"/>
    </w:rPr>
  </w:style>
  <w:style w:type="character" w:customStyle="1" w:styleId="S3Heading3Char">
    <w:name w:val="S3.Heading 3 Char"/>
    <w:basedOn w:val="DefaultParagraphFont"/>
    <w:link w:val="S3Heading3"/>
    <w:rsid w:val="00480D67"/>
    <w:rPr>
      <w:rFonts w:eastAsia="Times New Roman" w:cs="Arial"/>
      <w:b/>
      <w:color w:val="000000"/>
      <w:sz w:val="20"/>
      <w:szCs w:val="20"/>
      <w:lang w:val="en-AU"/>
    </w:rPr>
  </w:style>
  <w:style w:type="paragraph" w:customStyle="1" w:styleId="S3Heading4">
    <w:name w:val="S3.Heading 4"/>
    <w:basedOn w:val="Normal"/>
    <w:link w:val="S3Heading4Char"/>
    <w:rsid w:val="00170F4F"/>
    <w:pPr>
      <w:numPr>
        <w:ilvl w:val="3"/>
        <w:numId w:val="15"/>
      </w:numPr>
      <w:spacing w:before="240"/>
      <w:jc w:val="both"/>
      <w:outlineLvl w:val="3"/>
    </w:pPr>
    <w:rPr>
      <w:rFonts w:eastAsia="Times New Roman" w:cs="Arial"/>
      <w:color w:val="000000"/>
    </w:rPr>
  </w:style>
  <w:style w:type="character" w:customStyle="1" w:styleId="S3Heading4Char">
    <w:name w:val="S3.Heading 4 Char"/>
    <w:basedOn w:val="DefaultParagraphFont"/>
    <w:link w:val="S3Heading4"/>
    <w:rsid w:val="00170F4F"/>
    <w:rPr>
      <w:rFonts w:eastAsia="Times New Roman" w:cs="Arial"/>
      <w:color w:val="000000"/>
      <w:sz w:val="20"/>
      <w:szCs w:val="20"/>
      <w:lang w:val="en-AU"/>
    </w:rPr>
  </w:style>
  <w:style w:type="paragraph" w:customStyle="1" w:styleId="S3Heading5">
    <w:name w:val="S3.Heading 5"/>
    <w:basedOn w:val="Normal"/>
    <w:link w:val="S3Heading5Char"/>
    <w:semiHidden/>
    <w:rsid w:val="00170F4F"/>
    <w:pPr>
      <w:numPr>
        <w:ilvl w:val="4"/>
        <w:numId w:val="15"/>
      </w:numPr>
      <w:spacing w:before="240"/>
      <w:jc w:val="both"/>
      <w:outlineLvl w:val="4"/>
    </w:pPr>
    <w:rPr>
      <w:rFonts w:eastAsia="Times New Roman" w:cs="Arial"/>
      <w:color w:val="000000"/>
    </w:rPr>
  </w:style>
  <w:style w:type="character" w:customStyle="1" w:styleId="S3Heading5Char">
    <w:name w:val="S3.Heading 5 Char"/>
    <w:basedOn w:val="DefaultParagraphFont"/>
    <w:link w:val="S3Heading5"/>
    <w:semiHidden/>
    <w:rsid w:val="00170F4F"/>
    <w:rPr>
      <w:rFonts w:eastAsia="Times New Roman" w:cs="Arial"/>
      <w:color w:val="000000"/>
      <w:sz w:val="20"/>
      <w:szCs w:val="20"/>
      <w:lang w:val="en-AU"/>
    </w:rPr>
  </w:style>
  <w:style w:type="paragraph" w:customStyle="1" w:styleId="S3Heading6">
    <w:name w:val="S3.Heading 6"/>
    <w:basedOn w:val="Normal"/>
    <w:link w:val="S3Heading6Char"/>
    <w:semiHidden/>
    <w:rsid w:val="00480D67"/>
    <w:pPr>
      <w:numPr>
        <w:ilvl w:val="5"/>
        <w:numId w:val="15"/>
      </w:numPr>
      <w:spacing w:before="240"/>
      <w:jc w:val="both"/>
      <w:outlineLvl w:val="5"/>
    </w:pPr>
    <w:rPr>
      <w:rFonts w:eastAsia="Times New Roman" w:cs="Arial"/>
      <w:color w:val="000000"/>
    </w:rPr>
  </w:style>
  <w:style w:type="character" w:customStyle="1" w:styleId="S3Heading6Char">
    <w:name w:val="S3.Heading 6 Char"/>
    <w:basedOn w:val="DefaultParagraphFont"/>
    <w:link w:val="S3Heading6"/>
    <w:semiHidden/>
    <w:rsid w:val="00480D67"/>
    <w:rPr>
      <w:rFonts w:eastAsia="Times New Roman" w:cs="Arial"/>
      <w:color w:val="000000"/>
      <w:sz w:val="20"/>
      <w:szCs w:val="20"/>
      <w:lang w:val="en-AU"/>
    </w:rPr>
  </w:style>
  <w:style w:type="paragraph" w:customStyle="1" w:styleId="S3Heading7">
    <w:name w:val="S3.Heading 7"/>
    <w:basedOn w:val="Normal"/>
    <w:link w:val="S3Heading7Char"/>
    <w:semiHidden/>
    <w:rsid w:val="00480D67"/>
    <w:pPr>
      <w:numPr>
        <w:ilvl w:val="6"/>
        <w:numId w:val="15"/>
      </w:numPr>
      <w:spacing w:before="240"/>
      <w:jc w:val="both"/>
      <w:outlineLvl w:val="6"/>
    </w:pPr>
    <w:rPr>
      <w:rFonts w:eastAsia="Times New Roman" w:cs="Arial"/>
      <w:color w:val="000000"/>
    </w:rPr>
  </w:style>
  <w:style w:type="character" w:customStyle="1" w:styleId="S3Heading7Char">
    <w:name w:val="S3.Heading 7 Char"/>
    <w:basedOn w:val="DefaultParagraphFont"/>
    <w:link w:val="S3Heading7"/>
    <w:semiHidden/>
    <w:rsid w:val="00480D67"/>
    <w:rPr>
      <w:rFonts w:eastAsia="Times New Roman" w:cs="Arial"/>
      <w:color w:val="000000"/>
      <w:sz w:val="20"/>
      <w:szCs w:val="20"/>
      <w:lang w:val="en-AU"/>
    </w:rPr>
  </w:style>
  <w:style w:type="paragraph" w:customStyle="1" w:styleId="S3Heading8">
    <w:name w:val="S3.Heading 8"/>
    <w:basedOn w:val="Normal"/>
    <w:link w:val="S3Heading8Char"/>
    <w:semiHidden/>
    <w:rsid w:val="00480D67"/>
    <w:pPr>
      <w:numPr>
        <w:ilvl w:val="7"/>
        <w:numId w:val="15"/>
      </w:numPr>
      <w:tabs>
        <w:tab w:val="clear" w:pos="2835"/>
      </w:tabs>
      <w:spacing w:before="240"/>
      <w:ind w:left="0" w:firstLine="0"/>
      <w:jc w:val="both"/>
      <w:outlineLvl w:val="7"/>
    </w:pPr>
    <w:rPr>
      <w:rFonts w:eastAsia="Times New Roman" w:cs="Arial"/>
      <w:color w:val="000000"/>
      <w:kern w:val="16"/>
    </w:rPr>
  </w:style>
  <w:style w:type="character" w:customStyle="1" w:styleId="S3Heading8Char">
    <w:name w:val="S3.Heading 8 Char"/>
    <w:basedOn w:val="DefaultParagraphFont"/>
    <w:link w:val="S3Heading8"/>
    <w:semiHidden/>
    <w:rsid w:val="00480D67"/>
    <w:rPr>
      <w:rFonts w:eastAsia="Times New Roman" w:cs="Arial"/>
      <w:color w:val="000000"/>
      <w:kern w:val="16"/>
      <w:sz w:val="20"/>
      <w:szCs w:val="20"/>
      <w:lang w:val="en-AU"/>
    </w:rPr>
  </w:style>
  <w:style w:type="paragraph" w:customStyle="1" w:styleId="S3Heading9">
    <w:name w:val="S3.Heading 9"/>
    <w:basedOn w:val="Normal"/>
    <w:link w:val="S3Heading9Char"/>
    <w:semiHidden/>
    <w:rsid w:val="00480D67"/>
    <w:pPr>
      <w:numPr>
        <w:ilvl w:val="8"/>
        <w:numId w:val="15"/>
      </w:numPr>
      <w:spacing w:before="240"/>
      <w:jc w:val="both"/>
      <w:outlineLvl w:val="8"/>
    </w:pPr>
    <w:rPr>
      <w:rFonts w:eastAsia="Times New Roman" w:cs="Arial"/>
      <w:color w:val="000000"/>
      <w:kern w:val="16"/>
    </w:rPr>
  </w:style>
  <w:style w:type="character" w:customStyle="1" w:styleId="S3Heading9Char">
    <w:name w:val="S3.Heading 9 Char"/>
    <w:basedOn w:val="DefaultParagraphFont"/>
    <w:link w:val="S3Heading9"/>
    <w:semiHidden/>
    <w:rsid w:val="00480D67"/>
    <w:rPr>
      <w:rFonts w:eastAsia="Times New Roman" w:cs="Arial"/>
      <w:color w:val="000000"/>
      <w:kern w:val="16"/>
      <w:sz w:val="20"/>
      <w:szCs w:val="20"/>
      <w:lang w:val="en-AU"/>
    </w:rPr>
  </w:style>
  <w:style w:type="paragraph" w:customStyle="1" w:styleId="S4Heading4">
    <w:name w:val="S4.Heading 4"/>
    <w:basedOn w:val="Normal"/>
    <w:link w:val="S4Heading4Char"/>
    <w:rsid w:val="00480D67"/>
    <w:pPr>
      <w:numPr>
        <w:ilvl w:val="3"/>
        <w:numId w:val="16"/>
      </w:numPr>
      <w:spacing w:before="240"/>
      <w:jc w:val="both"/>
      <w:outlineLvl w:val="3"/>
    </w:pPr>
    <w:rPr>
      <w:rFonts w:cs="Arial"/>
      <w:color w:val="000000"/>
    </w:rPr>
  </w:style>
  <w:style w:type="character" w:customStyle="1" w:styleId="S4Heading4Char">
    <w:name w:val="S4.Heading 4 Char"/>
    <w:basedOn w:val="DefaultParagraphFont"/>
    <w:link w:val="S4Heading4"/>
    <w:rsid w:val="00480D67"/>
    <w:rPr>
      <w:rFonts w:cs="Arial"/>
      <w:color w:val="000000"/>
      <w:sz w:val="20"/>
      <w:szCs w:val="20"/>
      <w:lang w:val="en-AU"/>
    </w:rPr>
  </w:style>
  <w:style w:type="paragraph" w:customStyle="1" w:styleId="S4Heading5">
    <w:name w:val="S4.Heading 5"/>
    <w:basedOn w:val="Normal"/>
    <w:link w:val="S4Heading5Char"/>
    <w:semiHidden/>
    <w:rsid w:val="00480D67"/>
    <w:pPr>
      <w:numPr>
        <w:ilvl w:val="4"/>
        <w:numId w:val="16"/>
      </w:numPr>
      <w:spacing w:before="240"/>
      <w:jc w:val="both"/>
      <w:outlineLvl w:val="4"/>
    </w:pPr>
    <w:rPr>
      <w:rFonts w:cs="Arial"/>
      <w:color w:val="000000"/>
    </w:rPr>
  </w:style>
  <w:style w:type="character" w:customStyle="1" w:styleId="S4Heading5Char">
    <w:name w:val="S4.Heading 5 Char"/>
    <w:basedOn w:val="DefaultParagraphFont"/>
    <w:link w:val="S4Heading5"/>
    <w:semiHidden/>
    <w:rsid w:val="00480D67"/>
    <w:rPr>
      <w:rFonts w:cs="Arial"/>
      <w:color w:val="000000"/>
      <w:sz w:val="20"/>
      <w:szCs w:val="20"/>
      <w:lang w:val="en-AU"/>
    </w:rPr>
  </w:style>
  <w:style w:type="paragraph" w:customStyle="1" w:styleId="S4Heading6">
    <w:name w:val="S4.Heading 6"/>
    <w:basedOn w:val="Normal"/>
    <w:link w:val="S4Heading6Char"/>
    <w:semiHidden/>
    <w:rsid w:val="00480D67"/>
    <w:pPr>
      <w:numPr>
        <w:ilvl w:val="5"/>
        <w:numId w:val="16"/>
      </w:numPr>
      <w:spacing w:before="240"/>
      <w:jc w:val="both"/>
      <w:outlineLvl w:val="5"/>
    </w:pPr>
    <w:rPr>
      <w:rFonts w:cs="Arial"/>
      <w:color w:val="000000"/>
    </w:rPr>
  </w:style>
  <w:style w:type="character" w:customStyle="1" w:styleId="S4Heading6Char">
    <w:name w:val="S4.Heading 6 Char"/>
    <w:basedOn w:val="DefaultParagraphFont"/>
    <w:link w:val="S4Heading6"/>
    <w:semiHidden/>
    <w:rsid w:val="00480D67"/>
    <w:rPr>
      <w:rFonts w:cs="Arial"/>
      <w:color w:val="000000"/>
      <w:sz w:val="20"/>
      <w:szCs w:val="20"/>
      <w:lang w:val="en-AU"/>
    </w:rPr>
  </w:style>
  <w:style w:type="paragraph" w:customStyle="1" w:styleId="S4Heading7">
    <w:name w:val="S4.Heading 7"/>
    <w:basedOn w:val="Normal"/>
    <w:link w:val="S4Heading7Char"/>
    <w:semiHidden/>
    <w:rsid w:val="00480D67"/>
    <w:pPr>
      <w:numPr>
        <w:ilvl w:val="6"/>
        <w:numId w:val="16"/>
      </w:numPr>
      <w:spacing w:before="240"/>
      <w:jc w:val="both"/>
      <w:outlineLvl w:val="6"/>
    </w:pPr>
    <w:rPr>
      <w:rFonts w:cs="Arial"/>
      <w:color w:val="000000"/>
    </w:rPr>
  </w:style>
  <w:style w:type="character" w:customStyle="1" w:styleId="S4Heading7Char">
    <w:name w:val="S4.Heading 7 Char"/>
    <w:basedOn w:val="DefaultParagraphFont"/>
    <w:link w:val="S4Heading7"/>
    <w:semiHidden/>
    <w:rsid w:val="00480D67"/>
    <w:rPr>
      <w:rFonts w:cs="Arial"/>
      <w:color w:val="000000"/>
      <w:sz w:val="20"/>
      <w:szCs w:val="20"/>
      <w:lang w:val="en-AU"/>
    </w:rPr>
  </w:style>
  <w:style w:type="paragraph" w:customStyle="1" w:styleId="S4Heading8">
    <w:name w:val="S4.Heading 8"/>
    <w:basedOn w:val="Normal"/>
    <w:link w:val="S4Heading8Char"/>
    <w:semiHidden/>
    <w:rsid w:val="00480D67"/>
    <w:pPr>
      <w:numPr>
        <w:ilvl w:val="7"/>
        <w:numId w:val="16"/>
      </w:numPr>
      <w:spacing w:before="240"/>
      <w:jc w:val="both"/>
      <w:outlineLvl w:val="7"/>
    </w:pPr>
    <w:rPr>
      <w:rFonts w:cs="Arial"/>
      <w:color w:val="000000"/>
      <w:kern w:val="16"/>
    </w:rPr>
  </w:style>
  <w:style w:type="character" w:customStyle="1" w:styleId="S4Heading8Char">
    <w:name w:val="S4.Heading 8 Char"/>
    <w:basedOn w:val="DefaultParagraphFont"/>
    <w:link w:val="S4Heading8"/>
    <w:semiHidden/>
    <w:rsid w:val="00480D67"/>
    <w:rPr>
      <w:rFonts w:cs="Arial"/>
      <w:color w:val="000000"/>
      <w:kern w:val="16"/>
      <w:sz w:val="20"/>
      <w:szCs w:val="20"/>
      <w:lang w:val="en-AU"/>
    </w:rPr>
  </w:style>
  <w:style w:type="paragraph" w:customStyle="1" w:styleId="S4Heading9">
    <w:name w:val="S4.Heading 9"/>
    <w:basedOn w:val="Normal"/>
    <w:link w:val="S4Heading9Char"/>
    <w:semiHidden/>
    <w:rsid w:val="00480D67"/>
    <w:pPr>
      <w:numPr>
        <w:ilvl w:val="8"/>
        <w:numId w:val="16"/>
      </w:numPr>
      <w:spacing w:before="240"/>
      <w:jc w:val="both"/>
      <w:outlineLvl w:val="8"/>
    </w:pPr>
    <w:rPr>
      <w:rFonts w:cs="Arial"/>
      <w:color w:val="000000"/>
      <w:kern w:val="16"/>
    </w:rPr>
  </w:style>
  <w:style w:type="character" w:customStyle="1" w:styleId="S4Heading9Char">
    <w:name w:val="S4.Heading 9 Char"/>
    <w:basedOn w:val="DefaultParagraphFont"/>
    <w:link w:val="S4Heading9"/>
    <w:semiHidden/>
    <w:rsid w:val="00480D67"/>
    <w:rPr>
      <w:rFonts w:cs="Arial"/>
      <w:color w:val="000000"/>
      <w:kern w:val="16"/>
      <w:sz w:val="20"/>
      <w:szCs w:val="20"/>
      <w:lang w:val="en-AU"/>
    </w:rPr>
  </w:style>
  <w:style w:type="character" w:styleId="UnresolvedMention">
    <w:name w:val="Unresolved Mention"/>
    <w:basedOn w:val="DefaultParagraphFont"/>
    <w:uiPriority w:val="99"/>
    <w:semiHidden/>
    <w:unhideWhenUsed/>
    <w:rsid w:val="00577027"/>
    <w:rPr>
      <w:color w:val="605E5C"/>
      <w:shd w:val="clear" w:color="auto" w:fill="E1DFDD"/>
    </w:rPr>
  </w:style>
  <w:style w:type="paragraph" w:styleId="Revision">
    <w:name w:val="Revision"/>
    <w:hidden/>
    <w:uiPriority w:val="99"/>
    <w:semiHidden/>
    <w:rsid w:val="00210887"/>
    <w:pPr>
      <w:spacing w:before="0"/>
      <w:jc w:val="left"/>
    </w:pPr>
    <w:rPr>
      <w:rFonts w:cs="Times New Roman"/>
      <w:szCs w:val="20"/>
      <w:lang w:val="en-AU"/>
    </w:rPr>
  </w:style>
  <w:style w:type="character" w:customStyle="1" w:styleId="DefinitionL1Char">
    <w:name w:val="Definition L1 Char"/>
    <w:link w:val="DefinitionL1"/>
    <w:uiPriority w:val="3"/>
    <w:locked/>
    <w:rsid w:val="00300CBE"/>
    <w:rPr>
      <w:rFonts w:eastAsia="Times New Roman" w:cs="Angsana New"/>
      <w:sz w:val="20"/>
      <w:lang w:bidi="th-TH"/>
    </w:rPr>
  </w:style>
  <w:style w:type="paragraph" w:customStyle="1" w:styleId="DefinitionL1">
    <w:name w:val="Definition L1"/>
    <w:basedOn w:val="Normal"/>
    <w:link w:val="DefinitionL1Char"/>
    <w:uiPriority w:val="3"/>
    <w:qFormat/>
    <w:rsid w:val="00300CBE"/>
    <w:pPr>
      <w:numPr>
        <w:numId w:val="17"/>
      </w:numPr>
      <w:spacing w:after="120" w:line="240" w:lineRule="atLeast"/>
      <w:outlineLvl w:val="0"/>
    </w:pPr>
    <w:rPr>
      <w:rFonts w:eastAsia="Times New Roman" w:cs="Angsana New"/>
      <w:szCs w:val="22"/>
      <w:lang w:val="en-US" w:bidi="th-TH"/>
    </w:rPr>
  </w:style>
  <w:style w:type="paragraph" w:customStyle="1" w:styleId="DefinitionL2">
    <w:name w:val="Definition L2"/>
    <w:basedOn w:val="Normal"/>
    <w:uiPriority w:val="3"/>
    <w:qFormat/>
    <w:rsid w:val="00300CBE"/>
    <w:pPr>
      <w:numPr>
        <w:ilvl w:val="1"/>
        <w:numId w:val="17"/>
      </w:numPr>
      <w:spacing w:after="120" w:line="240" w:lineRule="atLeast"/>
      <w:outlineLvl w:val="1"/>
    </w:pPr>
    <w:rPr>
      <w:rFonts w:eastAsia="Times New Roman" w:cs="Angsana New"/>
      <w:szCs w:val="22"/>
      <w:lang w:eastAsia="zh-CN" w:bidi="th-TH"/>
    </w:rPr>
  </w:style>
  <w:style w:type="paragraph" w:customStyle="1" w:styleId="DefinitionL3">
    <w:name w:val="Definition L3"/>
    <w:basedOn w:val="Normal"/>
    <w:uiPriority w:val="3"/>
    <w:qFormat/>
    <w:rsid w:val="00300CBE"/>
    <w:pPr>
      <w:numPr>
        <w:ilvl w:val="2"/>
        <w:numId w:val="17"/>
      </w:numPr>
      <w:spacing w:after="120" w:line="240" w:lineRule="atLeast"/>
      <w:outlineLvl w:val="2"/>
    </w:pPr>
    <w:rPr>
      <w:rFonts w:eastAsia="Times New Roman" w:cs="Angsana New"/>
      <w:szCs w:val="22"/>
      <w:lang w:eastAsia="zh-CN" w:bidi="th-TH"/>
    </w:rPr>
  </w:style>
  <w:style w:type="paragraph" w:customStyle="1" w:styleId="DefinitionL4">
    <w:name w:val="Definition L4"/>
    <w:basedOn w:val="Normal"/>
    <w:uiPriority w:val="3"/>
    <w:qFormat/>
    <w:rsid w:val="00300CBE"/>
    <w:pPr>
      <w:numPr>
        <w:ilvl w:val="3"/>
        <w:numId w:val="17"/>
      </w:numPr>
      <w:spacing w:after="120" w:line="240" w:lineRule="atLeast"/>
      <w:outlineLvl w:val="3"/>
    </w:pPr>
    <w:rPr>
      <w:rFonts w:eastAsia="Times New Roman" w:cs="Angsana New"/>
      <w:szCs w:val="22"/>
      <w:lang w:eastAsia="zh-CN" w:bidi="th-TH"/>
    </w:rPr>
  </w:style>
  <w:style w:type="paragraph" w:customStyle="1" w:styleId="DefinitionL5">
    <w:name w:val="Definition L5"/>
    <w:basedOn w:val="Normal"/>
    <w:uiPriority w:val="3"/>
    <w:qFormat/>
    <w:rsid w:val="00300CBE"/>
    <w:pPr>
      <w:numPr>
        <w:ilvl w:val="4"/>
        <w:numId w:val="17"/>
      </w:numPr>
      <w:spacing w:after="120" w:line="240" w:lineRule="atLeast"/>
      <w:outlineLvl w:val="4"/>
    </w:pPr>
    <w:rPr>
      <w:rFonts w:eastAsia="Times New Roman" w:cs="Angsana New"/>
      <w:szCs w:val="22"/>
      <w:lang w:eastAsia="zh-CN" w:bidi="th-TH"/>
    </w:rPr>
  </w:style>
  <w:style w:type="paragraph" w:customStyle="1" w:styleId="DefinitionL6">
    <w:name w:val="Definition L6"/>
    <w:basedOn w:val="Normal"/>
    <w:uiPriority w:val="3"/>
    <w:qFormat/>
    <w:rsid w:val="00300CBE"/>
    <w:pPr>
      <w:numPr>
        <w:ilvl w:val="5"/>
        <w:numId w:val="17"/>
      </w:numPr>
      <w:spacing w:after="120" w:line="240" w:lineRule="atLeast"/>
    </w:pPr>
    <w:rPr>
      <w:rFonts w:eastAsia="Times New Roman" w:cs="Angsana New"/>
      <w:szCs w:val="22"/>
      <w:lang w:eastAsia="zh-CN" w:bidi="th-TH"/>
    </w:rPr>
  </w:style>
  <w:style w:type="paragraph" w:customStyle="1" w:styleId="DefinitionL7">
    <w:name w:val="Definition L7"/>
    <w:basedOn w:val="Normal"/>
    <w:uiPriority w:val="3"/>
    <w:semiHidden/>
    <w:qFormat/>
    <w:rsid w:val="00300CBE"/>
    <w:pPr>
      <w:numPr>
        <w:ilvl w:val="6"/>
        <w:numId w:val="17"/>
      </w:numPr>
      <w:spacing w:after="120" w:line="240" w:lineRule="atLeast"/>
    </w:pPr>
    <w:rPr>
      <w:rFonts w:eastAsia="Times New Roman" w:cs="Angsana New"/>
      <w:szCs w:val="22"/>
      <w:lang w:eastAsia="zh-CN" w:bidi="th-TH"/>
    </w:rPr>
  </w:style>
  <w:style w:type="paragraph" w:customStyle="1" w:styleId="DefinitionL8">
    <w:name w:val="Definition L8"/>
    <w:basedOn w:val="Normal"/>
    <w:uiPriority w:val="3"/>
    <w:semiHidden/>
    <w:qFormat/>
    <w:rsid w:val="00300CBE"/>
    <w:pPr>
      <w:numPr>
        <w:ilvl w:val="7"/>
        <w:numId w:val="17"/>
      </w:numPr>
      <w:spacing w:after="120" w:line="240" w:lineRule="atLeast"/>
    </w:pPr>
    <w:rPr>
      <w:rFonts w:eastAsia="Times New Roman" w:cs="Angsana New"/>
      <w:szCs w:val="22"/>
      <w:lang w:eastAsia="zh-CN" w:bidi="th-TH"/>
    </w:rPr>
  </w:style>
  <w:style w:type="paragraph" w:customStyle="1" w:styleId="DefinitionL9">
    <w:name w:val="Definition L9"/>
    <w:basedOn w:val="Normal"/>
    <w:uiPriority w:val="3"/>
    <w:semiHidden/>
    <w:qFormat/>
    <w:rsid w:val="00300CBE"/>
    <w:pPr>
      <w:numPr>
        <w:ilvl w:val="8"/>
        <w:numId w:val="17"/>
      </w:numPr>
      <w:spacing w:after="120" w:line="240" w:lineRule="atLeast"/>
    </w:pPr>
    <w:rPr>
      <w:rFonts w:eastAsia="Times New Roman" w:cs="Angsana New"/>
      <w:szCs w:val="22"/>
      <w:lang w:eastAsia="zh-CN" w:bidi="th-TH"/>
    </w:rPr>
  </w:style>
  <w:style w:type="numbering" w:customStyle="1" w:styleId="Definition">
    <w:name w:val="Definition"/>
    <w:uiPriority w:val="99"/>
    <w:rsid w:val="00300CBE"/>
    <w:pPr>
      <w:numPr>
        <w:numId w:val="17"/>
      </w:numPr>
    </w:pPr>
  </w:style>
  <w:style w:type="paragraph" w:customStyle="1" w:styleId="MELegal1">
    <w:name w:val="ME Legal 1"/>
    <w:basedOn w:val="Normal"/>
    <w:next w:val="Normal"/>
    <w:qFormat/>
    <w:rsid w:val="00EC1408"/>
    <w:pPr>
      <w:keepNext/>
      <w:numPr>
        <w:numId w:val="19"/>
      </w:numPr>
      <w:spacing w:before="480" w:after="60" w:line="240" w:lineRule="atLeast"/>
      <w:outlineLvl w:val="0"/>
    </w:pPr>
    <w:rPr>
      <w:rFonts w:eastAsia="Times New Roman" w:cs="Angsana New"/>
      <w:spacing w:val="-6"/>
      <w:sz w:val="28"/>
      <w:szCs w:val="22"/>
      <w:lang w:eastAsia="zh-CN" w:bidi="th-TH"/>
    </w:rPr>
  </w:style>
  <w:style w:type="paragraph" w:customStyle="1" w:styleId="MELegal2">
    <w:name w:val="ME Legal 2"/>
    <w:basedOn w:val="Normal"/>
    <w:next w:val="Normal"/>
    <w:qFormat/>
    <w:rsid w:val="00EC1408"/>
    <w:pPr>
      <w:keepNext/>
      <w:numPr>
        <w:ilvl w:val="1"/>
        <w:numId w:val="19"/>
      </w:numPr>
      <w:spacing w:before="240" w:after="60" w:line="240" w:lineRule="atLeast"/>
      <w:outlineLvl w:val="1"/>
    </w:pPr>
    <w:rPr>
      <w:rFonts w:ascii="Arial Bold" w:eastAsia="Times New Roman" w:hAnsi="Arial Bold" w:cs="Angsana New"/>
      <w:b/>
      <w:spacing w:val="-6"/>
      <w:szCs w:val="22"/>
      <w:lang w:eastAsia="zh-CN" w:bidi="th-TH"/>
    </w:rPr>
  </w:style>
  <w:style w:type="character" w:customStyle="1" w:styleId="MELegal3Char">
    <w:name w:val="ME Legal 3 Char"/>
    <w:link w:val="MELegal3"/>
    <w:locked/>
    <w:rsid w:val="00EC1408"/>
    <w:rPr>
      <w:rFonts w:eastAsia="Times New Roman" w:cs="Angsana New"/>
      <w:sz w:val="20"/>
      <w:lang w:bidi="th-TH"/>
    </w:rPr>
  </w:style>
  <w:style w:type="paragraph" w:customStyle="1" w:styleId="MELegal3">
    <w:name w:val="ME Legal 3"/>
    <w:basedOn w:val="Normal"/>
    <w:link w:val="MELegal3Char"/>
    <w:qFormat/>
    <w:rsid w:val="00EC1408"/>
    <w:pPr>
      <w:numPr>
        <w:ilvl w:val="2"/>
        <w:numId w:val="19"/>
      </w:numPr>
      <w:spacing w:after="120" w:line="240" w:lineRule="atLeast"/>
      <w:outlineLvl w:val="2"/>
    </w:pPr>
    <w:rPr>
      <w:rFonts w:eastAsia="Times New Roman" w:cs="Angsana New"/>
      <w:szCs w:val="22"/>
      <w:lang w:val="en-US" w:bidi="th-TH"/>
    </w:rPr>
  </w:style>
  <w:style w:type="paragraph" w:customStyle="1" w:styleId="MELegal4">
    <w:name w:val="ME Legal 4"/>
    <w:basedOn w:val="Normal"/>
    <w:qFormat/>
    <w:rsid w:val="00EC1408"/>
    <w:pPr>
      <w:numPr>
        <w:ilvl w:val="3"/>
        <w:numId w:val="19"/>
      </w:numPr>
      <w:spacing w:after="120" w:line="240" w:lineRule="atLeast"/>
      <w:outlineLvl w:val="3"/>
    </w:pPr>
    <w:rPr>
      <w:rFonts w:eastAsia="Times New Roman" w:cs="Angsana New"/>
      <w:szCs w:val="22"/>
      <w:lang w:eastAsia="zh-CN" w:bidi="th-TH"/>
    </w:rPr>
  </w:style>
  <w:style w:type="paragraph" w:customStyle="1" w:styleId="MELegal5">
    <w:name w:val="ME Legal 5"/>
    <w:basedOn w:val="Normal"/>
    <w:qFormat/>
    <w:rsid w:val="00EC1408"/>
    <w:pPr>
      <w:numPr>
        <w:ilvl w:val="4"/>
        <w:numId w:val="19"/>
      </w:numPr>
      <w:spacing w:after="120" w:line="240" w:lineRule="atLeast"/>
      <w:outlineLvl w:val="4"/>
    </w:pPr>
    <w:rPr>
      <w:rFonts w:eastAsia="Times New Roman" w:cs="Angsana New"/>
      <w:szCs w:val="22"/>
      <w:lang w:eastAsia="zh-CN" w:bidi="th-TH"/>
    </w:rPr>
  </w:style>
  <w:style w:type="paragraph" w:customStyle="1" w:styleId="MELegal6">
    <w:name w:val="ME Legal 6"/>
    <w:basedOn w:val="Normal"/>
    <w:qFormat/>
    <w:rsid w:val="00EC1408"/>
    <w:pPr>
      <w:numPr>
        <w:ilvl w:val="5"/>
        <w:numId w:val="19"/>
      </w:numPr>
      <w:spacing w:after="120" w:line="240" w:lineRule="atLeast"/>
      <w:outlineLvl w:val="5"/>
    </w:pPr>
    <w:rPr>
      <w:rFonts w:eastAsia="Times New Roman" w:cs="Angsana New"/>
      <w:szCs w:val="22"/>
      <w:lang w:eastAsia="zh-CN" w:bidi="th-TH"/>
    </w:rPr>
  </w:style>
  <w:style w:type="paragraph" w:customStyle="1" w:styleId="MELegal7">
    <w:name w:val="ME Legal 7"/>
    <w:basedOn w:val="Normal"/>
    <w:qFormat/>
    <w:rsid w:val="00EC1408"/>
    <w:pPr>
      <w:numPr>
        <w:ilvl w:val="6"/>
        <w:numId w:val="19"/>
      </w:numPr>
      <w:spacing w:after="120" w:line="240" w:lineRule="atLeast"/>
    </w:pPr>
    <w:rPr>
      <w:rFonts w:eastAsia="Times New Roman" w:cs="Angsana New"/>
      <w:szCs w:val="22"/>
      <w:lang w:eastAsia="zh-CN" w:bidi="th-TH"/>
    </w:rPr>
  </w:style>
  <w:style w:type="paragraph" w:customStyle="1" w:styleId="MELegal8">
    <w:name w:val="ME Legal 8"/>
    <w:basedOn w:val="Normal"/>
    <w:semiHidden/>
    <w:qFormat/>
    <w:rsid w:val="00EC1408"/>
    <w:pPr>
      <w:numPr>
        <w:ilvl w:val="7"/>
        <w:numId w:val="19"/>
      </w:numPr>
      <w:spacing w:after="120" w:line="240" w:lineRule="atLeast"/>
    </w:pPr>
    <w:rPr>
      <w:rFonts w:eastAsia="Times New Roman" w:cs="Angsana New"/>
      <w:szCs w:val="22"/>
      <w:lang w:eastAsia="zh-CN" w:bidi="th-TH"/>
    </w:rPr>
  </w:style>
  <w:style w:type="paragraph" w:customStyle="1" w:styleId="MELegal9">
    <w:name w:val="ME Legal 9"/>
    <w:basedOn w:val="Normal"/>
    <w:semiHidden/>
    <w:qFormat/>
    <w:rsid w:val="00EC1408"/>
    <w:pPr>
      <w:numPr>
        <w:ilvl w:val="8"/>
        <w:numId w:val="19"/>
      </w:numPr>
      <w:spacing w:after="120" w:line="240" w:lineRule="atLeast"/>
    </w:pPr>
    <w:rPr>
      <w:rFonts w:eastAsia="Times New Roman" w:cs="Angsana New"/>
      <w:szCs w:val="22"/>
      <w:lang w:eastAsia="zh-CN" w:bidi="th-TH"/>
    </w:rPr>
  </w:style>
  <w:style w:type="numbering" w:customStyle="1" w:styleId="MELegal">
    <w:name w:val="ME Legal"/>
    <w:uiPriority w:val="99"/>
    <w:rsid w:val="00EC1408"/>
    <w:pPr>
      <w:numPr>
        <w:numId w:val="19"/>
      </w:numPr>
    </w:pPr>
  </w:style>
  <w:style w:type="paragraph" w:customStyle="1" w:styleId="Note">
    <w:name w:val="Note"/>
    <w:basedOn w:val="BodyTextIndent"/>
    <w:qFormat/>
    <w:rsid w:val="00234FE5"/>
    <w:rPr>
      <w:b/>
      <w:bCs/>
      <w:i/>
      <w:iCs/>
    </w:rPr>
  </w:style>
  <w:style w:type="paragraph" w:customStyle="1" w:styleId="CIESchALvl1">
    <w:name w:val="CIE SchA Lvl 1"/>
    <w:basedOn w:val="Normal"/>
    <w:uiPriority w:val="1"/>
    <w:qFormat/>
    <w:rsid w:val="002C4D4D"/>
    <w:pPr>
      <w:numPr>
        <w:numId w:val="20"/>
      </w:numPr>
      <w:spacing w:before="240" w:after="240" w:line="260" w:lineRule="atLeast"/>
    </w:pPr>
    <w:rPr>
      <w:rFonts w:cstheme="minorBidi"/>
      <w:szCs w:val="22"/>
    </w:rPr>
  </w:style>
  <w:style w:type="paragraph" w:customStyle="1" w:styleId="CIESchALvl2">
    <w:name w:val="CIE SchA Lvl 2"/>
    <w:basedOn w:val="Normal"/>
    <w:uiPriority w:val="1"/>
    <w:qFormat/>
    <w:rsid w:val="002C4D4D"/>
    <w:pPr>
      <w:numPr>
        <w:ilvl w:val="1"/>
        <w:numId w:val="20"/>
      </w:numPr>
      <w:spacing w:before="240" w:after="120" w:line="260" w:lineRule="atLeast"/>
    </w:pPr>
    <w:rPr>
      <w:rFonts w:cstheme="minorBidi"/>
      <w:szCs w:val="22"/>
    </w:rPr>
  </w:style>
  <w:style w:type="paragraph" w:customStyle="1" w:styleId="CIESchALvl3">
    <w:name w:val="CIE SchA Lvl 3"/>
    <w:basedOn w:val="Normal"/>
    <w:uiPriority w:val="1"/>
    <w:qFormat/>
    <w:rsid w:val="002C4D4D"/>
    <w:pPr>
      <w:numPr>
        <w:ilvl w:val="2"/>
        <w:numId w:val="20"/>
      </w:numPr>
      <w:spacing w:before="120" w:after="120" w:line="260" w:lineRule="atLeast"/>
    </w:pPr>
    <w:rPr>
      <w:rFonts w:cstheme="minorBidi"/>
      <w:szCs w:val="22"/>
    </w:rPr>
  </w:style>
  <w:style w:type="paragraph" w:customStyle="1" w:styleId="CIESchALvl4">
    <w:name w:val="CIE SchA Lvl 4"/>
    <w:basedOn w:val="Normal"/>
    <w:uiPriority w:val="1"/>
    <w:qFormat/>
    <w:rsid w:val="002C4D4D"/>
    <w:pPr>
      <w:numPr>
        <w:ilvl w:val="3"/>
        <w:numId w:val="20"/>
      </w:numPr>
      <w:spacing w:before="120" w:after="120" w:line="260" w:lineRule="atLeast"/>
      <w:ind w:left="2127" w:hanging="709"/>
    </w:pPr>
    <w:rPr>
      <w:rFonts w:cstheme="minorBidi"/>
      <w:szCs w:val="22"/>
    </w:rPr>
  </w:style>
  <w:style w:type="paragraph" w:customStyle="1" w:styleId="CIESchALvl5">
    <w:name w:val="CIE SchA Lvl 5"/>
    <w:basedOn w:val="Normal"/>
    <w:uiPriority w:val="1"/>
    <w:qFormat/>
    <w:rsid w:val="002C4D4D"/>
    <w:pPr>
      <w:numPr>
        <w:ilvl w:val="4"/>
        <w:numId w:val="20"/>
      </w:numPr>
      <w:spacing w:before="120" w:after="120" w:line="260" w:lineRule="atLeast"/>
    </w:pPr>
    <w:rPr>
      <w:rFonts w:cstheme="minorBidi"/>
      <w:szCs w:val="22"/>
    </w:rPr>
  </w:style>
  <w:style w:type="paragraph" w:customStyle="1" w:styleId="CIESchALvl6">
    <w:name w:val="CIE SchA Lvl 6"/>
    <w:basedOn w:val="Normal"/>
    <w:uiPriority w:val="1"/>
    <w:qFormat/>
    <w:rsid w:val="002C4D4D"/>
    <w:pPr>
      <w:numPr>
        <w:ilvl w:val="5"/>
        <w:numId w:val="20"/>
      </w:numPr>
      <w:spacing w:before="120" w:after="120" w:line="260" w:lineRule="atLeast"/>
    </w:pPr>
    <w:rPr>
      <w:rFonts w:cstheme="minorBidi"/>
      <w:szCs w:val="22"/>
    </w:rPr>
  </w:style>
  <w:style w:type="paragraph" w:customStyle="1" w:styleId="CIEIndent">
    <w:name w:val="CIE Indent"/>
    <w:basedOn w:val="Normal"/>
    <w:link w:val="CIEIndentChar"/>
    <w:qFormat/>
    <w:rsid w:val="002C4D4D"/>
    <w:pPr>
      <w:spacing w:before="120" w:after="120" w:line="260" w:lineRule="atLeast"/>
      <w:ind w:left="709"/>
    </w:pPr>
    <w:rPr>
      <w:rFonts w:cstheme="minorBidi"/>
      <w:szCs w:val="22"/>
    </w:rPr>
  </w:style>
  <w:style w:type="character" w:customStyle="1" w:styleId="CIEIndentChar">
    <w:name w:val="CIE Indent Char"/>
    <w:link w:val="CIEIndent"/>
    <w:rsid w:val="002C4D4D"/>
    <w:rPr>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7107">
      <w:bodyDiv w:val="1"/>
      <w:marLeft w:val="0"/>
      <w:marRight w:val="0"/>
      <w:marTop w:val="0"/>
      <w:marBottom w:val="0"/>
      <w:divBdr>
        <w:top w:val="none" w:sz="0" w:space="0" w:color="auto"/>
        <w:left w:val="none" w:sz="0" w:space="0" w:color="auto"/>
        <w:bottom w:val="none" w:sz="0" w:space="0" w:color="auto"/>
        <w:right w:val="none" w:sz="0" w:space="0" w:color="auto"/>
      </w:divBdr>
    </w:div>
    <w:div w:id="202907874">
      <w:bodyDiv w:val="1"/>
      <w:marLeft w:val="0"/>
      <w:marRight w:val="0"/>
      <w:marTop w:val="0"/>
      <w:marBottom w:val="0"/>
      <w:divBdr>
        <w:top w:val="none" w:sz="0" w:space="0" w:color="auto"/>
        <w:left w:val="none" w:sz="0" w:space="0" w:color="auto"/>
        <w:bottom w:val="none" w:sz="0" w:space="0" w:color="auto"/>
        <w:right w:val="none" w:sz="0" w:space="0" w:color="auto"/>
      </w:divBdr>
    </w:div>
    <w:div w:id="213276322">
      <w:bodyDiv w:val="1"/>
      <w:marLeft w:val="0"/>
      <w:marRight w:val="0"/>
      <w:marTop w:val="0"/>
      <w:marBottom w:val="0"/>
      <w:divBdr>
        <w:top w:val="none" w:sz="0" w:space="0" w:color="auto"/>
        <w:left w:val="none" w:sz="0" w:space="0" w:color="auto"/>
        <w:bottom w:val="none" w:sz="0" w:space="0" w:color="auto"/>
        <w:right w:val="none" w:sz="0" w:space="0" w:color="auto"/>
      </w:divBdr>
    </w:div>
    <w:div w:id="229971054">
      <w:bodyDiv w:val="1"/>
      <w:marLeft w:val="0"/>
      <w:marRight w:val="0"/>
      <w:marTop w:val="0"/>
      <w:marBottom w:val="0"/>
      <w:divBdr>
        <w:top w:val="none" w:sz="0" w:space="0" w:color="auto"/>
        <w:left w:val="none" w:sz="0" w:space="0" w:color="auto"/>
        <w:bottom w:val="none" w:sz="0" w:space="0" w:color="auto"/>
        <w:right w:val="none" w:sz="0" w:space="0" w:color="auto"/>
      </w:divBdr>
    </w:div>
    <w:div w:id="285354330">
      <w:bodyDiv w:val="1"/>
      <w:marLeft w:val="0"/>
      <w:marRight w:val="0"/>
      <w:marTop w:val="0"/>
      <w:marBottom w:val="0"/>
      <w:divBdr>
        <w:top w:val="none" w:sz="0" w:space="0" w:color="auto"/>
        <w:left w:val="none" w:sz="0" w:space="0" w:color="auto"/>
        <w:bottom w:val="none" w:sz="0" w:space="0" w:color="auto"/>
        <w:right w:val="none" w:sz="0" w:space="0" w:color="auto"/>
      </w:divBdr>
    </w:div>
    <w:div w:id="288975770">
      <w:bodyDiv w:val="1"/>
      <w:marLeft w:val="0"/>
      <w:marRight w:val="0"/>
      <w:marTop w:val="0"/>
      <w:marBottom w:val="0"/>
      <w:divBdr>
        <w:top w:val="none" w:sz="0" w:space="0" w:color="auto"/>
        <w:left w:val="none" w:sz="0" w:space="0" w:color="auto"/>
        <w:bottom w:val="none" w:sz="0" w:space="0" w:color="auto"/>
        <w:right w:val="none" w:sz="0" w:space="0" w:color="auto"/>
      </w:divBdr>
    </w:div>
    <w:div w:id="409547246">
      <w:bodyDiv w:val="1"/>
      <w:marLeft w:val="0"/>
      <w:marRight w:val="0"/>
      <w:marTop w:val="0"/>
      <w:marBottom w:val="0"/>
      <w:divBdr>
        <w:top w:val="none" w:sz="0" w:space="0" w:color="auto"/>
        <w:left w:val="none" w:sz="0" w:space="0" w:color="auto"/>
        <w:bottom w:val="none" w:sz="0" w:space="0" w:color="auto"/>
        <w:right w:val="none" w:sz="0" w:space="0" w:color="auto"/>
      </w:divBdr>
    </w:div>
    <w:div w:id="434831848">
      <w:bodyDiv w:val="1"/>
      <w:marLeft w:val="0"/>
      <w:marRight w:val="0"/>
      <w:marTop w:val="0"/>
      <w:marBottom w:val="0"/>
      <w:divBdr>
        <w:top w:val="none" w:sz="0" w:space="0" w:color="auto"/>
        <w:left w:val="none" w:sz="0" w:space="0" w:color="auto"/>
        <w:bottom w:val="none" w:sz="0" w:space="0" w:color="auto"/>
        <w:right w:val="none" w:sz="0" w:space="0" w:color="auto"/>
      </w:divBdr>
    </w:div>
    <w:div w:id="449127978">
      <w:bodyDiv w:val="1"/>
      <w:marLeft w:val="0"/>
      <w:marRight w:val="0"/>
      <w:marTop w:val="0"/>
      <w:marBottom w:val="0"/>
      <w:divBdr>
        <w:top w:val="none" w:sz="0" w:space="0" w:color="auto"/>
        <w:left w:val="none" w:sz="0" w:space="0" w:color="auto"/>
        <w:bottom w:val="none" w:sz="0" w:space="0" w:color="auto"/>
        <w:right w:val="none" w:sz="0" w:space="0" w:color="auto"/>
      </w:divBdr>
    </w:div>
    <w:div w:id="467170556">
      <w:bodyDiv w:val="1"/>
      <w:marLeft w:val="0"/>
      <w:marRight w:val="0"/>
      <w:marTop w:val="0"/>
      <w:marBottom w:val="0"/>
      <w:divBdr>
        <w:top w:val="none" w:sz="0" w:space="0" w:color="auto"/>
        <w:left w:val="none" w:sz="0" w:space="0" w:color="auto"/>
        <w:bottom w:val="none" w:sz="0" w:space="0" w:color="auto"/>
        <w:right w:val="none" w:sz="0" w:space="0" w:color="auto"/>
      </w:divBdr>
    </w:div>
    <w:div w:id="540702578">
      <w:bodyDiv w:val="1"/>
      <w:marLeft w:val="0"/>
      <w:marRight w:val="0"/>
      <w:marTop w:val="0"/>
      <w:marBottom w:val="0"/>
      <w:divBdr>
        <w:top w:val="none" w:sz="0" w:space="0" w:color="auto"/>
        <w:left w:val="none" w:sz="0" w:space="0" w:color="auto"/>
        <w:bottom w:val="none" w:sz="0" w:space="0" w:color="auto"/>
        <w:right w:val="none" w:sz="0" w:space="0" w:color="auto"/>
      </w:divBdr>
      <w:divsChild>
        <w:div w:id="631793501">
          <w:marLeft w:val="0"/>
          <w:marRight w:val="0"/>
          <w:marTop w:val="0"/>
          <w:marBottom w:val="0"/>
          <w:divBdr>
            <w:top w:val="none" w:sz="0" w:space="0" w:color="auto"/>
            <w:left w:val="none" w:sz="0" w:space="0" w:color="auto"/>
            <w:bottom w:val="none" w:sz="0" w:space="0" w:color="auto"/>
            <w:right w:val="none" w:sz="0" w:space="0" w:color="auto"/>
          </w:divBdr>
          <w:divsChild>
            <w:div w:id="315886343">
              <w:marLeft w:val="0"/>
              <w:marRight w:val="0"/>
              <w:marTop w:val="0"/>
              <w:marBottom w:val="0"/>
              <w:divBdr>
                <w:top w:val="none" w:sz="0" w:space="0" w:color="auto"/>
                <w:left w:val="none" w:sz="0" w:space="0" w:color="auto"/>
                <w:bottom w:val="none" w:sz="0" w:space="0" w:color="auto"/>
                <w:right w:val="none" w:sz="0" w:space="0" w:color="auto"/>
              </w:divBdr>
              <w:divsChild>
                <w:div w:id="1474761790">
                  <w:marLeft w:val="0"/>
                  <w:marRight w:val="0"/>
                  <w:marTop w:val="0"/>
                  <w:marBottom w:val="0"/>
                  <w:divBdr>
                    <w:top w:val="none" w:sz="0" w:space="0" w:color="auto"/>
                    <w:left w:val="none" w:sz="0" w:space="0" w:color="auto"/>
                    <w:bottom w:val="none" w:sz="0" w:space="0" w:color="auto"/>
                    <w:right w:val="none" w:sz="0" w:space="0" w:color="auto"/>
                  </w:divBdr>
                  <w:divsChild>
                    <w:div w:id="451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5194">
      <w:bodyDiv w:val="1"/>
      <w:marLeft w:val="0"/>
      <w:marRight w:val="0"/>
      <w:marTop w:val="0"/>
      <w:marBottom w:val="0"/>
      <w:divBdr>
        <w:top w:val="none" w:sz="0" w:space="0" w:color="auto"/>
        <w:left w:val="none" w:sz="0" w:space="0" w:color="auto"/>
        <w:bottom w:val="none" w:sz="0" w:space="0" w:color="auto"/>
        <w:right w:val="none" w:sz="0" w:space="0" w:color="auto"/>
      </w:divBdr>
    </w:div>
    <w:div w:id="651179466">
      <w:bodyDiv w:val="1"/>
      <w:marLeft w:val="0"/>
      <w:marRight w:val="0"/>
      <w:marTop w:val="0"/>
      <w:marBottom w:val="0"/>
      <w:divBdr>
        <w:top w:val="none" w:sz="0" w:space="0" w:color="auto"/>
        <w:left w:val="none" w:sz="0" w:space="0" w:color="auto"/>
        <w:bottom w:val="none" w:sz="0" w:space="0" w:color="auto"/>
        <w:right w:val="none" w:sz="0" w:space="0" w:color="auto"/>
      </w:divBdr>
    </w:div>
    <w:div w:id="701974507">
      <w:bodyDiv w:val="1"/>
      <w:marLeft w:val="0"/>
      <w:marRight w:val="0"/>
      <w:marTop w:val="0"/>
      <w:marBottom w:val="0"/>
      <w:divBdr>
        <w:top w:val="none" w:sz="0" w:space="0" w:color="auto"/>
        <w:left w:val="none" w:sz="0" w:space="0" w:color="auto"/>
        <w:bottom w:val="none" w:sz="0" w:space="0" w:color="auto"/>
        <w:right w:val="none" w:sz="0" w:space="0" w:color="auto"/>
      </w:divBdr>
    </w:div>
    <w:div w:id="795638093">
      <w:bodyDiv w:val="1"/>
      <w:marLeft w:val="0"/>
      <w:marRight w:val="0"/>
      <w:marTop w:val="0"/>
      <w:marBottom w:val="0"/>
      <w:divBdr>
        <w:top w:val="none" w:sz="0" w:space="0" w:color="auto"/>
        <w:left w:val="none" w:sz="0" w:space="0" w:color="auto"/>
        <w:bottom w:val="none" w:sz="0" w:space="0" w:color="auto"/>
        <w:right w:val="none" w:sz="0" w:space="0" w:color="auto"/>
      </w:divBdr>
    </w:div>
    <w:div w:id="879124347">
      <w:bodyDiv w:val="1"/>
      <w:marLeft w:val="0"/>
      <w:marRight w:val="0"/>
      <w:marTop w:val="0"/>
      <w:marBottom w:val="0"/>
      <w:divBdr>
        <w:top w:val="none" w:sz="0" w:space="0" w:color="auto"/>
        <w:left w:val="none" w:sz="0" w:space="0" w:color="auto"/>
        <w:bottom w:val="none" w:sz="0" w:space="0" w:color="auto"/>
        <w:right w:val="none" w:sz="0" w:space="0" w:color="auto"/>
      </w:divBdr>
    </w:div>
    <w:div w:id="916474099">
      <w:bodyDiv w:val="1"/>
      <w:marLeft w:val="0"/>
      <w:marRight w:val="0"/>
      <w:marTop w:val="0"/>
      <w:marBottom w:val="0"/>
      <w:divBdr>
        <w:top w:val="none" w:sz="0" w:space="0" w:color="auto"/>
        <w:left w:val="none" w:sz="0" w:space="0" w:color="auto"/>
        <w:bottom w:val="none" w:sz="0" w:space="0" w:color="auto"/>
        <w:right w:val="none" w:sz="0" w:space="0" w:color="auto"/>
      </w:divBdr>
    </w:div>
    <w:div w:id="960113228">
      <w:bodyDiv w:val="1"/>
      <w:marLeft w:val="0"/>
      <w:marRight w:val="0"/>
      <w:marTop w:val="0"/>
      <w:marBottom w:val="0"/>
      <w:divBdr>
        <w:top w:val="none" w:sz="0" w:space="0" w:color="auto"/>
        <w:left w:val="none" w:sz="0" w:space="0" w:color="auto"/>
        <w:bottom w:val="none" w:sz="0" w:space="0" w:color="auto"/>
        <w:right w:val="none" w:sz="0" w:space="0" w:color="auto"/>
      </w:divBdr>
    </w:div>
    <w:div w:id="979191203">
      <w:bodyDiv w:val="1"/>
      <w:marLeft w:val="0"/>
      <w:marRight w:val="0"/>
      <w:marTop w:val="0"/>
      <w:marBottom w:val="0"/>
      <w:divBdr>
        <w:top w:val="none" w:sz="0" w:space="0" w:color="auto"/>
        <w:left w:val="none" w:sz="0" w:space="0" w:color="auto"/>
        <w:bottom w:val="none" w:sz="0" w:space="0" w:color="auto"/>
        <w:right w:val="none" w:sz="0" w:space="0" w:color="auto"/>
      </w:divBdr>
      <w:divsChild>
        <w:div w:id="1885410911">
          <w:marLeft w:val="0"/>
          <w:marRight w:val="0"/>
          <w:marTop w:val="0"/>
          <w:marBottom w:val="0"/>
          <w:divBdr>
            <w:top w:val="none" w:sz="0" w:space="0" w:color="auto"/>
            <w:left w:val="none" w:sz="0" w:space="0" w:color="auto"/>
            <w:bottom w:val="none" w:sz="0" w:space="0" w:color="auto"/>
            <w:right w:val="none" w:sz="0" w:space="0" w:color="auto"/>
          </w:divBdr>
          <w:divsChild>
            <w:div w:id="1613709770">
              <w:marLeft w:val="0"/>
              <w:marRight w:val="0"/>
              <w:marTop w:val="0"/>
              <w:marBottom w:val="0"/>
              <w:divBdr>
                <w:top w:val="none" w:sz="0" w:space="0" w:color="auto"/>
                <w:left w:val="none" w:sz="0" w:space="0" w:color="auto"/>
                <w:bottom w:val="none" w:sz="0" w:space="0" w:color="auto"/>
                <w:right w:val="none" w:sz="0" w:space="0" w:color="auto"/>
              </w:divBdr>
              <w:divsChild>
                <w:div w:id="194004015">
                  <w:marLeft w:val="0"/>
                  <w:marRight w:val="0"/>
                  <w:marTop w:val="0"/>
                  <w:marBottom w:val="0"/>
                  <w:divBdr>
                    <w:top w:val="none" w:sz="0" w:space="0" w:color="auto"/>
                    <w:left w:val="none" w:sz="0" w:space="0" w:color="auto"/>
                    <w:bottom w:val="none" w:sz="0" w:space="0" w:color="auto"/>
                    <w:right w:val="none" w:sz="0" w:space="0" w:color="auto"/>
                  </w:divBdr>
                  <w:divsChild>
                    <w:div w:id="1886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28967">
      <w:bodyDiv w:val="1"/>
      <w:marLeft w:val="0"/>
      <w:marRight w:val="0"/>
      <w:marTop w:val="0"/>
      <w:marBottom w:val="0"/>
      <w:divBdr>
        <w:top w:val="none" w:sz="0" w:space="0" w:color="auto"/>
        <w:left w:val="none" w:sz="0" w:space="0" w:color="auto"/>
        <w:bottom w:val="none" w:sz="0" w:space="0" w:color="auto"/>
        <w:right w:val="none" w:sz="0" w:space="0" w:color="auto"/>
      </w:divBdr>
    </w:div>
    <w:div w:id="1018195411">
      <w:bodyDiv w:val="1"/>
      <w:marLeft w:val="0"/>
      <w:marRight w:val="0"/>
      <w:marTop w:val="0"/>
      <w:marBottom w:val="0"/>
      <w:divBdr>
        <w:top w:val="none" w:sz="0" w:space="0" w:color="auto"/>
        <w:left w:val="none" w:sz="0" w:space="0" w:color="auto"/>
        <w:bottom w:val="none" w:sz="0" w:space="0" w:color="auto"/>
        <w:right w:val="none" w:sz="0" w:space="0" w:color="auto"/>
      </w:divBdr>
    </w:div>
    <w:div w:id="1046610594">
      <w:bodyDiv w:val="1"/>
      <w:marLeft w:val="0"/>
      <w:marRight w:val="0"/>
      <w:marTop w:val="0"/>
      <w:marBottom w:val="0"/>
      <w:divBdr>
        <w:top w:val="none" w:sz="0" w:space="0" w:color="auto"/>
        <w:left w:val="none" w:sz="0" w:space="0" w:color="auto"/>
        <w:bottom w:val="none" w:sz="0" w:space="0" w:color="auto"/>
        <w:right w:val="none" w:sz="0" w:space="0" w:color="auto"/>
      </w:divBdr>
    </w:div>
    <w:div w:id="1049501352">
      <w:bodyDiv w:val="1"/>
      <w:marLeft w:val="0"/>
      <w:marRight w:val="0"/>
      <w:marTop w:val="0"/>
      <w:marBottom w:val="0"/>
      <w:divBdr>
        <w:top w:val="none" w:sz="0" w:space="0" w:color="auto"/>
        <w:left w:val="none" w:sz="0" w:space="0" w:color="auto"/>
        <w:bottom w:val="none" w:sz="0" w:space="0" w:color="auto"/>
        <w:right w:val="none" w:sz="0" w:space="0" w:color="auto"/>
      </w:divBdr>
    </w:div>
    <w:div w:id="1106537424">
      <w:bodyDiv w:val="1"/>
      <w:marLeft w:val="0"/>
      <w:marRight w:val="0"/>
      <w:marTop w:val="0"/>
      <w:marBottom w:val="0"/>
      <w:divBdr>
        <w:top w:val="none" w:sz="0" w:space="0" w:color="auto"/>
        <w:left w:val="none" w:sz="0" w:space="0" w:color="auto"/>
        <w:bottom w:val="none" w:sz="0" w:space="0" w:color="auto"/>
        <w:right w:val="none" w:sz="0" w:space="0" w:color="auto"/>
      </w:divBdr>
    </w:div>
    <w:div w:id="1221672114">
      <w:bodyDiv w:val="1"/>
      <w:marLeft w:val="0"/>
      <w:marRight w:val="0"/>
      <w:marTop w:val="0"/>
      <w:marBottom w:val="0"/>
      <w:divBdr>
        <w:top w:val="none" w:sz="0" w:space="0" w:color="auto"/>
        <w:left w:val="none" w:sz="0" w:space="0" w:color="auto"/>
        <w:bottom w:val="none" w:sz="0" w:space="0" w:color="auto"/>
        <w:right w:val="none" w:sz="0" w:space="0" w:color="auto"/>
      </w:divBdr>
    </w:div>
    <w:div w:id="1257665181">
      <w:bodyDiv w:val="1"/>
      <w:marLeft w:val="0"/>
      <w:marRight w:val="0"/>
      <w:marTop w:val="0"/>
      <w:marBottom w:val="0"/>
      <w:divBdr>
        <w:top w:val="none" w:sz="0" w:space="0" w:color="auto"/>
        <w:left w:val="none" w:sz="0" w:space="0" w:color="auto"/>
        <w:bottom w:val="none" w:sz="0" w:space="0" w:color="auto"/>
        <w:right w:val="none" w:sz="0" w:space="0" w:color="auto"/>
      </w:divBdr>
    </w:div>
    <w:div w:id="1280144033">
      <w:bodyDiv w:val="1"/>
      <w:marLeft w:val="0"/>
      <w:marRight w:val="0"/>
      <w:marTop w:val="0"/>
      <w:marBottom w:val="0"/>
      <w:divBdr>
        <w:top w:val="none" w:sz="0" w:space="0" w:color="auto"/>
        <w:left w:val="none" w:sz="0" w:space="0" w:color="auto"/>
        <w:bottom w:val="none" w:sz="0" w:space="0" w:color="auto"/>
        <w:right w:val="none" w:sz="0" w:space="0" w:color="auto"/>
      </w:divBdr>
    </w:div>
    <w:div w:id="1539463888">
      <w:bodyDiv w:val="1"/>
      <w:marLeft w:val="0"/>
      <w:marRight w:val="0"/>
      <w:marTop w:val="0"/>
      <w:marBottom w:val="0"/>
      <w:divBdr>
        <w:top w:val="none" w:sz="0" w:space="0" w:color="auto"/>
        <w:left w:val="none" w:sz="0" w:space="0" w:color="auto"/>
        <w:bottom w:val="none" w:sz="0" w:space="0" w:color="auto"/>
        <w:right w:val="none" w:sz="0" w:space="0" w:color="auto"/>
      </w:divBdr>
    </w:div>
    <w:div w:id="1723943117">
      <w:bodyDiv w:val="1"/>
      <w:marLeft w:val="0"/>
      <w:marRight w:val="0"/>
      <w:marTop w:val="0"/>
      <w:marBottom w:val="0"/>
      <w:divBdr>
        <w:top w:val="none" w:sz="0" w:space="0" w:color="auto"/>
        <w:left w:val="none" w:sz="0" w:space="0" w:color="auto"/>
        <w:bottom w:val="none" w:sz="0" w:space="0" w:color="auto"/>
        <w:right w:val="none" w:sz="0" w:space="0" w:color="auto"/>
      </w:divBdr>
    </w:div>
    <w:div w:id="1954170967">
      <w:bodyDiv w:val="1"/>
      <w:marLeft w:val="0"/>
      <w:marRight w:val="0"/>
      <w:marTop w:val="0"/>
      <w:marBottom w:val="0"/>
      <w:divBdr>
        <w:top w:val="none" w:sz="0" w:space="0" w:color="auto"/>
        <w:left w:val="none" w:sz="0" w:space="0" w:color="auto"/>
        <w:bottom w:val="none" w:sz="0" w:space="0" w:color="auto"/>
        <w:right w:val="none" w:sz="0" w:space="0" w:color="auto"/>
      </w:divBdr>
    </w:div>
    <w:div w:id="1961186259">
      <w:bodyDiv w:val="1"/>
      <w:marLeft w:val="0"/>
      <w:marRight w:val="0"/>
      <w:marTop w:val="0"/>
      <w:marBottom w:val="0"/>
      <w:divBdr>
        <w:top w:val="none" w:sz="0" w:space="0" w:color="auto"/>
        <w:left w:val="none" w:sz="0" w:space="0" w:color="auto"/>
        <w:bottom w:val="none" w:sz="0" w:space="0" w:color="auto"/>
        <w:right w:val="none" w:sz="0" w:space="0" w:color="auto"/>
      </w:divBdr>
    </w:div>
    <w:div w:id="1992564877">
      <w:bodyDiv w:val="1"/>
      <w:marLeft w:val="0"/>
      <w:marRight w:val="0"/>
      <w:marTop w:val="0"/>
      <w:marBottom w:val="0"/>
      <w:divBdr>
        <w:top w:val="none" w:sz="0" w:space="0" w:color="auto"/>
        <w:left w:val="none" w:sz="0" w:space="0" w:color="auto"/>
        <w:bottom w:val="none" w:sz="0" w:space="0" w:color="auto"/>
        <w:right w:val="none" w:sz="0" w:space="0" w:color="auto"/>
      </w:divBdr>
    </w:div>
    <w:div w:id="2066567045">
      <w:bodyDiv w:val="1"/>
      <w:marLeft w:val="0"/>
      <w:marRight w:val="0"/>
      <w:marTop w:val="0"/>
      <w:marBottom w:val="0"/>
      <w:divBdr>
        <w:top w:val="none" w:sz="0" w:space="0" w:color="auto"/>
        <w:left w:val="none" w:sz="0" w:space="0" w:color="auto"/>
        <w:bottom w:val="none" w:sz="0" w:space="0" w:color="auto"/>
        <w:right w:val="none" w:sz="0" w:space="0" w:color="auto"/>
      </w:divBdr>
    </w:div>
    <w:div w:id="2105416171">
      <w:bodyDiv w:val="1"/>
      <w:marLeft w:val="0"/>
      <w:marRight w:val="0"/>
      <w:marTop w:val="0"/>
      <w:marBottom w:val="0"/>
      <w:divBdr>
        <w:top w:val="none" w:sz="0" w:space="0" w:color="auto"/>
        <w:left w:val="none" w:sz="0" w:space="0" w:color="auto"/>
        <w:bottom w:val="none" w:sz="0" w:space="0" w:color="auto"/>
        <w:right w:val="none" w:sz="0" w:space="0" w:color="auto"/>
      </w:divBdr>
      <w:divsChild>
        <w:div w:id="1996755911">
          <w:marLeft w:val="0"/>
          <w:marRight w:val="0"/>
          <w:marTop w:val="0"/>
          <w:marBottom w:val="0"/>
          <w:divBdr>
            <w:top w:val="none" w:sz="0" w:space="0" w:color="auto"/>
            <w:left w:val="none" w:sz="0" w:space="0" w:color="auto"/>
            <w:bottom w:val="none" w:sz="0" w:space="0" w:color="auto"/>
            <w:right w:val="none" w:sz="0" w:space="0" w:color="auto"/>
          </w:divBdr>
          <w:divsChild>
            <w:div w:id="46492502">
              <w:marLeft w:val="0"/>
              <w:marRight w:val="0"/>
              <w:marTop w:val="0"/>
              <w:marBottom w:val="0"/>
              <w:divBdr>
                <w:top w:val="none" w:sz="0" w:space="0" w:color="auto"/>
                <w:left w:val="none" w:sz="0" w:space="0" w:color="auto"/>
                <w:bottom w:val="none" w:sz="0" w:space="0" w:color="auto"/>
                <w:right w:val="none" w:sz="0" w:space="0" w:color="auto"/>
              </w:divBdr>
              <w:divsChild>
                <w:div w:id="439031593">
                  <w:marLeft w:val="0"/>
                  <w:marRight w:val="0"/>
                  <w:marTop w:val="0"/>
                  <w:marBottom w:val="0"/>
                  <w:divBdr>
                    <w:top w:val="none" w:sz="0" w:space="0" w:color="auto"/>
                    <w:left w:val="none" w:sz="0" w:space="0" w:color="auto"/>
                    <w:bottom w:val="none" w:sz="0" w:space="0" w:color="auto"/>
                    <w:right w:val="none" w:sz="0" w:space="0" w:color="auto"/>
                  </w:divBdr>
                  <w:divsChild>
                    <w:div w:id="17229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20Templates\LongAgmtDe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CC344C9825348B9C563423B01224E" ma:contentTypeVersion="19" ma:contentTypeDescription="Create a new document." ma:contentTypeScope="" ma:versionID="cf2d1e51b02a38169846f14947ce67ac">
  <xsd:schema xmlns:xsd="http://www.w3.org/2001/XMLSchema" xmlns:xs="http://www.w3.org/2001/XMLSchema" xmlns:p="http://schemas.microsoft.com/office/2006/metadata/properties" xmlns:ns2="03b79e93-1d75-4464-9575-815516b59f4c" xmlns:ns3="ecb00501-c4ab-4167-b499-d057714c2a2a" targetNamespace="http://schemas.microsoft.com/office/2006/metadata/properties" ma:root="true" ma:fieldsID="2d3bd388183cb9693e37458a3a5aeb35" ns2:_="" ns3:_="">
    <xsd:import namespace="03b79e93-1d75-4464-9575-815516b59f4c"/>
    <xsd:import namespace="ecb00501-c4ab-4167-b499-d057714c2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ocation2"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79e93-1d75-4464-9575-815516b59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ocation2" ma:index="21" nillable="true" ma:displayName="Location2" ma:format="Hyperlink" ma:internalName="Location2">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f2c714-fb72-4f6a-b8aa-f2db41696e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00501-c4ab-4167-b499-d057714c2a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06f73f-1995-4e7c-99cc-1c28ccf449a7}" ma:internalName="TaxCatchAll" ma:showField="CatchAllData" ma:web="ecb00501-c4ab-4167-b499-d057714c2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5397A-B722-4DD7-BC3F-F6AEDA44222D}"/>
</file>

<file path=customXml/itemProps2.xml><?xml version="1.0" encoding="utf-8"?>
<ds:datastoreItem xmlns:ds="http://schemas.openxmlformats.org/officeDocument/2006/customXml" ds:itemID="{1941A8AA-8B05-4494-BB2B-5F4FE216ED71}">
  <ds:schemaRefs>
    <ds:schemaRef ds:uri="http://schemas.openxmlformats.org/officeDocument/2006/bibliography"/>
  </ds:schemaRefs>
</ds:datastoreItem>
</file>

<file path=customXml/itemProps3.xml><?xml version="1.0" encoding="utf-8"?>
<ds:datastoreItem xmlns:ds="http://schemas.openxmlformats.org/officeDocument/2006/customXml" ds:itemID="{3FC81BEB-7D7B-437F-BC2C-426C56244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Office\Templates\Firm Templates\LongAgmtDeed.dotm</Template>
  <TotalTime>2</TotalTime>
  <Pages>59</Pages>
  <Words>21380</Words>
  <Characters>121868</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Jackson McDonald</Company>
  <LinksUpToDate>false</LinksUpToDate>
  <CharactersWithSpaces>142963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JMcD</dc:creator>
  <cp:keywords/>
  <dc:description/>
  <cp:lastModifiedBy>Kel Corbett</cp:lastModifiedBy>
  <cp:revision>3</cp:revision>
  <cp:lastPrinted>2022-04-05T05:09:00Z</cp:lastPrinted>
  <dcterms:created xsi:type="dcterms:W3CDTF">2023-12-18T08:55:00Z</dcterms:created>
  <dcterms:modified xsi:type="dcterms:W3CDTF">2023-12-18T09:01:00Z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LMP 3456-9115-2681_1</vt:lpwstr>
  </property>
  <property fmtid="{D5CDD505-2E9C-101B-9397-08002B2CF9AE}" pid="3" name="NumberingSchemeFilterID">
    <vt:lpwstr>5</vt:lpwstr>
  </property>
  <property fmtid="{D5CDD505-2E9C-101B-9397-08002B2CF9AE}" pid="4" name="RestrictSchemes">
    <vt:lpwstr>True</vt:lpwstr>
  </property>
  <property fmtid="{D5CDD505-2E9C-101B-9397-08002B2CF9AE}" pid="5" name="ndDocumentId">
    <vt:lpwstr>3456-9115-2681</vt:lpwstr>
  </property>
</Properties>
</file>